
<file path=[Content_Types].xml><?xml version="1.0" encoding="utf-8"?>
<Types xmlns="http://schemas.openxmlformats.org/package/2006/content-types">
  <Default Extension="bin" ContentType="application/vnd.ms-office.activeX"/>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57ABB0" w14:textId="77777777" w:rsidR="00A971DE" w:rsidRDefault="00A971DE" w:rsidP="00A971DE"/>
    <w:tbl>
      <w:tblPr>
        <w:tblStyle w:val="TableGrid"/>
        <w:tblW w:w="0" w:type="auto"/>
        <w:tblLook w:val="04A0" w:firstRow="1" w:lastRow="0" w:firstColumn="1" w:lastColumn="0" w:noHBand="0" w:noVBand="1"/>
      </w:tblPr>
      <w:tblGrid>
        <w:gridCol w:w="9016"/>
      </w:tblGrid>
      <w:tr w:rsidR="00A971DE" w14:paraId="56A1EDA3" w14:textId="77777777" w:rsidTr="007C06F8">
        <w:tc>
          <w:tcPr>
            <w:tcW w:w="9016" w:type="dxa"/>
          </w:tcPr>
          <w:p w14:paraId="34627B3F" w14:textId="77777777" w:rsidR="00A971DE" w:rsidRDefault="00A971DE" w:rsidP="007C06F8">
            <w:pPr>
              <w:jc w:val="center"/>
            </w:pPr>
          </w:p>
          <w:p w14:paraId="411EE08D" w14:textId="77777777" w:rsidR="00A971DE" w:rsidRDefault="00A971DE" w:rsidP="007C06F8">
            <w:pPr>
              <w:jc w:val="center"/>
              <w:rPr>
                <w:rFonts w:cs="Arial"/>
                <w:b/>
                <w:sz w:val="28"/>
                <w:szCs w:val="28"/>
              </w:rPr>
            </w:pPr>
            <w:r w:rsidRPr="005F59B5">
              <w:rPr>
                <w:rFonts w:cs="Arial"/>
                <w:b/>
                <w:sz w:val="28"/>
                <w:szCs w:val="28"/>
              </w:rPr>
              <w:t xml:space="preserve">National Outcomes for Scotland </w:t>
            </w:r>
          </w:p>
          <w:p w14:paraId="589951B2" w14:textId="77777777" w:rsidR="00A971DE" w:rsidRPr="005F59B5" w:rsidRDefault="00A971DE" w:rsidP="007C06F8">
            <w:pPr>
              <w:jc w:val="center"/>
              <w:rPr>
                <w:rFonts w:cs="Arial"/>
                <w:b/>
                <w:sz w:val="28"/>
                <w:szCs w:val="28"/>
              </w:rPr>
            </w:pPr>
          </w:p>
          <w:p w14:paraId="0CDFF6A7" w14:textId="77777777" w:rsidR="00A971DE" w:rsidRDefault="00A971DE" w:rsidP="007C06F8">
            <w:pPr>
              <w:jc w:val="center"/>
              <w:rPr>
                <w:rFonts w:cs="Arial"/>
                <w:b/>
                <w:bCs/>
                <w:sz w:val="28"/>
                <w:szCs w:val="28"/>
              </w:rPr>
            </w:pPr>
            <w:r w:rsidRPr="00BB2991">
              <w:rPr>
                <w:rFonts w:cs="Arial"/>
                <w:b/>
                <w:bCs/>
                <w:sz w:val="28"/>
                <w:szCs w:val="28"/>
              </w:rPr>
              <w:t xml:space="preserve">Consultation with Parliament in connection with the </w:t>
            </w:r>
            <w:r>
              <w:rPr>
                <w:rFonts w:cs="Arial"/>
                <w:b/>
                <w:bCs/>
                <w:sz w:val="28"/>
                <w:szCs w:val="28"/>
              </w:rPr>
              <w:t>R</w:t>
            </w:r>
            <w:r w:rsidRPr="00BB2991">
              <w:rPr>
                <w:rFonts w:cs="Arial"/>
                <w:b/>
                <w:bCs/>
                <w:sz w:val="28"/>
                <w:szCs w:val="28"/>
              </w:rPr>
              <w:t>eview of National Outcomes</w:t>
            </w:r>
          </w:p>
          <w:p w14:paraId="0706281B" w14:textId="77777777" w:rsidR="00A971DE" w:rsidRPr="00BB2991" w:rsidRDefault="00A971DE" w:rsidP="007C06F8">
            <w:pPr>
              <w:pStyle w:val="paragraph"/>
              <w:rPr>
                <w:lang w:eastAsia="en-US"/>
              </w:rPr>
            </w:pPr>
          </w:p>
          <w:p w14:paraId="123D5992" w14:textId="128D2326" w:rsidR="00A971DE" w:rsidRDefault="00A971DE" w:rsidP="007C06F8">
            <w:pPr>
              <w:jc w:val="center"/>
            </w:pPr>
            <w:r w:rsidRPr="00BB2991">
              <w:rPr>
                <w:rFonts w:cs="Arial"/>
                <w:sz w:val="28"/>
                <w:szCs w:val="28"/>
              </w:rPr>
              <w:t xml:space="preserve">Laid before the Scottish Parliament by the Scottish </w:t>
            </w:r>
            <w:r w:rsidRPr="00CA0E6F">
              <w:rPr>
                <w:rFonts w:cs="Arial"/>
                <w:sz w:val="28"/>
                <w:szCs w:val="28"/>
              </w:rPr>
              <w:t xml:space="preserve">Ministers on </w:t>
            </w:r>
            <w:r w:rsidR="00CA0E6F" w:rsidRPr="00CA0E6F">
              <w:rPr>
                <w:rFonts w:cs="Arial"/>
                <w:sz w:val="28"/>
                <w:szCs w:val="28"/>
              </w:rPr>
              <w:t>1 May</w:t>
            </w:r>
            <w:r w:rsidRPr="00CA0E6F">
              <w:rPr>
                <w:rFonts w:cs="Arial"/>
                <w:sz w:val="28"/>
                <w:szCs w:val="28"/>
              </w:rPr>
              <w:t xml:space="preserve"> 2024, in accordance</w:t>
            </w:r>
            <w:r w:rsidRPr="00BB2991">
              <w:rPr>
                <w:rFonts w:cs="Arial"/>
                <w:sz w:val="28"/>
                <w:szCs w:val="28"/>
              </w:rPr>
              <w:t xml:space="preserve"> with section 2(6) of the Community Empowerment (Scotland) Act 2015</w:t>
            </w:r>
          </w:p>
        </w:tc>
      </w:tr>
    </w:tbl>
    <w:p w14:paraId="1D265784" w14:textId="77777777" w:rsidR="00A971DE" w:rsidRDefault="00A971DE" w:rsidP="00A971DE">
      <w:pPr>
        <w:jc w:val="center"/>
      </w:pPr>
    </w:p>
    <w:p w14:paraId="62F81980" w14:textId="77777777" w:rsidR="00A971DE" w:rsidRDefault="00A971DE" w:rsidP="00A971DE">
      <w:pPr>
        <w:rPr>
          <w:rFonts w:cs="Arial"/>
          <w:b/>
          <w:sz w:val="28"/>
          <w:szCs w:val="28"/>
        </w:rPr>
      </w:pPr>
    </w:p>
    <w:p w14:paraId="62F72654" w14:textId="77777777" w:rsidR="00A971DE" w:rsidRDefault="00A971DE" w:rsidP="00457962">
      <w:pPr>
        <w:pStyle w:val="headingone"/>
      </w:pPr>
      <w:r w:rsidRPr="007A4FAF">
        <w:t>Purpose</w:t>
      </w:r>
    </w:p>
    <w:p w14:paraId="022430E6" w14:textId="77777777" w:rsidR="00055D6A" w:rsidRPr="007A4FAF" w:rsidRDefault="00055D6A" w:rsidP="00457962">
      <w:pPr>
        <w:pStyle w:val="headingone"/>
      </w:pPr>
    </w:p>
    <w:p w14:paraId="3E8654C2" w14:textId="68470033" w:rsidR="00A971DE" w:rsidRPr="00BB2991" w:rsidRDefault="00A971DE" w:rsidP="00671685">
      <w:pPr>
        <w:pStyle w:val="ListParagraph"/>
        <w:numPr>
          <w:ilvl w:val="0"/>
          <w:numId w:val="21"/>
        </w:numPr>
        <w:rPr>
          <w:rFonts w:cs="Arial"/>
        </w:rPr>
      </w:pPr>
      <w:r w:rsidRPr="00BB2991">
        <w:rPr>
          <w:rFonts w:cs="Arial"/>
        </w:rPr>
        <w:t>This document supports consideration by the Scottish Parliament of proposed changes to the National Outcomes for Scotland. It describes the process through which representatives of communities in Scotland and others have been consulted as part of a review of the National Outcomes, the results of that consultation, and how the representations received have been taken account of in preparing proposed revisions to the National Outcomes. It forms part of the process of consulting the Scottish Parliament on proposed changes to the National Outcomes, as required by section 2(6) of the Community Empowerment (Scotland) Act 2015.</w:t>
      </w:r>
    </w:p>
    <w:p w14:paraId="426E7410" w14:textId="77777777" w:rsidR="00A971DE" w:rsidRDefault="00A971DE" w:rsidP="00457962">
      <w:pPr>
        <w:pStyle w:val="headingone"/>
      </w:pPr>
      <w:r w:rsidRPr="007A4FAF">
        <w:t>Introduction and summary</w:t>
      </w:r>
    </w:p>
    <w:p w14:paraId="311EB713" w14:textId="77777777" w:rsidR="00055D6A" w:rsidRPr="007A4FAF" w:rsidRDefault="00055D6A" w:rsidP="00457962">
      <w:pPr>
        <w:pStyle w:val="headingone"/>
      </w:pPr>
    </w:p>
    <w:p w14:paraId="22675EA2" w14:textId="63B5906C" w:rsidR="00A971DE" w:rsidRPr="00BB2991" w:rsidRDefault="00A971DE" w:rsidP="00671685">
      <w:pPr>
        <w:pStyle w:val="ListParagraph"/>
        <w:numPr>
          <w:ilvl w:val="0"/>
          <w:numId w:val="21"/>
        </w:numPr>
        <w:rPr>
          <w:rFonts w:eastAsia="Arial" w:cs="Arial"/>
          <w:szCs w:val="24"/>
        </w:rPr>
      </w:pPr>
      <w:r w:rsidRPr="00BB2991">
        <w:rPr>
          <w:rFonts w:cs="Arial"/>
          <w:szCs w:val="24"/>
        </w:rPr>
        <w:t xml:space="preserve">The National Performance Framework (NPF) is Scotland’s wellbeing framework </w:t>
      </w:r>
      <w:r w:rsidR="009063BE">
        <w:rPr>
          <w:rFonts w:cs="Arial"/>
          <w:szCs w:val="24"/>
        </w:rPr>
        <w:t xml:space="preserve">- </w:t>
      </w:r>
      <w:r w:rsidRPr="00BB2991">
        <w:rPr>
          <w:rFonts w:eastAsia="Arial" w:cs="Arial"/>
          <w:szCs w:val="24"/>
        </w:rPr>
        <w:t xml:space="preserve">setting out a vision of societal wellbeing through the National Outcomes, and charting progress towards this through a range of social, environmental, and economic indicators. It has changed the way we do </w:t>
      </w:r>
      <w:r w:rsidRPr="00BB2991">
        <w:rPr>
          <w:rFonts w:eastAsia="Arial" w:cs="Arial"/>
          <w:szCs w:val="24"/>
        </w:rPr>
        <w:lastRenderedPageBreak/>
        <w:t>government in Scotland and has evolved since its inception in 2007 to a wellbeing framework with shared National Outcomes for all of Scotland.</w:t>
      </w:r>
    </w:p>
    <w:p w14:paraId="72A63800" w14:textId="3DC2F63C" w:rsidR="00A971DE" w:rsidRDefault="00A971DE" w:rsidP="00671685">
      <w:pPr>
        <w:pStyle w:val="ListParagraph"/>
        <w:numPr>
          <w:ilvl w:val="0"/>
          <w:numId w:val="21"/>
        </w:numPr>
        <w:rPr>
          <w:rFonts w:cs="Arial"/>
        </w:rPr>
      </w:pPr>
      <w:r w:rsidRPr="054B9AF2">
        <w:rPr>
          <w:rFonts w:cs="Arial"/>
        </w:rPr>
        <w:t xml:space="preserve">A review of the National Outcomes is required by Part 1 Section 2 of the Community Empowerment (Scotland) Act 2015. The Act states that Scottish Ministers may review the National Outcomes at any time but must begin </w:t>
      </w:r>
      <w:r>
        <w:rPr>
          <w:rFonts w:cs="Arial"/>
        </w:rPr>
        <w:t>a</w:t>
      </w:r>
      <w:r w:rsidRPr="054B9AF2">
        <w:rPr>
          <w:rFonts w:cs="Arial"/>
        </w:rPr>
        <w:t xml:space="preserve"> review before the expiry of the period of </w:t>
      </w:r>
      <w:r w:rsidR="009063BE">
        <w:rPr>
          <w:rFonts w:cs="Arial"/>
        </w:rPr>
        <w:t>five</w:t>
      </w:r>
      <w:r w:rsidRPr="054B9AF2">
        <w:rPr>
          <w:rFonts w:cs="Arial"/>
        </w:rPr>
        <w:t xml:space="preserve"> years beginning with the date on which the National Outcomes were published. This </w:t>
      </w:r>
      <w:r>
        <w:rPr>
          <w:rFonts w:cs="Arial"/>
        </w:rPr>
        <w:t>R</w:t>
      </w:r>
      <w:r w:rsidRPr="054B9AF2">
        <w:rPr>
          <w:rFonts w:cs="Arial"/>
        </w:rPr>
        <w:t>eview was to commence no later than June 2023.</w:t>
      </w:r>
    </w:p>
    <w:p w14:paraId="6DBF5F51" w14:textId="77777777" w:rsidR="00A971DE" w:rsidRDefault="00A971DE" w:rsidP="00671685">
      <w:pPr>
        <w:pStyle w:val="ListParagraph"/>
        <w:numPr>
          <w:ilvl w:val="0"/>
          <w:numId w:val="21"/>
        </w:numPr>
        <w:rPr>
          <w:rFonts w:cs="Arial"/>
        </w:rPr>
      </w:pPr>
      <w:r w:rsidRPr="054B9AF2">
        <w:rPr>
          <w:rFonts w:cs="Arial"/>
        </w:rPr>
        <w:t xml:space="preserve">Work on </w:t>
      </w:r>
      <w:r>
        <w:rPr>
          <w:rFonts w:cs="Arial"/>
        </w:rPr>
        <w:t>t</w:t>
      </w:r>
      <w:r w:rsidRPr="054B9AF2">
        <w:rPr>
          <w:rFonts w:cs="Arial"/>
        </w:rPr>
        <w:t xml:space="preserve">his </w:t>
      </w:r>
      <w:r>
        <w:rPr>
          <w:rFonts w:cs="Arial"/>
        </w:rPr>
        <w:t>R</w:t>
      </w:r>
      <w:r w:rsidRPr="054B9AF2">
        <w:rPr>
          <w:rFonts w:cs="Arial"/>
        </w:rPr>
        <w:t xml:space="preserve">eview began in May 2022. The public engagement phase ran from March to June 2023. This was followed by analysis and development of the proposed changes to the National Outcomes. </w:t>
      </w:r>
    </w:p>
    <w:p w14:paraId="61B8A86D" w14:textId="77777777" w:rsidR="00A971DE" w:rsidRPr="00F572D1" w:rsidRDefault="00A971DE" w:rsidP="00A7555D">
      <w:pPr>
        <w:pStyle w:val="ListParagraph"/>
        <w:numPr>
          <w:ilvl w:val="0"/>
          <w:numId w:val="21"/>
        </w:numPr>
        <w:spacing w:after="0"/>
        <w:ind w:hanging="357"/>
        <w:contextualSpacing w:val="0"/>
        <w:rPr>
          <w:rFonts w:cs="Arial"/>
          <w:szCs w:val="24"/>
        </w:rPr>
      </w:pPr>
      <w:r w:rsidRPr="00877A61">
        <w:rPr>
          <w:rFonts w:cs="Arial"/>
          <w:szCs w:val="24"/>
        </w:rPr>
        <w:t xml:space="preserve">As a result of this </w:t>
      </w:r>
      <w:r>
        <w:rPr>
          <w:rFonts w:cs="Arial"/>
          <w:szCs w:val="24"/>
        </w:rPr>
        <w:t>R</w:t>
      </w:r>
      <w:r w:rsidRPr="1271DDAB">
        <w:rPr>
          <w:rFonts w:cs="Arial"/>
          <w:szCs w:val="24"/>
        </w:rPr>
        <w:t>eview</w:t>
      </w:r>
      <w:r w:rsidRPr="00877A61">
        <w:rPr>
          <w:rFonts w:cs="Arial"/>
          <w:szCs w:val="24"/>
        </w:rPr>
        <w:t xml:space="preserve"> process, a series of changes to the NPF and the National Outcomes are proposed. These are:</w:t>
      </w:r>
    </w:p>
    <w:p w14:paraId="04223D23" w14:textId="77777777" w:rsidR="00A971DE" w:rsidRPr="00877A61" w:rsidRDefault="00A971DE" w:rsidP="00A7555D">
      <w:pPr>
        <w:pStyle w:val="ListParagraph"/>
        <w:numPr>
          <w:ilvl w:val="0"/>
          <w:numId w:val="17"/>
        </w:numPr>
        <w:spacing w:after="0"/>
        <w:ind w:hanging="357"/>
        <w:contextualSpacing w:val="0"/>
        <w:rPr>
          <w:rFonts w:cs="Arial"/>
          <w:szCs w:val="24"/>
        </w:rPr>
      </w:pPr>
      <w:r w:rsidRPr="00217FCE">
        <w:rPr>
          <w:rFonts w:cs="Arial"/>
          <w:b/>
          <w:szCs w:val="24"/>
        </w:rPr>
        <w:t>New Outcomes</w:t>
      </w:r>
      <w:r w:rsidRPr="00877A61">
        <w:rPr>
          <w:rFonts w:cs="Arial"/>
          <w:szCs w:val="24"/>
        </w:rPr>
        <w:t>: Care, Climate Action, Housing.</w:t>
      </w:r>
    </w:p>
    <w:p w14:paraId="30900B88" w14:textId="06DFA1A9" w:rsidR="00A971DE" w:rsidRPr="00877A61" w:rsidRDefault="00A971DE" w:rsidP="00A7555D">
      <w:pPr>
        <w:pStyle w:val="ListParagraph"/>
        <w:numPr>
          <w:ilvl w:val="0"/>
          <w:numId w:val="17"/>
        </w:numPr>
        <w:spacing w:after="0"/>
        <w:ind w:hanging="357"/>
        <w:contextualSpacing w:val="0"/>
        <w:rPr>
          <w:rFonts w:cs="Arial"/>
          <w:szCs w:val="24"/>
        </w:rPr>
      </w:pPr>
      <w:r w:rsidRPr="00217FCE">
        <w:rPr>
          <w:rFonts w:cs="Arial"/>
          <w:b/>
          <w:szCs w:val="24"/>
        </w:rPr>
        <w:t>Amended Outcomes</w:t>
      </w:r>
      <w:r w:rsidRPr="00877A61">
        <w:rPr>
          <w:rFonts w:cs="Arial"/>
          <w:szCs w:val="24"/>
        </w:rPr>
        <w:t xml:space="preserve">: Children and Young People, Communities, </w:t>
      </w:r>
      <w:r w:rsidR="00911869">
        <w:rPr>
          <w:rFonts w:cs="Arial"/>
          <w:szCs w:val="24"/>
        </w:rPr>
        <w:t>Wellbeing Economy</w:t>
      </w:r>
      <w:r w:rsidRPr="00877A61">
        <w:rPr>
          <w:rFonts w:cs="Arial"/>
          <w:szCs w:val="24"/>
        </w:rPr>
        <w:t xml:space="preserve"> and </w:t>
      </w:r>
      <w:r>
        <w:rPr>
          <w:rFonts w:cs="Arial"/>
          <w:szCs w:val="24"/>
        </w:rPr>
        <w:t xml:space="preserve">Fair </w:t>
      </w:r>
      <w:r w:rsidRPr="00877A61">
        <w:rPr>
          <w:rFonts w:cs="Arial"/>
          <w:szCs w:val="24"/>
        </w:rPr>
        <w:t>Work, Education and Learning, Environment, Equality and Human Rights, Health, International, Reduce Poverty</w:t>
      </w:r>
      <w:r w:rsidR="00BB59B6">
        <w:rPr>
          <w:rFonts w:cs="Arial"/>
          <w:szCs w:val="24"/>
        </w:rPr>
        <w:t>.</w:t>
      </w:r>
    </w:p>
    <w:p w14:paraId="21173381" w14:textId="77777777" w:rsidR="00A971DE" w:rsidRPr="00877A61" w:rsidRDefault="00A971DE" w:rsidP="00A7555D">
      <w:pPr>
        <w:pStyle w:val="ListParagraph"/>
        <w:numPr>
          <w:ilvl w:val="0"/>
          <w:numId w:val="17"/>
        </w:numPr>
        <w:spacing w:after="0"/>
        <w:ind w:hanging="357"/>
        <w:contextualSpacing w:val="0"/>
        <w:rPr>
          <w:rFonts w:cs="Arial"/>
          <w:szCs w:val="24"/>
        </w:rPr>
      </w:pPr>
      <w:r w:rsidRPr="1271DDAB">
        <w:rPr>
          <w:rFonts w:cs="Arial"/>
          <w:b/>
          <w:szCs w:val="24"/>
        </w:rPr>
        <w:t>Unchanged Outcome</w:t>
      </w:r>
      <w:r w:rsidRPr="00877A61">
        <w:rPr>
          <w:rFonts w:cs="Arial"/>
          <w:szCs w:val="24"/>
        </w:rPr>
        <w:t>: Culture.</w:t>
      </w:r>
    </w:p>
    <w:p w14:paraId="121FA033" w14:textId="77777777" w:rsidR="00A971DE" w:rsidRPr="00B44E8C" w:rsidRDefault="00A971DE" w:rsidP="00A7555D">
      <w:pPr>
        <w:pStyle w:val="ListParagraph"/>
        <w:numPr>
          <w:ilvl w:val="0"/>
          <w:numId w:val="17"/>
        </w:numPr>
        <w:spacing w:after="0"/>
        <w:ind w:hanging="357"/>
        <w:rPr>
          <w:rFonts w:cs="Arial"/>
        </w:rPr>
      </w:pPr>
      <w:r w:rsidRPr="054B9AF2">
        <w:rPr>
          <w:rFonts w:cs="Arial"/>
          <w:b/>
          <w:bCs/>
        </w:rPr>
        <w:t xml:space="preserve">Amended </w:t>
      </w:r>
      <w:r>
        <w:rPr>
          <w:rFonts w:cs="Arial"/>
          <w:b/>
          <w:bCs/>
        </w:rPr>
        <w:t>extended</w:t>
      </w:r>
      <w:r w:rsidRPr="054B9AF2">
        <w:rPr>
          <w:rFonts w:cs="Arial"/>
          <w:b/>
          <w:bCs/>
        </w:rPr>
        <w:t xml:space="preserve"> definitions: </w:t>
      </w:r>
      <w:r w:rsidRPr="054B9AF2">
        <w:rPr>
          <w:rFonts w:cs="Arial"/>
        </w:rPr>
        <w:t xml:space="preserve">All of the National Outcomes have proposed changes to their </w:t>
      </w:r>
      <w:r>
        <w:rPr>
          <w:rFonts w:cs="Arial"/>
        </w:rPr>
        <w:t>extended</w:t>
      </w:r>
      <w:r w:rsidRPr="054B9AF2">
        <w:rPr>
          <w:rFonts w:cs="Arial"/>
        </w:rPr>
        <w:t xml:space="preserve"> definitions, informed by the consultation evidence. </w:t>
      </w:r>
      <w:r>
        <w:rPr>
          <w:rFonts w:cs="Arial"/>
        </w:rPr>
        <w:t xml:space="preserve">The extended definitions provide greater detail of what is covered by each National Outcome. </w:t>
      </w:r>
    </w:p>
    <w:p w14:paraId="6E3B6494" w14:textId="77777777" w:rsidR="00A971DE" w:rsidRPr="00F572D1" w:rsidRDefault="00A971DE" w:rsidP="00A7555D">
      <w:pPr>
        <w:pStyle w:val="ListParagraph"/>
        <w:numPr>
          <w:ilvl w:val="0"/>
          <w:numId w:val="21"/>
        </w:numPr>
        <w:ind w:left="714" w:hanging="357"/>
        <w:rPr>
          <w:rFonts w:cs="Arial"/>
        </w:rPr>
      </w:pPr>
      <w:r w:rsidRPr="4695E4AD">
        <w:rPr>
          <w:rFonts w:cs="Arial"/>
        </w:rPr>
        <w:t>National Indicators will be revised to reflect the changes agree</w:t>
      </w:r>
      <w:r>
        <w:rPr>
          <w:rFonts w:cs="Arial"/>
        </w:rPr>
        <w:t>d</w:t>
      </w:r>
      <w:r w:rsidRPr="4695E4AD">
        <w:rPr>
          <w:rFonts w:cs="Arial"/>
        </w:rPr>
        <w:t xml:space="preserve"> with parliament to the National Outcomes. </w:t>
      </w:r>
    </w:p>
    <w:p w14:paraId="7D17E441" w14:textId="77777777" w:rsidR="00A971DE" w:rsidRDefault="00A971DE" w:rsidP="00457962">
      <w:pPr>
        <w:pStyle w:val="headingone"/>
      </w:pPr>
      <w:r w:rsidRPr="002C2628">
        <w:t>The National Performance Framework</w:t>
      </w:r>
    </w:p>
    <w:p w14:paraId="08908595" w14:textId="77777777" w:rsidR="00055D6A" w:rsidRPr="002C2628" w:rsidRDefault="00055D6A" w:rsidP="00457962">
      <w:pPr>
        <w:pStyle w:val="headingone"/>
      </w:pPr>
    </w:p>
    <w:p w14:paraId="189C7E56" w14:textId="77777777" w:rsidR="00A971DE" w:rsidRPr="00F572D1" w:rsidRDefault="00A971DE" w:rsidP="00A7555D">
      <w:pPr>
        <w:pStyle w:val="ListParagraph"/>
        <w:numPr>
          <w:ilvl w:val="0"/>
          <w:numId w:val="21"/>
        </w:numPr>
        <w:spacing w:after="0"/>
        <w:ind w:left="714" w:hanging="357"/>
        <w:contextualSpacing w:val="0"/>
        <w:rPr>
          <w:rFonts w:cs="Arial"/>
          <w:szCs w:val="24"/>
        </w:rPr>
      </w:pPr>
      <w:r w:rsidRPr="00877A61">
        <w:rPr>
          <w:rFonts w:cs="Arial"/>
          <w:szCs w:val="24"/>
        </w:rPr>
        <w:t xml:space="preserve">The National Performance Framework, as Scotland’s wellbeing framework, has several functions. </w:t>
      </w:r>
    </w:p>
    <w:p w14:paraId="46A7724C" w14:textId="77777777" w:rsidR="00A971DE" w:rsidRPr="00941BB9" w:rsidRDefault="00A971DE" w:rsidP="00671685">
      <w:pPr>
        <w:pStyle w:val="ListParagraph"/>
        <w:numPr>
          <w:ilvl w:val="0"/>
          <w:numId w:val="21"/>
        </w:numPr>
        <w:spacing w:after="0"/>
        <w:rPr>
          <w:rFonts w:cs="Arial"/>
        </w:rPr>
      </w:pPr>
      <w:r w:rsidRPr="299D292F">
        <w:rPr>
          <w:rFonts w:cs="Arial"/>
        </w:rPr>
        <w:t xml:space="preserve">It </w:t>
      </w:r>
      <w:bookmarkStart w:id="0" w:name="_Int_6lVD1Z5b"/>
      <w:r w:rsidRPr="299D292F">
        <w:rPr>
          <w:rFonts w:cs="Arial"/>
        </w:rPr>
        <w:t>provides</w:t>
      </w:r>
      <w:bookmarkEnd w:id="0"/>
      <w:r w:rsidRPr="299D292F">
        <w:rPr>
          <w:rFonts w:cs="Arial"/>
        </w:rPr>
        <w:t xml:space="preserve"> a framework for collaboration and planning of policy and services across the whole spectrum of Scotland’s civic society, including public and private sectors, voluntary organisations, businesses, and communities. It is based on achieving shared outcomes that improve the quality of life for the people of Scotland. </w:t>
      </w:r>
    </w:p>
    <w:p w14:paraId="332F51DB" w14:textId="77777777" w:rsidR="00A971DE" w:rsidRPr="00941BB9" w:rsidRDefault="00A971DE" w:rsidP="00671685">
      <w:pPr>
        <w:pStyle w:val="ListParagraph"/>
        <w:numPr>
          <w:ilvl w:val="0"/>
          <w:numId w:val="21"/>
        </w:numPr>
        <w:spacing w:after="0"/>
        <w:rPr>
          <w:rFonts w:cs="Arial"/>
        </w:rPr>
      </w:pPr>
      <w:r w:rsidRPr="299D292F">
        <w:rPr>
          <w:rFonts w:cs="Arial"/>
        </w:rPr>
        <w:lastRenderedPageBreak/>
        <w:t xml:space="preserve">In the case of public services, the NPF builds on the wider Scottish approach to reform – aligning the whole public sector around a common set of </w:t>
      </w:r>
      <w:r w:rsidRPr="1F01EC7E">
        <w:rPr>
          <w:rFonts w:cs="Arial"/>
        </w:rPr>
        <w:t>shared outcomes</w:t>
      </w:r>
      <w:r w:rsidRPr="299D292F">
        <w:rPr>
          <w:rFonts w:cs="Arial"/>
        </w:rPr>
        <w:t xml:space="preserve">, supporting partnership working, collaboration and emphasising prevention. </w:t>
      </w:r>
    </w:p>
    <w:p w14:paraId="4D375330" w14:textId="77777777" w:rsidR="00A971DE" w:rsidRPr="00877A61" w:rsidRDefault="00A971DE" w:rsidP="00671685">
      <w:pPr>
        <w:pStyle w:val="ListParagraph"/>
        <w:numPr>
          <w:ilvl w:val="0"/>
          <w:numId w:val="21"/>
        </w:numPr>
        <w:spacing w:after="0"/>
        <w:rPr>
          <w:rFonts w:cs="Arial"/>
          <w:color w:val="FF0000"/>
          <w:szCs w:val="24"/>
        </w:rPr>
      </w:pPr>
      <w:r w:rsidRPr="0071364A">
        <w:rPr>
          <w:rFonts w:cs="Arial"/>
        </w:rPr>
        <w:t xml:space="preserve">The NPF is also a reporting framework that helps us understand, publicly and transparently, the progress we are making as a nation towards realising our long-term vision. </w:t>
      </w:r>
      <w:r w:rsidRPr="054B9AF2">
        <w:rPr>
          <w:rFonts w:cs="Arial"/>
        </w:rPr>
        <w:t xml:space="preserve">The NPF supports decision-making by reporting systematically and objectively across a range of economic, social, and environmental indicators. </w:t>
      </w:r>
      <w:r w:rsidRPr="0071364A">
        <w:rPr>
          <w:rFonts w:cs="Arial"/>
        </w:rPr>
        <w:t xml:space="preserve">This data helps us understand the challenges in achieving our outcomes and helps us focus policies, services, and resources on tackling those challenges. </w:t>
      </w:r>
    </w:p>
    <w:p w14:paraId="5070C2B3" w14:textId="77777777" w:rsidR="00A971DE" w:rsidRPr="00F572D1" w:rsidRDefault="00A971DE" w:rsidP="00A7555D">
      <w:pPr>
        <w:pStyle w:val="ListParagraph"/>
        <w:numPr>
          <w:ilvl w:val="0"/>
          <w:numId w:val="21"/>
        </w:numPr>
        <w:ind w:left="714" w:hanging="357"/>
        <w:rPr>
          <w:rFonts w:cs="Arial"/>
        </w:rPr>
      </w:pPr>
      <w:r w:rsidRPr="054B9AF2">
        <w:rPr>
          <w:rFonts w:cs="Arial"/>
        </w:rPr>
        <w:t xml:space="preserve">The NPF is Scotland’s framework to localise the United Nations Sustainable Development Goals (SDGs). Progress towards the National Outcomes is a proxy for progress towards the SDGs given the close alignment between the two. </w:t>
      </w:r>
    </w:p>
    <w:p w14:paraId="0001D9EC" w14:textId="77777777" w:rsidR="00A971DE" w:rsidRDefault="00A971DE" w:rsidP="00457962">
      <w:pPr>
        <w:pStyle w:val="headingone"/>
      </w:pPr>
      <w:r w:rsidRPr="002C2628">
        <w:t>Current landscape</w:t>
      </w:r>
    </w:p>
    <w:p w14:paraId="5154922E" w14:textId="77777777" w:rsidR="00055D6A" w:rsidRPr="002C2628" w:rsidRDefault="00055D6A" w:rsidP="00457962">
      <w:pPr>
        <w:pStyle w:val="headingone"/>
      </w:pPr>
    </w:p>
    <w:p w14:paraId="6211E370" w14:textId="77777777" w:rsidR="00A971DE" w:rsidRDefault="00A971DE" w:rsidP="00671685">
      <w:pPr>
        <w:pStyle w:val="ListParagraph"/>
        <w:numPr>
          <w:ilvl w:val="0"/>
          <w:numId w:val="21"/>
        </w:numPr>
        <w:rPr>
          <w:rFonts w:cs="Arial"/>
        </w:rPr>
      </w:pPr>
      <w:r w:rsidRPr="054B9AF2">
        <w:rPr>
          <w:rFonts w:cs="Arial"/>
        </w:rPr>
        <w:t xml:space="preserve">Since the 2018 </w:t>
      </w:r>
      <w:r>
        <w:rPr>
          <w:rFonts w:cs="Arial"/>
        </w:rPr>
        <w:t>R</w:t>
      </w:r>
      <w:r w:rsidRPr="054B9AF2">
        <w:rPr>
          <w:rFonts w:cs="Arial"/>
        </w:rPr>
        <w:t xml:space="preserve">eview, a great deal has changed. The scale of the action required to tackle the climate crisis has brought environmental issues to the forefront. And the impact of the Covid-19 pandemic on every aspect of society has required a renewed focus on what we prioritise as a nation. It is in this changed policy landscape that we have reviewed the National Outcomes, and the impact of </w:t>
      </w:r>
      <w:r>
        <w:rPr>
          <w:rFonts w:cs="Arial"/>
        </w:rPr>
        <w:t>these changes</w:t>
      </w:r>
      <w:r w:rsidRPr="054B9AF2">
        <w:rPr>
          <w:rFonts w:cs="Arial"/>
        </w:rPr>
        <w:t xml:space="preserve"> </w:t>
      </w:r>
      <w:r>
        <w:rPr>
          <w:rFonts w:cs="Arial"/>
        </w:rPr>
        <w:t>is also evident</w:t>
      </w:r>
      <w:r w:rsidRPr="054B9AF2">
        <w:rPr>
          <w:rFonts w:cs="Arial"/>
        </w:rPr>
        <w:t xml:space="preserve"> </w:t>
      </w:r>
      <w:r>
        <w:rPr>
          <w:rFonts w:cs="Arial"/>
        </w:rPr>
        <w:t>in</w:t>
      </w:r>
      <w:r w:rsidRPr="054B9AF2">
        <w:rPr>
          <w:rFonts w:cs="Arial"/>
        </w:rPr>
        <w:t xml:space="preserve"> </w:t>
      </w:r>
      <w:r>
        <w:rPr>
          <w:rFonts w:cs="Arial"/>
        </w:rPr>
        <w:t>responses to the</w:t>
      </w:r>
      <w:r w:rsidRPr="054B9AF2">
        <w:rPr>
          <w:rFonts w:cs="Arial"/>
        </w:rPr>
        <w:t xml:space="preserve"> consultation. </w:t>
      </w:r>
    </w:p>
    <w:p w14:paraId="6CF4EB2D" w14:textId="77777777" w:rsidR="00A971DE" w:rsidRPr="009725AB" w:rsidRDefault="00A971DE" w:rsidP="00671685">
      <w:pPr>
        <w:pStyle w:val="ListParagraph"/>
        <w:numPr>
          <w:ilvl w:val="0"/>
          <w:numId w:val="21"/>
        </w:numPr>
        <w:spacing w:before="240"/>
        <w:rPr>
          <w:rFonts w:cs="Arial"/>
          <w:szCs w:val="24"/>
        </w:rPr>
      </w:pPr>
      <w:r w:rsidRPr="009725AB">
        <w:rPr>
          <w:rFonts w:cs="Arial"/>
        </w:rPr>
        <w:t>The 2018 Review of the National Outcomes saw a significant repositioning of the NPF. This included making it a framework for the whole of Scotland, not just the Scottish Government, adding the values section, and simplifying the overall format and language. The revised NPF was widely lauded internationally as an ambitious framework for Scotland. Support for the current NPF has continued, with recognition from many stakeholders that it is still relevant and appropriate. This Review offers an opportunity to build upon the work of the 2018 Review, providing any necessary course correction rather than another complete overhaul</w:t>
      </w:r>
      <w:r>
        <w:rPr>
          <w:rFonts w:cs="Arial"/>
        </w:rPr>
        <w:t>.</w:t>
      </w:r>
    </w:p>
    <w:p w14:paraId="5049DCAD" w14:textId="002272E6" w:rsidR="00A7555D" w:rsidRPr="00A7555D" w:rsidRDefault="00A971DE" w:rsidP="00A7555D">
      <w:pPr>
        <w:pStyle w:val="ListParagraph"/>
        <w:numPr>
          <w:ilvl w:val="0"/>
          <w:numId w:val="21"/>
        </w:numPr>
        <w:spacing w:after="0"/>
        <w:ind w:hanging="357"/>
        <w:contextualSpacing w:val="0"/>
        <w:rPr>
          <w:rFonts w:cs="Arial"/>
          <w:i/>
          <w:iCs/>
        </w:rPr>
      </w:pPr>
      <w:bookmarkStart w:id="1" w:name="_Hlk156473082"/>
      <w:r w:rsidRPr="00A7555D">
        <w:rPr>
          <w:rFonts w:cs="Arial"/>
        </w:rPr>
        <w:lastRenderedPageBreak/>
        <w:t xml:space="preserve">The Finance and Public Administration Committee </w:t>
      </w:r>
      <w:r w:rsidR="009063BE">
        <w:rPr>
          <w:rFonts w:cs="Arial"/>
        </w:rPr>
        <w:t xml:space="preserve">(FPAC) </w:t>
      </w:r>
      <w:r w:rsidRPr="00A7555D">
        <w:rPr>
          <w:rFonts w:cs="Arial"/>
        </w:rPr>
        <w:t>undertook an inquiry into the NPF, publishing their report “NPF Ambitions into Action” in October 2022. The report noted the continued value of the NPF, alongside considerations on its implementation, stating that:</w:t>
      </w:r>
    </w:p>
    <w:p w14:paraId="671006F8" w14:textId="59F2BD02" w:rsidR="00A971DE" w:rsidRPr="00A32B03" w:rsidRDefault="00A971DE" w:rsidP="00A7555D">
      <w:pPr>
        <w:spacing w:after="0"/>
        <w:ind w:left="720"/>
        <w:rPr>
          <w:rFonts w:cs="Arial"/>
        </w:rPr>
      </w:pPr>
      <w:r w:rsidRPr="00A32B03">
        <w:rPr>
          <w:rFonts w:cs="Arial"/>
        </w:rPr>
        <w:t>It is clear to us that the NPF remains an important agreed vision of the type of place Scotland should aspire to be. As we show in this report, the NPF now needs to make more sustained progress towards achieving that vision and to ensure its ambitions are translated into action. (FPAC 2022: 6)</w:t>
      </w:r>
    </w:p>
    <w:p w14:paraId="6CE84111" w14:textId="77777777" w:rsidR="00A971DE" w:rsidRPr="00F572D1" w:rsidRDefault="00A971DE" w:rsidP="00A7555D">
      <w:pPr>
        <w:pStyle w:val="ListParagraph"/>
        <w:numPr>
          <w:ilvl w:val="0"/>
          <w:numId w:val="21"/>
        </w:numPr>
        <w:spacing w:after="0"/>
        <w:ind w:left="714" w:hanging="357"/>
        <w:contextualSpacing w:val="0"/>
        <w:rPr>
          <w:rFonts w:eastAsia="Arial" w:cs="Arial"/>
          <w:szCs w:val="24"/>
        </w:rPr>
      </w:pPr>
      <w:r w:rsidRPr="0E27F89B">
        <w:rPr>
          <w:rFonts w:cs="Arial"/>
        </w:rPr>
        <w:t xml:space="preserve">Recommendations for improving implementation of the NPF included improving accountability and the alignment of budgets to the National Outcomes. The report </w:t>
      </w:r>
      <w:r w:rsidRPr="0E27F89B">
        <w:rPr>
          <w:rFonts w:eastAsia="Arial" w:cs="Arial"/>
        </w:rPr>
        <w:t>suggested that, overall, “a more systematic approach to implementation of the next iteration of the NPF is needed” and recommended that “the Scottish Government as part of the forthcoming review should also consult on an implementation plan, to sit alongside the final NPF, which sets out how organisations will be supported to embed the revised NPF and adopt its approach.” (FPAC 2022:12)</w:t>
      </w:r>
    </w:p>
    <w:p w14:paraId="34E1C271" w14:textId="2B305103" w:rsidR="00A971DE" w:rsidRPr="00A7555D" w:rsidRDefault="00A971DE" w:rsidP="00A971DE">
      <w:pPr>
        <w:pStyle w:val="ListParagraph"/>
        <w:numPr>
          <w:ilvl w:val="0"/>
          <w:numId w:val="21"/>
        </w:numPr>
        <w:rPr>
          <w:rFonts w:cs="Arial"/>
        </w:rPr>
      </w:pPr>
      <w:r w:rsidRPr="00A7555D">
        <w:rPr>
          <w:rFonts w:cs="Arial"/>
        </w:rPr>
        <w:t xml:space="preserve">The stakeholder engagement that has taken place as part of this Review has therefore considered how to improve implementation of the NPF, as well as seeking views on the National Outcomes. Additionally, the Scottish Government has committed to working with a wide range of stakeholders throughout the development of an implementation plan that will be published alongside the reviewed NPF and </w:t>
      </w:r>
      <w:r w:rsidR="009063BE">
        <w:rPr>
          <w:rFonts w:cs="Arial"/>
        </w:rPr>
        <w:t xml:space="preserve">to </w:t>
      </w:r>
      <w:r w:rsidRPr="00A7555D">
        <w:rPr>
          <w:rFonts w:cs="Arial"/>
        </w:rPr>
        <w:t xml:space="preserve">developing a Wellbeing and Sustainable Development Bill. </w:t>
      </w:r>
      <w:bookmarkEnd w:id="1"/>
    </w:p>
    <w:p w14:paraId="5029A0D7" w14:textId="77777777" w:rsidR="00B64FD2" w:rsidRDefault="00A971DE" w:rsidP="00B64FD2">
      <w:pPr>
        <w:pStyle w:val="ListParagraph"/>
        <w:numPr>
          <w:ilvl w:val="0"/>
          <w:numId w:val="21"/>
        </w:numPr>
        <w:rPr>
          <w:rFonts w:cs="Arial"/>
        </w:rPr>
      </w:pPr>
      <w:r w:rsidRPr="009725AB">
        <w:rPr>
          <w:rFonts w:cs="Arial"/>
        </w:rPr>
        <w:t xml:space="preserve">In June 2023, the Convention of Scottish Local Authorities (COSLA) and the Scottish Government agreed a new Partnership Agreement, setting out a vision for a more collaborative approach to delivering on shared priorities for the people of Scotland. This ‘Verity House Agreement’ sets out the way we will work together, how we will approach our shared priorities, and how we will engage. COSLA were co-signatories of the 2018 National Outcomes, and are key partners in working towards the National Outcomes. This approach aligns with the principles of the Verity House Agreement. </w:t>
      </w:r>
    </w:p>
    <w:p w14:paraId="7A9CB7C8" w14:textId="0CC3EBEB" w:rsidR="00A971DE" w:rsidRPr="00B64FD2" w:rsidRDefault="00A971DE" w:rsidP="00B64FD2">
      <w:pPr>
        <w:pStyle w:val="ListParagraph"/>
        <w:numPr>
          <w:ilvl w:val="0"/>
          <w:numId w:val="21"/>
        </w:numPr>
        <w:rPr>
          <w:rFonts w:cs="Arial"/>
        </w:rPr>
      </w:pPr>
      <w:r w:rsidRPr="00B64FD2">
        <w:rPr>
          <w:rFonts w:cs="Arial"/>
        </w:rPr>
        <w:t xml:space="preserve">It is within this broader context that changes to the NPF have only been recommended where there is strong evidence that this is necessary to ensure </w:t>
      </w:r>
      <w:r w:rsidRPr="00B64FD2">
        <w:rPr>
          <w:rFonts w:cs="Arial"/>
        </w:rPr>
        <w:lastRenderedPageBreak/>
        <w:t xml:space="preserve">the NPF remains as ambitious and forward looking for the coming </w:t>
      </w:r>
      <w:r w:rsidR="009063BE">
        <w:rPr>
          <w:rFonts w:cs="Arial"/>
        </w:rPr>
        <w:t>five</w:t>
      </w:r>
      <w:r w:rsidRPr="00B64FD2">
        <w:rPr>
          <w:rFonts w:cs="Arial"/>
        </w:rPr>
        <w:t xml:space="preserve"> years, as it did in 2018. </w:t>
      </w:r>
    </w:p>
    <w:p w14:paraId="6943798D" w14:textId="5B2FB418" w:rsidR="00A971DE" w:rsidRDefault="00A971DE" w:rsidP="00457962">
      <w:pPr>
        <w:pStyle w:val="headingone"/>
      </w:pPr>
      <w:r w:rsidRPr="002C2628">
        <w:t xml:space="preserve">The Community Empowerment (Scotland) Act 2015 </w:t>
      </w:r>
    </w:p>
    <w:p w14:paraId="18FBE7A3" w14:textId="77777777" w:rsidR="00055D6A" w:rsidRPr="002C2628" w:rsidRDefault="00055D6A" w:rsidP="00457962">
      <w:pPr>
        <w:pStyle w:val="headingone"/>
      </w:pPr>
    </w:p>
    <w:p w14:paraId="5C9B06D7" w14:textId="1D86F700" w:rsidR="00A971DE" w:rsidRPr="004C7991" w:rsidRDefault="00A971DE" w:rsidP="00A7555D">
      <w:pPr>
        <w:pStyle w:val="ListParagraph"/>
        <w:numPr>
          <w:ilvl w:val="0"/>
          <w:numId w:val="21"/>
        </w:numPr>
        <w:spacing w:after="0"/>
        <w:ind w:left="714" w:hanging="357"/>
        <w:contextualSpacing w:val="0"/>
        <w:rPr>
          <w:rFonts w:cs="Arial"/>
          <w:szCs w:val="24"/>
        </w:rPr>
      </w:pPr>
      <w:r w:rsidRPr="0E27F89B">
        <w:rPr>
          <w:rFonts w:cs="Arial"/>
        </w:rPr>
        <w:t xml:space="preserve">The Review of National Outcomes is being undertaken in accordance with Part 1 of the Community Empowerment (Scotland) Act 2015. </w:t>
      </w:r>
      <w:r>
        <w:rPr>
          <w:rFonts w:cs="Arial"/>
          <w:color w:val="1E1E1E"/>
          <w:shd w:val="clear" w:color="auto" w:fill="FFFFFF"/>
        </w:rPr>
        <w:t xml:space="preserve">The Scottish Ministers must begin a Review of the National Outcomes before the expiry of the period of </w:t>
      </w:r>
      <w:r w:rsidR="008B3687">
        <w:rPr>
          <w:rFonts w:cs="Arial"/>
          <w:color w:val="1E1E1E"/>
          <w:shd w:val="clear" w:color="auto" w:fill="FFFFFF"/>
        </w:rPr>
        <w:t>five</w:t>
      </w:r>
      <w:r>
        <w:rPr>
          <w:rFonts w:cs="Arial"/>
          <w:color w:val="1E1E1E"/>
          <w:shd w:val="clear" w:color="auto" w:fill="FFFFFF"/>
        </w:rPr>
        <w:t xml:space="preserve"> </w:t>
      </w:r>
      <w:r w:rsidRPr="004C7991">
        <w:rPr>
          <w:rFonts w:cs="Arial"/>
          <w:shd w:val="clear" w:color="auto" w:fill="FFFFFF"/>
        </w:rPr>
        <w:t xml:space="preserve">years beginning with the date on which the </w:t>
      </w:r>
      <w:r>
        <w:rPr>
          <w:rFonts w:cs="Arial"/>
          <w:shd w:val="clear" w:color="auto" w:fill="FFFFFF"/>
        </w:rPr>
        <w:t>N</w:t>
      </w:r>
      <w:r w:rsidRPr="004C7991">
        <w:rPr>
          <w:rFonts w:cs="Arial"/>
          <w:shd w:val="clear" w:color="auto" w:fill="FFFFFF"/>
        </w:rPr>
        <w:t xml:space="preserve">ational </w:t>
      </w:r>
      <w:r>
        <w:rPr>
          <w:rFonts w:cs="Arial"/>
          <w:shd w:val="clear" w:color="auto" w:fill="FFFFFF"/>
        </w:rPr>
        <w:t>O</w:t>
      </w:r>
      <w:r w:rsidRPr="004C7991">
        <w:rPr>
          <w:rFonts w:cs="Arial"/>
          <w:shd w:val="clear" w:color="auto" w:fill="FFFFFF"/>
        </w:rPr>
        <w:t>utcomes were published</w:t>
      </w:r>
      <w:r w:rsidR="00A7555D">
        <w:rPr>
          <w:rFonts w:cs="Arial"/>
          <w:shd w:val="clear" w:color="auto" w:fill="FFFFFF"/>
        </w:rPr>
        <w:t>.</w:t>
      </w:r>
    </w:p>
    <w:p w14:paraId="4262402B" w14:textId="77777777" w:rsidR="00A971DE" w:rsidRPr="00FF3B6C" w:rsidRDefault="00A971DE" w:rsidP="00671685">
      <w:pPr>
        <w:pStyle w:val="ListParagraph"/>
        <w:numPr>
          <w:ilvl w:val="0"/>
          <w:numId w:val="21"/>
        </w:numPr>
        <w:rPr>
          <w:rFonts w:cs="Arial"/>
        </w:rPr>
      </w:pPr>
      <w:r w:rsidRPr="00FF3B6C">
        <w:rPr>
          <w:rFonts w:cs="Arial"/>
        </w:rPr>
        <w:t xml:space="preserve">The Scottish Ministers must also regularly and publicly report on progress towards these outcomes. </w:t>
      </w:r>
    </w:p>
    <w:p w14:paraId="4E449833" w14:textId="77777777" w:rsidR="00A971DE" w:rsidRPr="004C7991" w:rsidRDefault="00A971DE" w:rsidP="00A7555D">
      <w:pPr>
        <w:pStyle w:val="ListParagraph"/>
        <w:numPr>
          <w:ilvl w:val="0"/>
          <w:numId w:val="21"/>
        </w:numPr>
        <w:ind w:left="714" w:hanging="357"/>
        <w:rPr>
          <w:rFonts w:cs="Arial"/>
          <w:color w:val="FF0000"/>
        </w:rPr>
      </w:pPr>
      <w:r>
        <w:rPr>
          <w:rStyle w:val="legds"/>
          <w:rFonts w:cs="Arial"/>
          <w:color w:val="1E1E1E"/>
        </w:rPr>
        <w:t>In carrying out a Review of the National Outcomes, the Scottish Ministers must consult with representatives of communities in Scotland. Following the Review they must consult the Scottish Parliament on the proposed revisions during the consultation period, for a minimum of 40 days when the Parliament is not in recess. In consulting the Scottish Parliament they must also lay before the Parliament a document describing the consultation, any representations received, and how those representations have been taken account of in preparing the proposed revisions.</w:t>
      </w:r>
    </w:p>
    <w:p w14:paraId="7A687BEF" w14:textId="77777777" w:rsidR="00A971DE" w:rsidRDefault="00A971DE" w:rsidP="00457962">
      <w:pPr>
        <w:pStyle w:val="headingone"/>
      </w:pPr>
      <w:r w:rsidRPr="002C2628">
        <w:t xml:space="preserve">The consultation process </w:t>
      </w:r>
    </w:p>
    <w:p w14:paraId="6CAB8078" w14:textId="77777777" w:rsidR="00055D6A" w:rsidRPr="002C2628" w:rsidRDefault="00055D6A" w:rsidP="00457962">
      <w:pPr>
        <w:pStyle w:val="headingone"/>
      </w:pPr>
    </w:p>
    <w:p w14:paraId="15676761" w14:textId="77777777" w:rsidR="00A971DE" w:rsidRDefault="00A971DE" w:rsidP="00A7555D">
      <w:pPr>
        <w:pStyle w:val="headingtwo"/>
        <w:spacing w:after="0"/>
      </w:pPr>
      <w:r w:rsidRPr="00F521CF">
        <w:t>Scale and scope</w:t>
      </w:r>
    </w:p>
    <w:p w14:paraId="3AF5A8EA" w14:textId="77777777" w:rsidR="00A971DE" w:rsidRDefault="00A971DE" w:rsidP="00671685">
      <w:pPr>
        <w:pStyle w:val="ListParagraph"/>
        <w:numPr>
          <w:ilvl w:val="0"/>
          <w:numId w:val="21"/>
        </w:numPr>
        <w:rPr>
          <w:rFonts w:cs="Arial"/>
        </w:rPr>
      </w:pPr>
      <w:r w:rsidRPr="7720CC14">
        <w:rPr>
          <w:rFonts w:cs="Arial"/>
        </w:rPr>
        <w:t xml:space="preserve">Building on the 2018 Review of National Outcomes, this </w:t>
      </w:r>
      <w:r>
        <w:rPr>
          <w:rFonts w:cs="Arial"/>
        </w:rPr>
        <w:t>R</w:t>
      </w:r>
      <w:r w:rsidRPr="7720CC14">
        <w:rPr>
          <w:rFonts w:cs="Arial"/>
        </w:rPr>
        <w:t xml:space="preserve">eview primarily considered the National Outcomes. It also considered the purpose, vision, name and </w:t>
      </w:r>
      <w:r>
        <w:rPr>
          <w:rFonts w:cs="Arial"/>
        </w:rPr>
        <w:t>presentation</w:t>
      </w:r>
      <w:r w:rsidRPr="7720CC14">
        <w:rPr>
          <w:rFonts w:cs="Arial"/>
        </w:rPr>
        <w:t xml:space="preserve"> of the NPF, and more broadly, its implementation and data.</w:t>
      </w:r>
    </w:p>
    <w:p w14:paraId="6C9A7D7E" w14:textId="7FD47AC2" w:rsidR="00A971DE" w:rsidRPr="00A7555D" w:rsidRDefault="00A971DE" w:rsidP="00A971DE">
      <w:pPr>
        <w:pStyle w:val="ListParagraph"/>
        <w:numPr>
          <w:ilvl w:val="0"/>
          <w:numId w:val="21"/>
        </w:numPr>
        <w:contextualSpacing w:val="0"/>
        <w:rPr>
          <w:rFonts w:cs="Arial"/>
          <w:szCs w:val="24"/>
        </w:rPr>
      </w:pPr>
      <w:r w:rsidRPr="00A7555D">
        <w:rPr>
          <w:rFonts w:cs="Arial"/>
        </w:rPr>
        <w:t xml:space="preserve">In addition to the Review, the Scottish Government has committed to producing an implementation plan for the revised NPF in response to the FPAC </w:t>
      </w:r>
      <w:r w:rsidR="008B3687">
        <w:rPr>
          <w:rFonts w:cs="Arial"/>
        </w:rPr>
        <w:t>i</w:t>
      </w:r>
      <w:r w:rsidRPr="00A7555D">
        <w:rPr>
          <w:rFonts w:cs="Arial"/>
        </w:rPr>
        <w:t>nquiry report – “National Performance Framework: Ambitions into action”. It has also proposed introducing a Wellbeing and Sustainable Development Bill that will contain provisions to strengthen the NPF, potentially including the creation of a Future Generations Commissioner. Evidence gathered from the Review will inform these next steps.</w:t>
      </w:r>
    </w:p>
    <w:p w14:paraId="7DCD31DF" w14:textId="77777777" w:rsidR="00A971DE" w:rsidRPr="00055D6A" w:rsidRDefault="00A971DE" w:rsidP="0046248F">
      <w:pPr>
        <w:pStyle w:val="headingtwo"/>
      </w:pPr>
      <w:r w:rsidRPr="00055D6A">
        <w:lastRenderedPageBreak/>
        <w:t>Governance</w:t>
      </w:r>
      <w:r w:rsidRPr="00055D6A">
        <w:tab/>
      </w:r>
    </w:p>
    <w:p w14:paraId="43FF35D1" w14:textId="77777777" w:rsidR="00A971DE" w:rsidRPr="00F572D1" w:rsidRDefault="00A971DE" w:rsidP="0046248F">
      <w:pPr>
        <w:pStyle w:val="ListParagraph"/>
        <w:numPr>
          <w:ilvl w:val="0"/>
          <w:numId w:val="21"/>
        </w:numPr>
        <w:spacing w:after="0"/>
        <w:contextualSpacing w:val="0"/>
        <w:rPr>
          <w:rFonts w:cs="Arial"/>
          <w:szCs w:val="24"/>
        </w:rPr>
      </w:pPr>
      <w:r w:rsidRPr="0E27F89B">
        <w:rPr>
          <w:rFonts w:cs="Arial"/>
        </w:rPr>
        <w:t xml:space="preserve">A project board has provided oversight to the Review. Additionally, three advisory groups helped inform the Review process: </w:t>
      </w:r>
    </w:p>
    <w:p w14:paraId="30C06BDE" w14:textId="254E8A3D" w:rsidR="00A971DE" w:rsidRPr="00877A61" w:rsidRDefault="00BB59B6" w:rsidP="00A7555D">
      <w:pPr>
        <w:pStyle w:val="ListParagraph"/>
        <w:numPr>
          <w:ilvl w:val="0"/>
          <w:numId w:val="4"/>
        </w:numPr>
        <w:spacing w:after="0"/>
        <w:contextualSpacing w:val="0"/>
        <w:rPr>
          <w:rFonts w:cs="Arial"/>
          <w:szCs w:val="24"/>
        </w:rPr>
      </w:pPr>
      <w:r>
        <w:rPr>
          <w:rFonts w:cs="Arial"/>
          <w:szCs w:val="24"/>
        </w:rPr>
        <w:t xml:space="preserve">NPF </w:t>
      </w:r>
      <w:r w:rsidR="00A971DE" w:rsidRPr="00877A61">
        <w:rPr>
          <w:rFonts w:cs="Arial"/>
          <w:szCs w:val="24"/>
        </w:rPr>
        <w:t xml:space="preserve">Expert Advisory Group of external stakeholders with expertise in wellbeing frameworks and community engagement; </w:t>
      </w:r>
    </w:p>
    <w:p w14:paraId="60F6EE6D" w14:textId="77777777" w:rsidR="00A971DE" w:rsidRDefault="00A971DE" w:rsidP="00A7555D">
      <w:pPr>
        <w:pStyle w:val="ListParagraph"/>
        <w:numPr>
          <w:ilvl w:val="0"/>
          <w:numId w:val="4"/>
        </w:numPr>
        <w:spacing w:after="0"/>
        <w:rPr>
          <w:rFonts w:cs="Arial"/>
        </w:rPr>
      </w:pPr>
      <w:r w:rsidRPr="7ACDB3FC">
        <w:rPr>
          <w:rFonts w:cs="Arial"/>
        </w:rPr>
        <w:t xml:space="preserve">NPF Technical Advisory Group of Scottish Government </w:t>
      </w:r>
      <w:r w:rsidRPr="26A3294E">
        <w:rPr>
          <w:rFonts w:cs="Arial"/>
        </w:rPr>
        <w:t>senior analysts</w:t>
      </w:r>
      <w:r w:rsidRPr="7ACDB3FC">
        <w:rPr>
          <w:rFonts w:cs="Arial"/>
        </w:rPr>
        <w:t xml:space="preserve">, chaired by the Scottish Government Chief Statistician; </w:t>
      </w:r>
    </w:p>
    <w:p w14:paraId="7C25B013" w14:textId="76D15864" w:rsidR="00A971DE" w:rsidRPr="00F572D1" w:rsidRDefault="00BB59B6" w:rsidP="00A7555D">
      <w:pPr>
        <w:pStyle w:val="ListParagraph"/>
        <w:numPr>
          <w:ilvl w:val="0"/>
          <w:numId w:val="4"/>
        </w:numPr>
        <w:spacing w:after="0"/>
        <w:contextualSpacing w:val="0"/>
        <w:rPr>
          <w:rFonts w:cs="Arial"/>
          <w:szCs w:val="24"/>
        </w:rPr>
      </w:pPr>
      <w:r>
        <w:rPr>
          <w:rFonts w:cs="Arial"/>
          <w:szCs w:val="24"/>
        </w:rPr>
        <w:t xml:space="preserve">NPF </w:t>
      </w:r>
      <w:r w:rsidR="00A971DE" w:rsidRPr="00877A61">
        <w:rPr>
          <w:rFonts w:cs="Arial"/>
          <w:szCs w:val="24"/>
        </w:rPr>
        <w:t xml:space="preserve">Policy Advisory Group of Scottish Government officials from various policy areas. </w:t>
      </w:r>
    </w:p>
    <w:p w14:paraId="4CE0B8FF" w14:textId="1774D8C9" w:rsidR="00A971DE" w:rsidRDefault="00A971DE" w:rsidP="00671685">
      <w:pPr>
        <w:pStyle w:val="ListParagraph"/>
        <w:numPr>
          <w:ilvl w:val="0"/>
          <w:numId w:val="21"/>
        </w:numPr>
        <w:rPr>
          <w:rFonts w:cs="Arial"/>
        </w:rPr>
      </w:pPr>
      <w:r w:rsidRPr="7720CC14">
        <w:rPr>
          <w:rFonts w:cs="Arial"/>
        </w:rPr>
        <w:t xml:space="preserve">The Scottish Government Executive Team provided oversight at key milestones during the Review. Engagement with COSLA Chief Officers and Leaders also took place </w:t>
      </w:r>
      <w:r w:rsidR="00D8643B">
        <w:rPr>
          <w:rFonts w:cs="Arial"/>
        </w:rPr>
        <w:t xml:space="preserve">during the development of </w:t>
      </w:r>
      <w:r w:rsidRPr="7720CC14">
        <w:rPr>
          <w:rFonts w:cs="Arial"/>
        </w:rPr>
        <w:t>proposed revisions to the National Outcomes.</w:t>
      </w:r>
    </w:p>
    <w:p w14:paraId="1BCD7395" w14:textId="77777777" w:rsidR="00A971DE" w:rsidRPr="00F521CF" w:rsidRDefault="00A971DE" w:rsidP="00A7555D">
      <w:pPr>
        <w:pStyle w:val="headingtwo"/>
        <w:spacing w:after="0"/>
      </w:pPr>
      <w:r w:rsidRPr="00F521CF">
        <w:t>Process</w:t>
      </w:r>
    </w:p>
    <w:p w14:paraId="33D7E589" w14:textId="77777777" w:rsidR="00A971DE" w:rsidRPr="00877A61" w:rsidRDefault="00A971DE" w:rsidP="00671685">
      <w:pPr>
        <w:pStyle w:val="ListParagraph"/>
        <w:numPr>
          <w:ilvl w:val="0"/>
          <w:numId w:val="21"/>
        </w:numPr>
        <w:contextualSpacing w:val="0"/>
        <w:rPr>
          <w:rFonts w:cs="Arial"/>
          <w:szCs w:val="24"/>
        </w:rPr>
      </w:pPr>
      <w:r w:rsidRPr="0E27F89B">
        <w:rPr>
          <w:rFonts w:cs="Arial"/>
        </w:rPr>
        <w:t xml:space="preserve">The consultation and engagement phase of the </w:t>
      </w:r>
      <w:r>
        <w:rPr>
          <w:rFonts w:cs="Arial"/>
        </w:rPr>
        <w:t>R</w:t>
      </w:r>
      <w:r w:rsidRPr="0E27F89B">
        <w:rPr>
          <w:rFonts w:cs="Arial"/>
        </w:rPr>
        <w:t xml:space="preserve">eview consisted of four strands, as shown in Figure 1. </w:t>
      </w:r>
    </w:p>
    <w:p w14:paraId="7C8D7A67" w14:textId="77777777" w:rsidR="00A971DE" w:rsidRDefault="00A971DE" w:rsidP="00A971DE">
      <w:pPr>
        <w:jc w:val="both"/>
        <w:rPr>
          <w:rFonts w:cs="Arial"/>
          <w:b/>
          <w:szCs w:val="24"/>
        </w:rPr>
      </w:pPr>
      <w:r w:rsidRPr="00877A61">
        <w:rPr>
          <w:rFonts w:cs="Arial"/>
          <w:noProof/>
          <w:szCs w:val="24"/>
        </w:rPr>
        <w:drawing>
          <wp:inline distT="0" distB="0" distL="0" distR="0" wp14:anchorId="1226DD42" wp14:editId="7802EAF1">
            <wp:extent cx="6649168" cy="2936716"/>
            <wp:effectExtent l="0" t="0" r="0" b="0"/>
            <wp:docPr id="1225055115" name="Picture 1225055115" descr="A diagram of a flow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5055115" name="Picture 1225055115" descr="A diagram of a flower&#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6649168" cy="2936716"/>
                    </a:xfrm>
                    <a:prstGeom prst="rect">
                      <a:avLst/>
                    </a:prstGeom>
                  </pic:spPr>
                </pic:pic>
              </a:graphicData>
            </a:graphic>
          </wp:inline>
        </w:drawing>
      </w:r>
    </w:p>
    <w:p w14:paraId="5A9DC61D" w14:textId="77777777" w:rsidR="00A971DE" w:rsidRPr="008F1640" w:rsidRDefault="00A971DE" w:rsidP="00A971DE">
      <w:pPr>
        <w:rPr>
          <w:rFonts w:cs="Arial"/>
          <w:bCs/>
          <w:i/>
          <w:iCs/>
          <w:szCs w:val="24"/>
        </w:rPr>
      </w:pPr>
      <w:r w:rsidRPr="008F1640">
        <w:rPr>
          <w:rFonts w:cs="Arial"/>
          <w:bCs/>
          <w:i/>
          <w:iCs/>
          <w:szCs w:val="24"/>
        </w:rPr>
        <w:t>(Figure 1)</w:t>
      </w:r>
    </w:p>
    <w:p w14:paraId="7ACB4169" w14:textId="77777777" w:rsidR="00055D6A" w:rsidRDefault="00055D6A" w:rsidP="00A7555D">
      <w:pPr>
        <w:pStyle w:val="headingtwo"/>
        <w:spacing w:after="0"/>
      </w:pPr>
    </w:p>
    <w:p w14:paraId="2F1CA7A1" w14:textId="77777777" w:rsidR="00055D6A" w:rsidRDefault="00055D6A" w:rsidP="00A7555D">
      <w:pPr>
        <w:pStyle w:val="headingtwo"/>
        <w:spacing w:after="0"/>
      </w:pPr>
    </w:p>
    <w:p w14:paraId="71C63ABF" w14:textId="62995347" w:rsidR="00A971DE" w:rsidRDefault="00A971DE" w:rsidP="00A7555D">
      <w:pPr>
        <w:pStyle w:val="headingtwo"/>
        <w:spacing w:after="0"/>
      </w:pPr>
      <w:r w:rsidRPr="0999DC37">
        <w:lastRenderedPageBreak/>
        <w:t>Desk based research</w:t>
      </w:r>
    </w:p>
    <w:p w14:paraId="5CC8A706" w14:textId="77777777" w:rsidR="00A971DE" w:rsidRPr="008E4B8C" w:rsidRDefault="00A971DE" w:rsidP="00A7555D">
      <w:pPr>
        <w:pStyle w:val="Heading6"/>
        <w:spacing w:before="0"/>
      </w:pPr>
      <w:r>
        <w:t>Thematic g</w:t>
      </w:r>
      <w:r w:rsidRPr="039BF718">
        <w:t>ender review</w:t>
      </w:r>
    </w:p>
    <w:p w14:paraId="18BC71EA" w14:textId="762946D6" w:rsidR="00A971DE" w:rsidRPr="00F572D1" w:rsidRDefault="00A971DE" w:rsidP="00A7555D">
      <w:pPr>
        <w:pStyle w:val="ListParagraph"/>
        <w:numPr>
          <w:ilvl w:val="0"/>
          <w:numId w:val="21"/>
        </w:numPr>
        <w:spacing w:after="0"/>
        <w:ind w:left="714" w:hanging="357"/>
        <w:contextualSpacing w:val="0"/>
        <w:rPr>
          <w:rFonts w:cs="Arial"/>
          <w:szCs w:val="24"/>
        </w:rPr>
      </w:pPr>
      <w:r w:rsidRPr="0E27F89B">
        <w:rPr>
          <w:rFonts w:cs="Arial"/>
        </w:rPr>
        <w:t xml:space="preserve">The National Advisory Council on Women and Girls (NACWG) is a key leadership organisation in Scotland that raises awareness of gender inequality and provides advice and support to the First Minister. In 2018, the NACWG issued the following recommendation: </w:t>
      </w:r>
      <w:r w:rsidR="00A32B03">
        <w:rPr>
          <w:rFonts w:cs="Arial"/>
        </w:rPr>
        <w:t>“</w:t>
      </w:r>
      <w:r w:rsidRPr="0E27F89B">
        <w:rPr>
          <w:rFonts w:cs="Arial"/>
        </w:rPr>
        <w:t>carry out a thematic</w:t>
      </w:r>
      <w:r w:rsidRPr="0E27F89B">
        <w:rPr>
          <w:rFonts w:cs="Arial"/>
          <w:b/>
        </w:rPr>
        <w:t xml:space="preserve"> </w:t>
      </w:r>
      <w:r w:rsidRPr="0E27F89B">
        <w:rPr>
          <w:rFonts w:cs="Arial"/>
        </w:rPr>
        <w:t>gender review of the new National Performance Framework as a catalyst for system analysis and change.</w:t>
      </w:r>
      <w:r w:rsidR="00A32B03">
        <w:rPr>
          <w:rFonts w:cs="Arial"/>
        </w:rPr>
        <w:t>”</w:t>
      </w:r>
    </w:p>
    <w:p w14:paraId="106AE498" w14:textId="77777777" w:rsidR="00A971DE" w:rsidRPr="00F572D1" w:rsidRDefault="00A971DE" w:rsidP="00A7555D">
      <w:pPr>
        <w:pStyle w:val="ListParagraph"/>
        <w:numPr>
          <w:ilvl w:val="0"/>
          <w:numId w:val="21"/>
        </w:numPr>
        <w:spacing w:after="0"/>
        <w:ind w:left="714" w:hanging="357"/>
        <w:contextualSpacing w:val="0"/>
        <w:rPr>
          <w:rFonts w:cs="Arial"/>
          <w:szCs w:val="24"/>
        </w:rPr>
      </w:pPr>
      <w:r w:rsidRPr="0E27F89B">
        <w:rPr>
          <w:rFonts w:cs="Arial"/>
        </w:rPr>
        <w:t>This thematic gender review consisted of a review of the data available for National Indicators that can currently be disaggregated by sex, a stakeholder meeting focused on gender and an equality impact assessment focussing on the characteristic of sex. This was supported by consideration of consultation evidence that referenced gender.</w:t>
      </w:r>
    </w:p>
    <w:p w14:paraId="6FD052BD" w14:textId="77777777" w:rsidR="00A971DE" w:rsidRPr="00F572D1" w:rsidRDefault="00A971DE" w:rsidP="00671685">
      <w:pPr>
        <w:pStyle w:val="ListParagraph"/>
        <w:numPr>
          <w:ilvl w:val="0"/>
          <w:numId w:val="21"/>
        </w:numPr>
        <w:contextualSpacing w:val="0"/>
        <w:rPr>
          <w:rFonts w:cs="Arial"/>
          <w:color w:val="4472C4" w:themeColor="accent1"/>
          <w:szCs w:val="24"/>
        </w:rPr>
      </w:pPr>
      <w:r w:rsidRPr="0E27F89B">
        <w:rPr>
          <w:rFonts w:cs="Arial"/>
        </w:rPr>
        <w:t xml:space="preserve">The gender review brought to light issues including: the importance of intersectional data to understand differing experience of the National Outcomes; the need to better mainstream gender throughout the NPF; the gendered aspects of access to safety and freedom from violence mentioned in the NPF; gendered differences in experiences of housing/homelessness and care. </w:t>
      </w:r>
    </w:p>
    <w:p w14:paraId="26030D5B" w14:textId="7ADBC9A6" w:rsidR="00A971DE" w:rsidRPr="00877A61" w:rsidRDefault="00A971DE" w:rsidP="00671685">
      <w:pPr>
        <w:pStyle w:val="ListParagraph"/>
        <w:numPr>
          <w:ilvl w:val="0"/>
          <w:numId w:val="21"/>
        </w:numPr>
        <w:rPr>
          <w:rFonts w:cs="Arial"/>
        </w:rPr>
      </w:pPr>
      <w:r w:rsidRPr="7720CC14">
        <w:rPr>
          <w:rFonts w:cs="Arial"/>
        </w:rPr>
        <w:t xml:space="preserve">The gender review informed the changes that are proposed to the National Outcomes, including the addition of a new Care </w:t>
      </w:r>
      <w:r w:rsidR="00100C86">
        <w:rPr>
          <w:rFonts w:cs="Arial"/>
        </w:rPr>
        <w:t>O</w:t>
      </w:r>
      <w:r w:rsidRPr="7720CC14">
        <w:rPr>
          <w:rFonts w:cs="Arial"/>
        </w:rPr>
        <w:t>utcome, which recognises that the majority of caring is carried out by women and that the economic value of unpaid care should be acknowledged. The Equalit</w:t>
      </w:r>
      <w:r w:rsidR="00BB59B6">
        <w:rPr>
          <w:rFonts w:cs="Arial"/>
        </w:rPr>
        <w:t>y</w:t>
      </w:r>
      <w:r w:rsidRPr="7720CC14">
        <w:rPr>
          <w:rFonts w:cs="Arial"/>
        </w:rPr>
        <w:t xml:space="preserve"> and Human Rights </w:t>
      </w:r>
      <w:r w:rsidR="00100C86">
        <w:rPr>
          <w:rFonts w:cs="Arial"/>
        </w:rPr>
        <w:t>O</w:t>
      </w:r>
      <w:r w:rsidRPr="7720CC14">
        <w:rPr>
          <w:rFonts w:cs="Arial"/>
        </w:rPr>
        <w:t xml:space="preserve">utcome includes promotion of gender equality and addressing discrimination and violence against women and girls. The Communities </w:t>
      </w:r>
      <w:r w:rsidR="00100C86">
        <w:rPr>
          <w:rFonts w:cs="Arial"/>
        </w:rPr>
        <w:t>O</w:t>
      </w:r>
      <w:r w:rsidRPr="7720CC14">
        <w:rPr>
          <w:rFonts w:cs="Arial"/>
        </w:rPr>
        <w:t xml:space="preserve">utcome </w:t>
      </w:r>
      <w:r>
        <w:rPr>
          <w:rFonts w:cs="Arial"/>
        </w:rPr>
        <w:t xml:space="preserve">extended </w:t>
      </w:r>
      <w:r w:rsidRPr="7720CC14">
        <w:rPr>
          <w:rFonts w:cs="Arial"/>
        </w:rPr>
        <w:t xml:space="preserve">definition has been amended to note that different approaches may be needed to enable all groups to feel safe in public spaces. The Health </w:t>
      </w:r>
      <w:r w:rsidR="00100C86">
        <w:rPr>
          <w:rFonts w:cs="Arial"/>
        </w:rPr>
        <w:t>O</w:t>
      </w:r>
      <w:r w:rsidRPr="7720CC14">
        <w:rPr>
          <w:rFonts w:cs="Arial"/>
        </w:rPr>
        <w:t xml:space="preserve">utcome </w:t>
      </w:r>
      <w:r>
        <w:rPr>
          <w:rFonts w:cs="Arial"/>
        </w:rPr>
        <w:t>extended</w:t>
      </w:r>
      <w:r w:rsidRPr="7720CC14">
        <w:rPr>
          <w:rFonts w:cs="Arial"/>
        </w:rPr>
        <w:t xml:space="preserve"> definition now references the need to ensure those with differing health needs, such as women, have access to the healthcare they need. The Reduce Poverty </w:t>
      </w:r>
      <w:r w:rsidR="00100C86">
        <w:rPr>
          <w:rFonts w:cs="Arial"/>
        </w:rPr>
        <w:t>O</w:t>
      </w:r>
      <w:r w:rsidRPr="7720CC14">
        <w:rPr>
          <w:rFonts w:cs="Arial"/>
        </w:rPr>
        <w:t>utcome recognises the link between gender and poverty.</w:t>
      </w:r>
    </w:p>
    <w:p w14:paraId="5E2416BA" w14:textId="77777777" w:rsidR="00A971DE" w:rsidRPr="00E6622E" w:rsidRDefault="00A971DE" w:rsidP="009B00AA">
      <w:pPr>
        <w:pStyle w:val="Heading6"/>
      </w:pPr>
      <w:r w:rsidRPr="00E6622E">
        <w:lastRenderedPageBreak/>
        <w:t>Existing citizen engagement</w:t>
      </w:r>
    </w:p>
    <w:p w14:paraId="2988C007" w14:textId="6DDB85B6" w:rsidR="00A971DE" w:rsidRDefault="00A971DE" w:rsidP="00A7555D">
      <w:pPr>
        <w:pStyle w:val="ListParagraph"/>
        <w:numPr>
          <w:ilvl w:val="0"/>
          <w:numId w:val="21"/>
        </w:numPr>
        <w:spacing w:after="0"/>
        <w:ind w:hanging="357"/>
        <w:rPr>
          <w:rFonts w:cs="Arial"/>
        </w:rPr>
      </w:pPr>
      <w:r w:rsidRPr="7720CC14">
        <w:rPr>
          <w:rFonts w:cs="Arial"/>
        </w:rPr>
        <w:t>There have been significant efforts made in recent years by</w:t>
      </w:r>
      <w:r w:rsidR="00191BB7">
        <w:rPr>
          <w:rFonts w:cs="Arial"/>
        </w:rPr>
        <w:t xml:space="preserve"> the</w:t>
      </w:r>
      <w:r w:rsidRPr="7720CC14">
        <w:rPr>
          <w:rFonts w:cs="Arial"/>
        </w:rPr>
        <w:t xml:space="preserve"> Scottish Government to engage with citizens in new ways, such as through citizens’ assemblies, and on key emerging policy priorities including Covid recovery and climate change. Given the depth of these engagement projects, they offer an opportunity to gather data on what matters to people in Scotland and to feed those themes directly into the </w:t>
      </w:r>
      <w:r>
        <w:rPr>
          <w:rFonts w:cs="Arial"/>
        </w:rPr>
        <w:t>R</w:t>
      </w:r>
      <w:r w:rsidRPr="7720CC14">
        <w:rPr>
          <w:rFonts w:cs="Arial"/>
        </w:rPr>
        <w:t xml:space="preserve">eview. This has the benefit of including as many voices as possible in the </w:t>
      </w:r>
      <w:r>
        <w:rPr>
          <w:rFonts w:cs="Arial"/>
        </w:rPr>
        <w:t>R</w:t>
      </w:r>
      <w:r w:rsidRPr="7720CC14">
        <w:rPr>
          <w:rFonts w:cs="Arial"/>
        </w:rPr>
        <w:t>eview, without risking further ‘consultation fatigue’, and maximising efficient use of resources.</w:t>
      </w:r>
    </w:p>
    <w:p w14:paraId="7E3B99F1" w14:textId="77777777" w:rsidR="00A971DE" w:rsidRPr="00F572D1" w:rsidRDefault="00A971DE" w:rsidP="00A7555D">
      <w:pPr>
        <w:pStyle w:val="ListParagraph"/>
        <w:numPr>
          <w:ilvl w:val="0"/>
          <w:numId w:val="21"/>
        </w:numPr>
        <w:spacing w:after="0"/>
        <w:ind w:hanging="357"/>
        <w:contextualSpacing w:val="0"/>
        <w:rPr>
          <w:rFonts w:cs="Arial"/>
          <w:szCs w:val="24"/>
        </w:rPr>
      </w:pPr>
      <w:r w:rsidRPr="0E27F89B">
        <w:rPr>
          <w:rFonts w:cs="Arial"/>
        </w:rPr>
        <w:t>The reports that have been considered are:</w:t>
      </w:r>
    </w:p>
    <w:p w14:paraId="4F8DA4BE" w14:textId="77777777" w:rsidR="00A971DE" w:rsidRPr="00877A61" w:rsidRDefault="00A971DE" w:rsidP="00A7555D">
      <w:pPr>
        <w:pStyle w:val="ListParagraph"/>
        <w:numPr>
          <w:ilvl w:val="0"/>
          <w:numId w:val="19"/>
        </w:numPr>
        <w:spacing w:after="0"/>
        <w:ind w:hanging="357"/>
        <w:contextualSpacing w:val="0"/>
        <w:rPr>
          <w:rFonts w:cs="Arial"/>
          <w:szCs w:val="24"/>
        </w:rPr>
      </w:pPr>
      <w:r w:rsidRPr="00877A61">
        <w:rPr>
          <w:rFonts w:cs="Arial"/>
          <w:szCs w:val="24"/>
        </w:rPr>
        <w:t>Doing Politics Differently: Citizens’ Assembly of Scotland (2020)</w:t>
      </w:r>
    </w:p>
    <w:p w14:paraId="07F5DFF9" w14:textId="77777777" w:rsidR="00A971DE" w:rsidRPr="00877A61" w:rsidRDefault="00A971DE" w:rsidP="00A7555D">
      <w:pPr>
        <w:pStyle w:val="ListParagraph"/>
        <w:numPr>
          <w:ilvl w:val="0"/>
          <w:numId w:val="19"/>
        </w:numPr>
        <w:spacing w:after="0"/>
        <w:ind w:hanging="357"/>
        <w:contextualSpacing w:val="0"/>
        <w:rPr>
          <w:rFonts w:cs="Arial"/>
          <w:szCs w:val="24"/>
        </w:rPr>
      </w:pPr>
      <w:r w:rsidRPr="00877A61">
        <w:rPr>
          <w:rFonts w:cs="Arial"/>
          <w:szCs w:val="24"/>
        </w:rPr>
        <w:t>Scotland’s Climate Assembly (2021)</w:t>
      </w:r>
    </w:p>
    <w:p w14:paraId="7E9E09DA" w14:textId="77777777" w:rsidR="00A971DE" w:rsidRPr="00877A61" w:rsidRDefault="00A971DE" w:rsidP="00A7555D">
      <w:pPr>
        <w:pStyle w:val="ListParagraph"/>
        <w:numPr>
          <w:ilvl w:val="0"/>
          <w:numId w:val="19"/>
        </w:numPr>
        <w:spacing w:after="0"/>
        <w:ind w:hanging="357"/>
        <w:contextualSpacing w:val="0"/>
        <w:rPr>
          <w:rFonts w:cs="Arial"/>
          <w:szCs w:val="24"/>
        </w:rPr>
      </w:pPr>
      <w:r w:rsidRPr="00877A61">
        <w:rPr>
          <w:rFonts w:cs="Arial"/>
          <w:szCs w:val="24"/>
        </w:rPr>
        <w:t>From Scotland’s Young People: The Scottish Youth Parliament’s Manifesto 2021-2026 (2020)</w:t>
      </w:r>
    </w:p>
    <w:p w14:paraId="0FECEB75" w14:textId="77777777" w:rsidR="00A971DE" w:rsidRPr="00877A61" w:rsidRDefault="00A971DE" w:rsidP="00A7555D">
      <w:pPr>
        <w:pStyle w:val="ListParagraph"/>
        <w:numPr>
          <w:ilvl w:val="0"/>
          <w:numId w:val="19"/>
        </w:numPr>
        <w:spacing w:after="0"/>
        <w:ind w:hanging="357"/>
        <w:contextualSpacing w:val="0"/>
        <w:rPr>
          <w:rFonts w:cs="Arial"/>
          <w:szCs w:val="24"/>
        </w:rPr>
      </w:pPr>
      <w:r w:rsidRPr="00877A61">
        <w:rPr>
          <w:rFonts w:cs="Arial"/>
          <w:szCs w:val="24"/>
        </w:rPr>
        <w:t>If not now, when?: Social Renewal Advisory Board report (2021)</w:t>
      </w:r>
    </w:p>
    <w:p w14:paraId="0F119357" w14:textId="77777777" w:rsidR="00A971DE" w:rsidRPr="00877A61" w:rsidRDefault="00A971DE" w:rsidP="00671685">
      <w:pPr>
        <w:pStyle w:val="NormalWeb"/>
        <w:numPr>
          <w:ilvl w:val="0"/>
          <w:numId w:val="19"/>
        </w:numPr>
        <w:shd w:val="clear" w:color="auto" w:fill="FFFFFF"/>
        <w:spacing w:before="0" w:beforeAutospacing="0" w:line="360" w:lineRule="auto"/>
        <w:rPr>
          <w:rFonts w:ascii="Arial" w:hAnsi="Arial" w:cs="Arial"/>
          <w:color w:val="000000"/>
          <w:shd w:val="clear" w:color="auto" w:fill="FFFFFF"/>
        </w:rPr>
      </w:pPr>
      <w:r w:rsidRPr="00877A61">
        <w:rPr>
          <w:rFonts w:ascii="Arial" w:hAnsi="Arial" w:cs="Arial"/>
          <w:color w:val="000000"/>
          <w:shd w:val="clear" w:color="auto" w:fill="FFFFFF"/>
        </w:rPr>
        <w:t>Scottish Parliament Citizens’ Panel on Covid 19 (2021)</w:t>
      </w:r>
    </w:p>
    <w:p w14:paraId="304E2E0C" w14:textId="77777777" w:rsidR="00A971DE" w:rsidRPr="00877A61" w:rsidRDefault="00A971DE" w:rsidP="00671685">
      <w:pPr>
        <w:pStyle w:val="ListParagraph"/>
        <w:numPr>
          <w:ilvl w:val="0"/>
          <w:numId w:val="19"/>
        </w:numPr>
        <w:spacing w:after="0"/>
        <w:contextualSpacing w:val="0"/>
        <w:rPr>
          <w:rFonts w:cs="Arial"/>
          <w:szCs w:val="24"/>
        </w:rPr>
      </w:pPr>
      <w:r w:rsidRPr="00877A61">
        <w:rPr>
          <w:rFonts w:cs="Arial"/>
          <w:szCs w:val="24"/>
        </w:rPr>
        <w:t>Covid Recovery Strategy: for a fairer future (2021)</w:t>
      </w:r>
    </w:p>
    <w:p w14:paraId="42495A1A" w14:textId="73902C08" w:rsidR="00A971DE" w:rsidRPr="00877A61" w:rsidRDefault="00A971DE" w:rsidP="00671685">
      <w:pPr>
        <w:pStyle w:val="ListParagraph"/>
        <w:numPr>
          <w:ilvl w:val="0"/>
          <w:numId w:val="19"/>
        </w:numPr>
        <w:spacing w:after="0"/>
        <w:contextualSpacing w:val="0"/>
        <w:rPr>
          <w:rFonts w:cs="Arial"/>
          <w:szCs w:val="24"/>
        </w:rPr>
      </w:pPr>
      <w:r w:rsidRPr="00877A61">
        <w:rPr>
          <w:rFonts w:cs="Arial"/>
          <w:szCs w:val="24"/>
        </w:rPr>
        <w:t>All Learners in Scotland Matter: National Discussion on Education (2023)</w:t>
      </w:r>
    </w:p>
    <w:p w14:paraId="43D902FA" w14:textId="77777777" w:rsidR="00A971DE" w:rsidRPr="00877A61" w:rsidRDefault="00A971DE" w:rsidP="00A7555D">
      <w:pPr>
        <w:pStyle w:val="ListParagraph"/>
        <w:numPr>
          <w:ilvl w:val="0"/>
          <w:numId w:val="21"/>
        </w:numPr>
        <w:ind w:left="714" w:hanging="357"/>
        <w:contextualSpacing w:val="0"/>
        <w:rPr>
          <w:rFonts w:cs="Arial"/>
          <w:szCs w:val="24"/>
        </w:rPr>
      </w:pPr>
      <w:r w:rsidRPr="0E27F89B">
        <w:rPr>
          <w:rFonts w:cs="Arial"/>
        </w:rPr>
        <w:t>Different methods of engagement were used to develop these reports, and therefore the number of participants is highly variable. For example, the ‘Covid-19 Citizens Panel’ comprised of 20 individuals, whereas the ‘All Learners in Scotland Matter’ discussion included at least 38,000 people. In some cases the number of individuals involved cannot be identified. Using the data available, it is possible to say that a minimum of 44,000 people have contributed to the reports used in this part of the desk based research.</w:t>
      </w:r>
    </w:p>
    <w:p w14:paraId="70998B00" w14:textId="77777777" w:rsidR="00A971DE" w:rsidRPr="0096181B" w:rsidRDefault="00A971DE" w:rsidP="009B00AA">
      <w:pPr>
        <w:pStyle w:val="Heading6"/>
      </w:pPr>
      <w:r w:rsidRPr="24158F33">
        <w:t>Commissioned research</w:t>
      </w:r>
    </w:p>
    <w:p w14:paraId="4D7672EA" w14:textId="1B9DDF83" w:rsidR="00A971DE" w:rsidRDefault="00A971DE" w:rsidP="00671685">
      <w:pPr>
        <w:pStyle w:val="ListParagraph"/>
        <w:numPr>
          <w:ilvl w:val="0"/>
          <w:numId w:val="21"/>
        </w:numPr>
        <w:spacing w:after="0"/>
        <w:contextualSpacing w:val="0"/>
        <w:rPr>
          <w:rFonts w:cs="Arial"/>
          <w:szCs w:val="24"/>
        </w:rPr>
      </w:pPr>
      <w:r w:rsidRPr="0E27F89B">
        <w:rPr>
          <w:rFonts w:cs="Arial"/>
        </w:rPr>
        <w:t xml:space="preserve"> In order to ensure the voices of children were included in the Review, a report was commissioned from The Children’s Parliament, which reviewed their work from 2018 to 2023 in the context of the NPF</w:t>
      </w:r>
      <w:r w:rsidR="00D8643B">
        <w:rPr>
          <w:rFonts w:cs="Arial"/>
        </w:rPr>
        <w:t xml:space="preserve">. </w:t>
      </w:r>
    </w:p>
    <w:p w14:paraId="6A7ADA80" w14:textId="77777777" w:rsidR="00A971DE" w:rsidRPr="00F572D1" w:rsidRDefault="00A971DE" w:rsidP="00A7555D">
      <w:pPr>
        <w:pStyle w:val="ListParagraph"/>
        <w:numPr>
          <w:ilvl w:val="0"/>
          <w:numId w:val="18"/>
        </w:numPr>
        <w:ind w:left="1077" w:hanging="357"/>
        <w:contextualSpacing w:val="0"/>
        <w:rPr>
          <w:rFonts w:cs="Arial"/>
          <w:szCs w:val="24"/>
        </w:rPr>
      </w:pPr>
      <w:r w:rsidRPr="00877A61">
        <w:rPr>
          <w:rFonts w:cs="Arial"/>
          <w:szCs w:val="24"/>
        </w:rPr>
        <w:t xml:space="preserve">What Kind of Scotland? Reviewing the National Outcomes for Scotland through the lens of Children’s Parliament’s programme of work from 2018 to 2023 report (2023) </w:t>
      </w:r>
    </w:p>
    <w:p w14:paraId="30026BD7" w14:textId="77777777" w:rsidR="00A971DE" w:rsidRPr="0096181B" w:rsidRDefault="00A971DE" w:rsidP="009B00AA">
      <w:pPr>
        <w:pStyle w:val="Heading6"/>
      </w:pPr>
      <w:r w:rsidRPr="4B299881">
        <w:lastRenderedPageBreak/>
        <w:t>Community action plans</w:t>
      </w:r>
    </w:p>
    <w:p w14:paraId="67EFE2DB" w14:textId="77777777" w:rsidR="00A971DE" w:rsidRPr="00F572D1" w:rsidRDefault="00A971DE" w:rsidP="00191BB7">
      <w:pPr>
        <w:pStyle w:val="ListParagraph"/>
        <w:numPr>
          <w:ilvl w:val="0"/>
          <w:numId w:val="21"/>
        </w:numPr>
        <w:spacing w:after="0"/>
        <w:ind w:left="714" w:hanging="357"/>
        <w:contextualSpacing w:val="0"/>
        <w:rPr>
          <w:rFonts w:cs="Arial"/>
          <w:szCs w:val="24"/>
        </w:rPr>
      </w:pPr>
      <w:r w:rsidRPr="0E27F89B">
        <w:rPr>
          <w:rFonts w:cs="Arial"/>
        </w:rPr>
        <w:t xml:space="preserve">A community action plan is developed with a community, identifying what a community wants to achieve, how to do so, and what resources and organisations will need to be involved to make it happen. The action plans that flow from this engagement work offer insights into the priorities for these communities. </w:t>
      </w:r>
    </w:p>
    <w:p w14:paraId="78DEDDE5" w14:textId="2D22F677" w:rsidR="00A971DE" w:rsidRPr="00F572D1" w:rsidRDefault="00A971DE" w:rsidP="00A7555D">
      <w:pPr>
        <w:pStyle w:val="ListParagraph"/>
        <w:numPr>
          <w:ilvl w:val="0"/>
          <w:numId w:val="21"/>
        </w:numPr>
        <w:spacing w:after="0"/>
        <w:ind w:left="714" w:hanging="357"/>
        <w:contextualSpacing w:val="0"/>
        <w:rPr>
          <w:rFonts w:cs="Arial"/>
          <w:szCs w:val="24"/>
        </w:rPr>
      </w:pPr>
      <w:r w:rsidRPr="0E27F89B">
        <w:rPr>
          <w:rFonts w:cs="Arial"/>
        </w:rPr>
        <w:t xml:space="preserve">The Expert Advisory Group recommended that these be considered as part of the wider engagement activity of the </w:t>
      </w:r>
      <w:r>
        <w:rPr>
          <w:rFonts w:cs="Arial"/>
        </w:rPr>
        <w:t>R</w:t>
      </w:r>
      <w:r w:rsidRPr="0E27F89B">
        <w:rPr>
          <w:rFonts w:cs="Arial"/>
        </w:rPr>
        <w:t xml:space="preserve">eview. Reviewing a range of community action plans from across Scotland, which were developed over </w:t>
      </w:r>
      <w:r w:rsidR="00D8643B">
        <w:rPr>
          <w:rFonts w:cs="Arial"/>
        </w:rPr>
        <w:t xml:space="preserve">the period </w:t>
      </w:r>
      <w:r w:rsidRPr="0E27F89B">
        <w:rPr>
          <w:rFonts w:cs="Arial"/>
        </w:rPr>
        <w:t xml:space="preserve">2015 </w:t>
      </w:r>
      <w:r w:rsidR="00D8643B">
        <w:rPr>
          <w:rFonts w:cs="Arial"/>
        </w:rPr>
        <w:t>–</w:t>
      </w:r>
      <w:r w:rsidRPr="0E27F89B">
        <w:rPr>
          <w:rFonts w:cs="Arial"/>
        </w:rPr>
        <w:t xml:space="preserve"> 2022</w:t>
      </w:r>
      <w:r w:rsidR="00D8643B">
        <w:rPr>
          <w:rFonts w:cs="Arial"/>
        </w:rPr>
        <w:t>,</w:t>
      </w:r>
      <w:r w:rsidRPr="0E27F89B">
        <w:rPr>
          <w:rFonts w:cs="Arial"/>
        </w:rPr>
        <w:t xml:space="preserve"> can offer a snapshot of what kind of place matters to communities. While these action plans were not intended to respond to the Review, they can offer an additional source of information on what matters to people in the communities in which they live. </w:t>
      </w:r>
    </w:p>
    <w:p w14:paraId="18F3A171" w14:textId="77777777" w:rsidR="00A971DE" w:rsidRPr="00F572D1" w:rsidRDefault="00A971DE" w:rsidP="00A7555D">
      <w:pPr>
        <w:pStyle w:val="ListParagraph"/>
        <w:numPr>
          <w:ilvl w:val="0"/>
          <w:numId w:val="21"/>
        </w:numPr>
        <w:spacing w:after="0"/>
        <w:ind w:left="714" w:hanging="357"/>
        <w:contextualSpacing w:val="0"/>
        <w:rPr>
          <w:rFonts w:cs="Arial"/>
          <w:szCs w:val="24"/>
        </w:rPr>
      </w:pPr>
      <w:r w:rsidRPr="0E27F89B">
        <w:rPr>
          <w:rFonts w:cs="Arial"/>
        </w:rPr>
        <w:t xml:space="preserve">Action plans were selected to give as wide a geographic spread as possible, across 17 local authority areas. Population estimates have been lifted directly from the plans where available. It can be assumed that a population of around </w:t>
      </w:r>
      <w:r>
        <w:rPr>
          <w:rFonts w:cs="Arial"/>
        </w:rPr>
        <w:t>90</w:t>
      </w:r>
      <w:r w:rsidRPr="0E27F89B">
        <w:rPr>
          <w:rFonts w:cs="Arial"/>
        </w:rPr>
        <w:t>,000 is covered within these combined action plans.</w:t>
      </w:r>
    </w:p>
    <w:p w14:paraId="6E4E18C4" w14:textId="69BC7BD8" w:rsidR="00A971DE" w:rsidRPr="00A7555D" w:rsidRDefault="00A971DE" w:rsidP="00A7555D">
      <w:pPr>
        <w:pStyle w:val="ListParagraph"/>
        <w:numPr>
          <w:ilvl w:val="0"/>
          <w:numId w:val="21"/>
        </w:numPr>
        <w:spacing w:after="0"/>
        <w:ind w:left="714" w:hanging="357"/>
        <w:rPr>
          <w:rFonts w:cs="Arial"/>
        </w:rPr>
      </w:pPr>
      <w:r w:rsidRPr="00A7555D">
        <w:rPr>
          <w:rFonts w:cs="Arial"/>
        </w:rPr>
        <w:t xml:space="preserve">Community engagement took a variety of forms, both in person and online. Using available data, the plans together provide a minimum of 7,000 identified interactions with local residents and stakeholders. The actual number will be higher. </w:t>
      </w:r>
    </w:p>
    <w:p w14:paraId="45190486" w14:textId="77777777" w:rsidR="00A971DE" w:rsidRPr="00F572D1" w:rsidRDefault="00A971DE" w:rsidP="00A7555D">
      <w:pPr>
        <w:pStyle w:val="ListParagraph"/>
        <w:numPr>
          <w:ilvl w:val="0"/>
          <w:numId w:val="21"/>
        </w:numPr>
        <w:spacing w:after="0"/>
        <w:ind w:left="714" w:hanging="357"/>
        <w:contextualSpacing w:val="0"/>
        <w:rPr>
          <w:rFonts w:cs="Arial"/>
          <w:szCs w:val="24"/>
        </w:rPr>
      </w:pPr>
      <w:r w:rsidRPr="0E27F89B">
        <w:rPr>
          <w:rFonts w:cs="Arial"/>
        </w:rPr>
        <w:t xml:space="preserve">The action plans that were analysed for the </w:t>
      </w:r>
      <w:r>
        <w:rPr>
          <w:rFonts w:cs="Arial"/>
        </w:rPr>
        <w:t>R</w:t>
      </w:r>
      <w:r w:rsidRPr="0E27F89B">
        <w:rPr>
          <w:rFonts w:cs="Arial"/>
        </w:rPr>
        <w:t>eview are:</w:t>
      </w:r>
    </w:p>
    <w:p w14:paraId="6BCF631E" w14:textId="77777777" w:rsidR="00A971DE" w:rsidRPr="00877A61" w:rsidRDefault="00A971DE" w:rsidP="00A7555D">
      <w:pPr>
        <w:pStyle w:val="ListParagraph"/>
        <w:numPr>
          <w:ilvl w:val="0"/>
          <w:numId w:val="1"/>
        </w:numPr>
        <w:spacing w:after="0"/>
        <w:ind w:left="1077" w:hanging="357"/>
        <w:contextualSpacing w:val="0"/>
        <w:rPr>
          <w:rFonts w:cs="Arial"/>
          <w:szCs w:val="24"/>
        </w:rPr>
      </w:pPr>
      <w:r w:rsidRPr="00877A61">
        <w:rPr>
          <w:rFonts w:cs="Arial"/>
          <w:szCs w:val="24"/>
        </w:rPr>
        <w:t xml:space="preserve">Tarbert and Skipness Community Trust (Argyll and Bute) </w:t>
      </w:r>
    </w:p>
    <w:p w14:paraId="0E1A58F5" w14:textId="77777777" w:rsidR="00A971DE" w:rsidRPr="00877A61" w:rsidRDefault="00A971DE" w:rsidP="00671685">
      <w:pPr>
        <w:pStyle w:val="ListParagraph"/>
        <w:numPr>
          <w:ilvl w:val="0"/>
          <w:numId w:val="1"/>
        </w:numPr>
        <w:spacing w:after="0"/>
        <w:contextualSpacing w:val="0"/>
        <w:rPr>
          <w:rFonts w:cs="Arial"/>
          <w:szCs w:val="24"/>
        </w:rPr>
      </w:pPr>
      <w:r w:rsidRPr="00877A61">
        <w:rPr>
          <w:rFonts w:cs="Arial"/>
          <w:szCs w:val="24"/>
        </w:rPr>
        <w:t xml:space="preserve">Menstrie (Clackmannanshire) </w:t>
      </w:r>
    </w:p>
    <w:p w14:paraId="23D36794" w14:textId="77777777" w:rsidR="00A971DE" w:rsidRPr="00877A61" w:rsidRDefault="00A971DE" w:rsidP="00671685">
      <w:pPr>
        <w:pStyle w:val="ListParagraph"/>
        <w:numPr>
          <w:ilvl w:val="0"/>
          <w:numId w:val="1"/>
        </w:numPr>
        <w:spacing w:after="0"/>
        <w:contextualSpacing w:val="0"/>
        <w:rPr>
          <w:rFonts w:cs="Arial"/>
          <w:szCs w:val="24"/>
        </w:rPr>
      </w:pPr>
      <w:r w:rsidRPr="00877A61">
        <w:rPr>
          <w:rFonts w:cs="Arial"/>
          <w:szCs w:val="24"/>
        </w:rPr>
        <w:t>Denny, Dunipace and Dennyloanhead (Falkirk</w:t>
      </w:r>
    </w:p>
    <w:p w14:paraId="00395191" w14:textId="77777777" w:rsidR="00A971DE" w:rsidRPr="00877A61" w:rsidRDefault="00A971DE" w:rsidP="00671685">
      <w:pPr>
        <w:pStyle w:val="ListParagraph"/>
        <w:numPr>
          <w:ilvl w:val="0"/>
          <w:numId w:val="1"/>
        </w:numPr>
        <w:spacing w:after="0"/>
        <w:contextualSpacing w:val="0"/>
        <w:rPr>
          <w:rFonts w:cs="Arial"/>
          <w:szCs w:val="24"/>
        </w:rPr>
      </w:pPr>
      <w:r w:rsidRPr="00877A61">
        <w:rPr>
          <w:rFonts w:cs="Arial"/>
          <w:szCs w:val="24"/>
        </w:rPr>
        <w:t xml:space="preserve">Stratherrick and Foyers (Highland) </w:t>
      </w:r>
    </w:p>
    <w:p w14:paraId="31FACF04" w14:textId="77777777" w:rsidR="00A971DE" w:rsidRPr="00877A61" w:rsidRDefault="00A971DE" w:rsidP="00671685">
      <w:pPr>
        <w:pStyle w:val="ListParagraph"/>
        <w:numPr>
          <w:ilvl w:val="0"/>
          <w:numId w:val="1"/>
        </w:numPr>
        <w:spacing w:after="0"/>
        <w:contextualSpacing w:val="0"/>
        <w:rPr>
          <w:rFonts w:cs="Arial"/>
          <w:szCs w:val="24"/>
        </w:rPr>
      </w:pPr>
      <w:r w:rsidRPr="00877A61">
        <w:rPr>
          <w:rFonts w:cs="Arial"/>
          <w:szCs w:val="24"/>
        </w:rPr>
        <w:t xml:space="preserve">St Monans and Abercrombie (Fife) </w:t>
      </w:r>
    </w:p>
    <w:p w14:paraId="7DE48DCA" w14:textId="77777777" w:rsidR="00A971DE" w:rsidRPr="00877A61" w:rsidRDefault="00A971DE" w:rsidP="00671685">
      <w:pPr>
        <w:pStyle w:val="ListParagraph"/>
        <w:numPr>
          <w:ilvl w:val="0"/>
          <w:numId w:val="1"/>
        </w:numPr>
        <w:spacing w:after="0"/>
        <w:contextualSpacing w:val="0"/>
        <w:rPr>
          <w:rFonts w:cs="Arial"/>
          <w:szCs w:val="24"/>
        </w:rPr>
      </w:pPr>
      <w:r w:rsidRPr="00877A61">
        <w:rPr>
          <w:rFonts w:cs="Arial"/>
          <w:szCs w:val="24"/>
        </w:rPr>
        <w:t>Newmilns and Greenholm (East Ayrshire)</w:t>
      </w:r>
    </w:p>
    <w:p w14:paraId="44207598" w14:textId="77777777" w:rsidR="00A971DE" w:rsidRPr="00877A61" w:rsidRDefault="00A971DE" w:rsidP="00671685">
      <w:pPr>
        <w:pStyle w:val="ListParagraph"/>
        <w:numPr>
          <w:ilvl w:val="0"/>
          <w:numId w:val="1"/>
        </w:numPr>
        <w:spacing w:after="0"/>
        <w:contextualSpacing w:val="0"/>
        <w:rPr>
          <w:rFonts w:cs="Arial"/>
          <w:szCs w:val="24"/>
        </w:rPr>
      </w:pPr>
      <w:r w:rsidRPr="00877A61">
        <w:rPr>
          <w:rFonts w:cs="Arial"/>
          <w:szCs w:val="24"/>
        </w:rPr>
        <w:t xml:space="preserve">Glenkens (Dumfries and Galloway) </w:t>
      </w:r>
    </w:p>
    <w:p w14:paraId="2C4C21C2" w14:textId="77777777" w:rsidR="00A971DE" w:rsidRPr="00877A61" w:rsidRDefault="00A971DE" w:rsidP="00671685">
      <w:pPr>
        <w:pStyle w:val="ListParagraph"/>
        <w:numPr>
          <w:ilvl w:val="0"/>
          <w:numId w:val="1"/>
        </w:numPr>
        <w:spacing w:after="0"/>
        <w:contextualSpacing w:val="0"/>
        <w:rPr>
          <w:rFonts w:cs="Arial"/>
          <w:szCs w:val="24"/>
        </w:rPr>
      </w:pPr>
      <w:r w:rsidRPr="00877A61">
        <w:rPr>
          <w:rFonts w:cs="Arial"/>
          <w:szCs w:val="24"/>
        </w:rPr>
        <w:t xml:space="preserve">Harthill (North Lanarkshire) </w:t>
      </w:r>
    </w:p>
    <w:p w14:paraId="7FB7EBA3" w14:textId="77777777" w:rsidR="00A971DE" w:rsidRPr="00877A61" w:rsidRDefault="00A971DE" w:rsidP="00671685">
      <w:pPr>
        <w:pStyle w:val="ListParagraph"/>
        <w:numPr>
          <w:ilvl w:val="0"/>
          <w:numId w:val="1"/>
        </w:numPr>
        <w:spacing w:after="0"/>
        <w:contextualSpacing w:val="0"/>
        <w:rPr>
          <w:rFonts w:cs="Arial"/>
          <w:szCs w:val="24"/>
        </w:rPr>
      </w:pPr>
      <w:r w:rsidRPr="00877A61">
        <w:rPr>
          <w:rFonts w:cs="Arial"/>
          <w:szCs w:val="24"/>
        </w:rPr>
        <w:t xml:space="preserve">Forres (Moray) </w:t>
      </w:r>
    </w:p>
    <w:p w14:paraId="4DD7B617" w14:textId="77777777" w:rsidR="00A971DE" w:rsidRPr="00877A61" w:rsidRDefault="00A971DE" w:rsidP="00671685">
      <w:pPr>
        <w:pStyle w:val="ListParagraph"/>
        <w:numPr>
          <w:ilvl w:val="0"/>
          <w:numId w:val="1"/>
        </w:numPr>
        <w:spacing w:after="0"/>
        <w:contextualSpacing w:val="0"/>
        <w:rPr>
          <w:rFonts w:cs="Arial"/>
          <w:szCs w:val="24"/>
        </w:rPr>
      </w:pPr>
      <w:r w:rsidRPr="00877A61">
        <w:rPr>
          <w:rFonts w:cs="Arial"/>
          <w:szCs w:val="24"/>
        </w:rPr>
        <w:t xml:space="preserve">Insch (Aberdeenshire) </w:t>
      </w:r>
    </w:p>
    <w:p w14:paraId="67715D28" w14:textId="77777777" w:rsidR="00A971DE" w:rsidRPr="00877A61" w:rsidRDefault="00A971DE" w:rsidP="00671685">
      <w:pPr>
        <w:pStyle w:val="ListParagraph"/>
        <w:numPr>
          <w:ilvl w:val="0"/>
          <w:numId w:val="1"/>
        </w:numPr>
        <w:spacing w:after="0"/>
        <w:contextualSpacing w:val="0"/>
        <w:rPr>
          <w:rFonts w:cs="Arial"/>
          <w:szCs w:val="24"/>
        </w:rPr>
      </w:pPr>
      <w:r w:rsidRPr="00877A61">
        <w:rPr>
          <w:rFonts w:cs="Arial"/>
          <w:szCs w:val="24"/>
        </w:rPr>
        <w:t xml:space="preserve">Sandford and Upper Avondale (South Lanarkshire) </w:t>
      </w:r>
    </w:p>
    <w:p w14:paraId="030FA858" w14:textId="77777777" w:rsidR="00A971DE" w:rsidRPr="00877A61" w:rsidRDefault="00A971DE" w:rsidP="00671685">
      <w:pPr>
        <w:pStyle w:val="ListParagraph"/>
        <w:numPr>
          <w:ilvl w:val="0"/>
          <w:numId w:val="1"/>
        </w:numPr>
        <w:spacing w:after="0"/>
        <w:contextualSpacing w:val="0"/>
        <w:rPr>
          <w:rFonts w:cs="Arial"/>
          <w:szCs w:val="24"/>
        </w:rPr>
      </w:pPr>
      <w:r w:rsidRPr="00877A61">
        <w:rPr>
          <w:rFonts w:cs="Arial"/>
          <w:szCs w:val="24"/>
        </w:rPr>
        <w:lastRenderedPageBreak/>
        <w:t>Mercat Cross and City Centre (Stirling)</w:t>
      </w:r>
    </w:p>
    <w:p w14:paraId="0AB9DF29" w14:textId="77777777" w:rsidR="00A971DE" w:rsidRPr="00877A61" w:rsidRDefault="00A971DE" w:rsidP="00671685">
      <w:pPr>
        <w:pStyle w:val="ListParagraph"/>
        <w:numPr>
          <w:ilvl w:val="0"/>
          <w:numId w:val="1"/>
        </w:numPr>
        <w:spacing w:after="0"/>
        <w:contextualSpacing w:val="0"/>
        <w:rPr>
          <w:rFonts w:cs="Arial"/>
          <w:szCs w:val="24"/>
        </w:rPr>
      </w:pPr>
      <w:r w:rsidRPr="00877A61">
        <w:rPr>
          <w:rFonts w:cs="Arial"/>
          <w:szCs w:val="24"/>
        </w:rPr>
        <w:t xml:space="preserve">Galashiels (Scottish Borders) </w:t>
      </w:r>
    </w:p>
    <w:p w14:paraId="17B2DB4D" w14:textId="77777777" w:rsidR="00A971DE" w:rsidRPr="00877A61" w:rsidRDefault="00A971DE" w:rsidP="00671685">
      <w:pPr>
        <w:pStyle w:val="ListParagraph"/>
        <w:numPr>
          <w:ilvl w:val="0"/>
          <w:numId w:val="1"/>
        </w:numPr>
        <w:spacing w:after="0"/>
        <w:contextualSpacing w:val="0"/>
        <w:rPr>
          <w:rFonts w:cs="Arial"/>
          <w:szCs w:val="24"/>
        </w:rPr>
      </w:pPr>
      <w:r w:rsidRPr="00877A61">
        <w:rPr>
          <w:rFonts w:cs="Arial"/>
          <w:szCs w:val="24"/>
        </w:rPr>
        <w:t xml:space="preserve">Scalloway (Shetland Islands) </w:t>
      </w:r>
    </w:p>
    <w:p w14:paraId="4393D44E" w14:textId="77777777" w:rsidR="00A971DE" w:rsidRPr="00877A61" w:rsidRDefault="00A971DE" w:rsidP="00671685">
      <w:pPr>
        <w:pStyle w:val="ListParagraph"/>
        <w:numPr>
          <w:ilvl w:val="0"/>
          <w:numId w:val="1"/>
        </w:numPr>
        <w:spacing w:after="0"/>
        <w:contextualSpacing w:val="0"/>
        <w:rPr>
          <w:rFonts w:cs="Arial"/>
          <w:szCs w:val="24"/>
        </w:rPr>
      </w:pPr>
      <w:r w:rsidRPr="00877A61">
        <w:rPr>
          <w:rFonts w:cs="Arial"/>
          <w:szCs w:val="24"/>
        </w:rPr>
        <w:t>Stromness (Orkney Islands)</w:t>
      </w:r>
    </w:p>
    <w:p w14:paraId="19449FE6" w14:textId="467D9BE5" w:rsidR="00A971DE" w:rsidRPr="00877A61" w:rsidRDefault="00A971DE" w:rsidP="00671685">
      <w:pPr>
        <w:pStyle w:val="ListParagraph"/>
        <w:numPr>
          <w:ilvl w:val="0"/>
          <w:numId w:val="1"/>
        </w:numPr>
        <w:spacing w:after="0"/>
        <w:contextualSpacing w:val="0"/>
        <w:rPr>
          <w:rFonts w:cs="Arial"/>
          <w:szCs w:val="24"/>
        </w:rPr>
      </w:pPr>
      <w:r w:rsidRPr="00877A61">
        <w:rPr>
          <w:rFonts w:cs="Arial"/>
          <w:szCs w:val="24"/>
        </w:rPr>
        <w:t xml:space="preserve">Greenock (Inverclyde) (Developed with </w:t>
      </w:r>
      <w:r w:rsidR="001069B6">
        <w:rPr>
          <w:rFonts w:cs="Arial"/>
          <w:szCs w:val="24"/>
        </w:rPr>
        <w:t>the Health and Social Care Partnership)</w:t>
      </w:r>
      <w:r w:rsidRPr="00877A61">
        <w:rPr>
          <w:rFonts w:cs="Arial"/>
          <w:szCs w:val="24"/>
        </w:rPr>
        <w:t xml:space="preserve"> </w:t>
      </w:r>
    </w:p>
    <w:p w14:paraId="78B6F765" w14:textId="77777777" w:rsidR="00A971DE" w:rsidRPr="00877A61" w:rsidRDefault="00A971DE" w:rsidP="00671685">
      <w:pPr>
        <w:pStyle w:val="ListParagraph"/>
        <w:numPr>
          <w:ilvl w:val="0"/>
          <w:numId w:val="1"/>
        </w:numPr>
        <w:spacing w:after="0"/>
        <w:contextualSpacing w:val="0"/>
        <w:rPr>
          <w:rFonts w:cs="Arial"/>
          <w:szCs w:val="24"/>
        </w:rPr>
      </w:pPr>
      <w:r w:rsidRPr="00877A61">
        <w:rPr>
          <w:rFonts w:cs="Arial"/>
          <w:szCs w:val="24"/>
        </w:rPr>
        <w:t>Auchterarder and Aberuthven (Perth and Kinross)</w:t>
      </w:r>
    </w:p>
    <w:p w14:paraId="438B0D90" w14:textId="77777777" w:rsidR="00A971DE" w:rsidRPr="006D1197" w:rsidRDefault="00A971DE" w:rsidP="009B00AA">
      <w:pPr>
        <w:pStyle w:val="Heading6"/>
      </w:pPr>
      <w:r w:rsidRPr="7720CC14">
        <w:t>Additional documents</w:t>
      </w:r>
    </w:p>
    <w:p w14:paraId="48942AF9" w14:textId="77777777" w:rsidR="00A971DE" w:rsidRPr="00877A61" w:rsidRDefault="00A971DE" w:rsidP="00671685">
      <w:pPr>
        <w:pStyle w:val="ListParagraph"/>
        <w:numPr>
          <w:ilvl w:val="0"/>
          <w:numId w:val="21"/>
        </w:numPr>
        <w:spacing w:after="0"/>
        <w:contextualSpacing w:val="0"/>
        <w:rPr>
          <w:rFonts w:eastAsia="Times New Roman" w:cs="Arial"/>
          <w:szCs w:val="24"/>
        </w:rPr>
      </w:pPr>
      <w:r w:rsidRPr="0E27F89B">
        <w:rPr>
          <w:rFonts w:eastAsia="Times New Roman" w:cs="Arial"/>
        </w:rPr>
        <w:t>The following sources have also been reviewed for views on the implementation gap and changes to the National Outcomes or Indicators:</w:t>
      </w:r>
    </w:p>
    <w:p w14:paraId="242F2DEC" w14:textId="77777777" w:rsidR="00A971DE" w:rsidRPr="00877A61" w:rsidRDefault="006A7EC2" w:rsidP="00671685">
      <w:pPr>
        <w:numPr>
          <w:ilvl w:val="0"/>
          <w:numId w:val="12"/>
        </w:numPr>
        <w:spacing w:after="0"/>
        <w:rPr>
          <w:rFonts w:eastAsia="Calibri" w:cs="Arial"/>
          <w:szCs w:val="24"/>
        </w:rPr>
      </w:pPr>
      <w:hyperlink r:id="rId10" w:history="1">
        <w:r w:rsidR="00A971DE" w:rsidRPr="00877A61">
          <w:rPr>
            <w:rStyle w:val="Hyperlink"/>
            <w:rFonts w:eastAsia="Calibri" w:cs="Arial"/>
            <w:szCs w:val="24"/>
          </w:rPr>
          <w:t>Finance and Public Administration Committee (FPAC) inquiry report</w:t>
        </w:r>
      </w:hyperlink>
    </w:p>
    <w:p w14:paraId="410171B4" w14:textId="77777777" w:rsidR="00A971DE" w:rsidRPr="00877A61" w:rsidRDefault="006A7EC2" w:rsidP="00671685">
      <w:pPr>
        <w:numPr>
          <w:ilvl w:val="0"/>
          <w:numId w:val="12"/>
        </w:numPr>
        <w:spacing w:after="0"/>
        <w:rPr>
          <w:rFonts w:eastAsia="Calibri" w:cs="Arial"/>
          <w:szCs w:val="24"/>
        </w:rPr>
      </w:pPr>
      <w:hyperlink r:id="rId11" w:history="1">
        <w:r w:rsidR="00A971DE" w:rsidRPr="00877A61">
          <w:rPr>
            <w:rStyle w:val="Hyperlink"/>
            <w:rFonts w:eastAsia="Calibri" w:cs="Arial"/>
            <w:szCs w:val="24"/>
          </w:rPr>
          <w:t>Scottish Leaders Forum report on Leadership, Collective Responsibility and Delivering the National Outcomes</w:t>
        </w:r>
      </w:hyperlink>
    </w:p>
    <w:p w14:paraId="6F73DE5B" w14:textId="77777777" w:rsidR="00A971DE" w:rsidRPr="00877A61" w:rsidRDefault="006A7EC2" w:rsidP="00671685">
      <w:pPr>
        <w:numPr>
          <w:ilvl w:val="0"/>
          <w:numId w:val="12"/>
        </w:numPr>
        <w:spacing w:after="0"/>
        <w:rPr>
          <w:rFonts w:eastAsia="Calibri" w:cs="Arial"/>
          <w:szCs w:val="24"/>
        </w:rPr>
      </w:pPr>
      <w:hyperlink r:id="rId12" w:history="1">
        <w:r w:rsidR="00A971DE" w:rsidRPr="00877A61">
          <w:rPr>
            <w:rStyle w:val="Hyperlink"/>
            <w:rFonts w:eastAsia="Calibri" w:cs="Arial"/>
            <w:szCs w:val="24"/>
          </w:rPr>
          <w:t>Oxfam Scotland report on priorities and recommendations for the Scottish Parliament</w:t>
        </w:r>
      </w:hyperlink>
    </w:p>
    <w:p w14:paraId="4B262C57" w14:textId="77777777" w:rsidR="00A971DE" w:rsidRPr="00877A61" w:rsidRDefault="00A971DE" w:rsidP="00671685">
      <w:pPr>
        <w:numPr>
          <w:ilvl w:val="0"/>
          <w:numId w:val="12"/>
        </w:numPr>
        <w:spacing w:after="0"/>
        <w:rPr>
          <w:rFonts w:eastAsia="Calibri" w:cs="Arial"/>
          <w:szCs w:val="24"/>
        </w:rPr>
      </w:pPr>
      <w:r w:rsidRPr="00877A61">
        <w:rPr>
          <w:rFonts w:eastAsia="Calibri" w:cs="Arial"/>
          <w:szCs w:val="24"/>
        </w:rPr>
        <w:t xml:space="preserve">Carnegie reports on wellbeing: </w:t>
      </w:r>
      <w:hyperlink r:id="rId13" w:anchor=":~:text=Barriers%20%E2%80%93%20Horizontal%20tensions%20%E2%80%A2%20Wellbeing%20approaches%20require,is%20seen%20as%20a%20threat%20to%20formal%20accountability." w:history="1">
        <w:r w:rsidRPr="00877A61">
          <w:rPr>
            <w:rStyle w:val="Hyperlink"/>
            <w:rFonts w:eastAsia="Calibri" w:cs="Arial"/>
            <w:szCs w:val="24"/>
          </w:rPr>
          <w:t>The implementation of wellbeing frameworks: What barriers are there?</w:t>
        </w:r>
      </w:hyperlink>
      <w:r w:rsidRPr="00877A61">
        <w:rPr>
          <w:rFonts w:eastAsia="Calibri" w:cs="Arial"/>
          <w:szCs w:val="24"/>
        </w:rPr>
        <w:t xml:space="preserve"> And </w:t>
      </w:r>
      <w:hyperlink r:id="rId14" w:history="1">
        <w:r w:rsidRPr="00877A61">
          <w:rPr>
            <w:rStyle w:val="Hyperlink"/>
            <w:rFonts w:eastAsia="Calibri" w:cs="Arial"/>
            <w:szCs w:val="24"/>
          </w:rPr>
          <w:t>National Performance Framework Next Steps</w:t>
        </w:r>
      </w:hyperlink>
    </w:p>
    <w:p w14:paraId="127FD302" w14:textId="77777777" w:rsidR="00A971DE" w:rsidRPr="00877A61" w:rsidRDefault="006A7EC2" w:rsidP="00671685">
      <w:pPr>
        <w:numPr>
          <w:ilvl w:val="0"/>
          <w:numId w:val="12"/>
        </w:numPr>
        <w:spacing w:after="0"/>
        <w:rPr>
          <w:rFonts w:eastAsia="Calibri" w:cs="Arial"/>
          <w:szCs w:val="24"/>
        </w:rPr>
      </w:pPr>
      <w:hyperlink r:id="rId15" w:history="1">
        <w:r w:rsidR="00A971DE" w:rsidRPr="00877A61">
          <w:rPr>
            <w:rStyle w:val="Hyperlink"/>
            <w:rFonts w:eastAsia="Calibri" w:cs="Arial"/>
            <w:szCs w:val="24"/>
          </w:rPr>
          <w:t>Scotland’s International Development Alliance report on 2021-26 Policy Priorities</w:t>
        </w:r>
      </w:hyperlink>
    </w:p>
    <w:p w14:paraId="4CCEBF8E" w14:textId="77777777" w:rsidR="00A971DE" w:rsidRPr="006948B6" w:rsidRDefault="006A7EC2" w:rsidP="00671685">
      <w:pPr>
        <w:numPr>
          <w:ilvl w:val="0"/>
          <w:numId w:val="12"/>
        </w:numPr>
        <w:spacing w:after="0"/>
        <w:rPr>
          <w:rStyle w:val="Hyperlink"/>
          <w:rFonts w:eastAsia="Calibri" w:cs="Arial"/>
          <w:color w:val="auto"/>
          <w:szCs w:val="24"/>
        </w:rPr>
      </w:pPr>
      <w:hyperlink r:id="rId16" w:history="1">
        <w:r w:rsidR="00A971DE" w:rsidRPr="00877A61">
          <w:rPr>
            <w:rStyle w:val="Hyperlink"/>
            <w:rFonts w:eastAsia="Calibri" w:cs="Arial"/>
            <w:szCs w:val="24"/>
          </w:rPr>
          <w:t>HM Government report on the UK’s Voluntary National Review of the Sustainable Development Goals</w:t>
        </w:r>
      </w:hyperlink>
    </w:p>
    <w:p w14:paraId="32977D88" w14:textId="77777777" w:rsidR="00A971DE" w:rsidRPr="00877A61" w:rsidRDefault="006A7EC2" w:rsidP="00671685">
      <w:pPr>
        <w:numPr>
          <w:ilvl w:val="0"/>
          <w:numId w:val="12"/>
        </w:numPr>
        <w:spacing w:after="0"/>
        <w:rPr>
          <w:rFonts w:eastAsia="Calibri" w:cs="Arial"/>
          <w:szCs w:val="24"/>
        </w:rPr>
      </w:pPr>
      <w:hyperlink r:id="rId17" w:history="1">
        <w:r w:rsidR="00A971DE" w:rsidRPr="00877A61">
          <w:rPr>
            <w:rStyle w:val="Hyperlink"/>
            <w:rFonts w:eastAsia="Calibri" w:cs="Arial"/>
            <w:szCs w:val="24"/>
          </w:rPr>
          <w:t>Scottish Government Report on the alignment of the NPF to the Sustainable Development Goals (SDG)</w:t>
        </w:r>
      </w:hyperlink>
    </w:p>
    <w:p w14:paraId="78B7A72A" w14:textId="77777777" w:rsidR="00A971DE" w:rsidRDefault="00A971DE" w:rsidP="00D3742A">
      <w:pPr>
        <w:numPr>
          <w:ilvl w:val="0"/>
          <w:numId w:val="12"/>
        </w:numPr>
        <w:ind w:left="1077" w:hanging="357"/>
        <w:rPr>
          <w:rFonts w:eastAsia="Arial" w:cs="Arial"/>
          <w:szCs w:val="24"/>
        </w:rPr>
      </w:pPr>
      <w:r w:rsidRPr="00877A61">
        <w:rPr>
          <w:rFonts w:eastAsia="Arial" w:cs="Arial"/>
          <w:szCs w:val="24"/>
        </w:rPr>
        <w:t>Scottish Government Thematic Gender Review of the National Performance Framework (internal report – due for publication 2024)</w:t>
      </w:r>
    </w:p>
    <w:p w14:paraId="2B332921" w14:textId="05050839" w:rsidR="00055D6A" w:rsidRDefault="00A971DE" w:rsidP="00D3742A">
      <w:pPr>
        <w:pStyle w:val="headingtwo"/>
        <w:spacing w:after="0"/>
      </w:pPr>
      <w:r w:rsidRPr="0999DC37">
        <w:t>Written consultation</w:t>
      </w:r>
    </w:p>
    <w:p w14:paraId="7EA4C09B" w14:textId="5513C34C" w:rsidR="00A971DE" w:rsidRPr="00F572D1" w:rsidRDefault="00A971DE" w:rsidP="00671685">
      <w:pPr>
        <w:pStyle w:val="ListParagraph"/>
        <w:numPr>
          <w:ilvl w:val="0"/>
          <w:numId w:val="21"/>
        </w:numPr>
        <w:contextualSpacing w:val="0"/>
        <w:rPr>
          <w:rFonts w:cs="Arial"/>
          <w:szCs w:val="24"/>
        </w:rPr>
      </w:pPr>
      <w:r w:rsidRPr="0E27F89B">
        <w:rPr>
          <w:rFonts w:cs="Arial"/>
        </w:rPr>
        <w:t xml:space="preserve">The written consultation was hosted on the Scottish Government’s Consultation Hub and was open for responses from 14 March to 12 June 2023. The questions sought views on whether the existing National Outcomes reflect the kind of Scotland </w:t>
      </w:r>
      <w:r w:rsidR="001069B6">
        <w:rPr>
          <w:rFonts w:cs="Arial"/>
        </w:rPr>
        <w:t>people</w:t>
      </w:r>
      <w:r w:rsidRPr="0E27F89B">
        <w:rPr>
          <w:rFonts w:cs="Arial"/>
        </w:rPr>
        <w:t xml:space="preserve"> want to see, and what changes should be made to the National Outcomes. </w:t>
      </w:r>
      <w:r w:rsidR="001069B6">
        <w:rPr>
          <w:rFonts w:cs="Arial"/>
        </w:rPr>
        <w:t xml:space="preserve">A total of </w:t>
      </w:r>
      <w:r w:rsidRPr="648D0834">
        <w:rPr>
          <w:rFonts w:cs="Arial"/>
        </w:rPr>
        <w:t xml:space="preserve">87 </w:t>
      </w:r>
      <w:r>
        <w:rPr>
          <w:rFonts w:cs="Arial"/>
        </w:rPr>
        <w:t>valid</w:t>
      </w:r>
      <w:r w:rsidRPr="0E27F89B">
        <w:rPr>
          <w:rFonts w:cs="Arial"/>
        </w:rPr>
        <w:t xml:space="preserve"> responses were received.</w:t>
      </w:r>
    </w:p>
    <w:p w14:paraId="32BBF5B2" w14:textId="3F725CA9" w:rsidR="00055D6A" w:rsidRDefault="00A971DE" w:rsidP="00D3742A">
      <w:pPr>
        <w:pStyle w:val="headingtwo"/>
        <w:spacing w:after="0"/>
      </w:pPr>
      <w:r w:rsidRPr="0999DC37">
        <w:lastRenderedPageBreak/>
        <w:t>Call for evidence</w:t>
      </w:r>
    </w:p>
    <w:p w14:paraId="28AFC8F6" w14:textId="77777777" w:rsidR="00A971DE" w:rsidRPr="00F572D1" w:rsidRDefault="00A971DE" w:rsidP="00671685">
      <w:pPr>
        <w:pStyle w:val="ListParagraph"/>
        <w:numPr>
          <w:ilvl w:val="0"/>
          <w:numId w:val="21"/>
        </w:numPr>
        <w:contextualSpacing w:val="0"/>
        <w:rPr>
          <w:rFonts w:cs="Arial"/>
          <w:szCs w:val="24"/>
        </w:rPr>
      </w:pPr>
      <w:r w:rsidRPr="0E27F89B">
        <w:rPr>
          <w:rFonts w:cs="Arial"/>
        </w:rPr>
        <w:t xml:space="preserve">The call for evidence was also hosted on the Consultation Hub and ran for the same time period as the written consultation. Aimed primarily at organisations and stakeholders, it sought submissions on the National Outcomes and National Indicators, and how to improve implementation of the National Performance Framework. </w:t>
      </w:r>
      <w:r w:rsidRPr="648D0834">
        <w:rPr>
          <w:rFonts w:cs="Arial"/>
        </w:rPr>
        <w:t>It re</w:t>
      </w:r>
      <w:r>
        <w:rPr>
          <w:rFonts w:cs="Arial"/>
        </w:rPr>
        <w:t>sulted in</w:t>
      </w:r>
      <w:r w:rsidRPr="0E27F89B">
        <w:rPr>
          <w:rFonts w:cs="Arial"/>
        </w:rPr>
        <w:t xml:space="preserve"> </w:t>
      </w:r>
      <w:r w:rsidRPr="648D0834">
        <w:rPr>
          <w:rFonts w:cs="Arial"/>
        </w:rPr>
        <w:t>12</w:t>
      </w:r>
      <w:r>
        <w:rPr>
          <w:rFonts w:cs="Arial"/>
        </w:rPr>
        <w:t>5 valid</w:t>
      </w:r>
      <w:r w:rsidRPr="0E27F89B">
        <w:rPr>
          <w:rFonts w:cs="Arial"/>
        </w:rPr>
        <w:t xml:space="preserve"> responses, including internal Scottish Government policy responses.</w:t>
      </w:r>
    </w:p>
    <w:p w14:paraId="3B586B96" w14:textId="04C2C7A9" w:rsidR="00055D6A" w:rsidRDefault="00A971DE" w:rsidP="00D3742A">
      <w:pPr>
        <w:pStyle w:val="headingtwo"/>
        <w:spacing w:after="0"/>
      </w:pPr>
      <w:r w:rsidRPr="0999DC37">
        <w:t>Stakeholder meetings</w:t>
      </w:r>
    </w:p>
    <w:p w14:paraId="49401C5F" w14:textId="77777777" w:rsidR="00A971DE" w:rsidRDefault="00A971DE" w:rsidP="00671685">
      <w:pPr>
        <w:pStyle w:val="ListParagraph"/>
        <w:numPr>
          <w:ilvl w:val="0"/>
          <w:numId w:val="21"/>
        </w:numPr>
        <w:rPr>
          <w:rFonts w:cs="Arial"/>
        </w:rPr>
      </w:pPr>
      <w:r w:rsidRPr="0E27F89B">
        <w:rPr>
          <w:rFonts w:cs="Arial"/>
        </w:rPr>
        <w:t>A series of 11 stakeholder meetings were held between March and June 2023 to gain further insight into key topics that had emerged through the consultation and engagement. These sessions were theme</w:t>
      </w:r>
      <w:r>
        <w:rPr>
          <w:rFonts w:cs="Arial"/>
        </w:rPr>
        <w:t xml:space="preserve">d and the topics were based on existing commitments to consider changes to the National Outcomes, topics that required further discussion, or opportunities to engage with groups who expressed an interest in feeding into the Review. They </w:t>
      </w:r>
      <w:r w:rsidRPr="0E27F89B">
        <w:rPr>
          <w:rFonts w:cs="Arial"/>
        </w:rPr>
        <w:t>followed a similar workshop format, allowing for the size and make up of each group of participants. In addition, one open session was held with no theme. Most were facilitated by the National Performance Framework Unit.</w:t>
      </w:r>
    </w:p>
    <w:p w14:paraId="36737A24" w14:textId="77777777" w:rsidR="00A971DE" w:rsidRPr="00F572D1" w:rsidRDefault="00A971DE" w:rsidP="00D3742A">
      <w:pPr>
        <w:pStyle w:val="ListParagraph"/>
        <w:numPr>
          <w:ilvl w:val="0"/>
          <w:numId w:val="21"/>
        </w:numPr>
        <w:spacing w:after="0"/>
        <w:ind w:left="714" w:hanging="357"/>
        <w:contextualSpacing w:val="0"/>
        <w:rPr>
          <w:rFonts w:cs="Arial"/>
          <w:szCs w:val="24"/>
        </w:rPr>
      </w:pPr>
      <w:r w:rsidRPr="0E27F89B">
        <w:rPr>
          <w:rFonts w:cs="Arial"/>
        </w:rPr>
        <w:t>The themes covered by a stakeholder meeting were:</w:t>
      </w:r>
    </w:p>
    <w:p w14:paraId="07219784" w14:textId="77777777" w:rsidR="00A971DE" w:rsidRPr="00877A61" w:rsidRDefault="00A971DE" w:rsidP="00D3742A">
      <w:pPr>
        <w:pStyle w:val="ListParagraph"/>
        <w:numPr>
          <w:ilvl w:val="0"/>
          <w:numId w:val="3"/>
        </w:numPr>
        <w:spacing w:after="0"/>
        <w:ind w:left="1077" w:hanging="357"/>
        <w:contextualSpacing w:val="0"/>
        <w:rPr>
          <w:rFonts w:cs="Arial"/>
          <w:szCs w:val="24"/>
        </w:rPr>
      </w:pPr>
      <w:r w:rsidRPr="00877A61">
        <w:rPr>
          <w:rFonts w:cs="Arial"/>
          <w:szCs w:val="24"/>
        </w:rPr>
        <w:t>Young people (facilitated by the Scottish Youth Parliament)</w:t>
      </w:r>
    </w:p>
    <w:p w14:paraId="2EBE4DAA" w14:textId="77777777" w:rsidR="00A971DE" w:rsidRPr="00877A61" w:rsidRDefault="00A971DE" w:rsidP="00D3742A">
      <w:pPr>
        <w:pStyle w:val="ListParagraph"/>
        <w:numPr>
          <w:ilvl w:val="0"/>
          <w:numId w:val="3"/>
        </w:numPr>
        <w:spacing w:after="0"/>
        <w:ind w:left="1077" w:hanging="357"/>
        <w:contextualSpacing w:val="0"/>
        <w:rPr>
          <w:rFonts w:cs="Arial"/>
          <w:szCs w:val="24"/>
        </w:rPr>
      </w:pPr>
      <w:r w:rsidRPr="00877A61">
        <w:rPr>
          <w:rFonts w:cs="Arial"/>
          <w:szCs w:val="24"/>
        </w:rPr>
        <w:t>Care</w:t>
      </w:r>
    </w:p>
    <w:p w14:paraId="55B63AC3" w14:textId="77777777" w:rsidR="00A971DE" w:rsidRPr="00877A61" w:rsidRDefault="00A971DE" w:rsidP="00D3742A">
      <w:pPr>
        <w:pStyle w:val="ListParagraph"/>
        <w:numPr>
          <w:ilvl w:val="0"/>
          <w:numId w:val="3"/>
        </w:numPr>
        <w:spacing w:after="0"/>
        <w:ind w:left="1077" w:hanging="357"/>
        <w:contextualSpacing w:val="0"/>
        <w:rPr>
          <w:rFonts w:cs="Arial"/>
          <w:szCs w:val="24"/>
        </w:rPr>
      </w:pPr>
      <w:r w:rsidRPr="00877A61">
        <w:rPr>
          <w:rFonts w:cs="Arial"/>
          <w:szCs w:val="24"/>
        </w:rPr>
        <w:t>Business</w:t>
      </w:r>
    </w:p>
    <w:p w14:paraId="4AF93A08" w14:textId="77777777" w:rsidR="00A971DE" w:rsidRPr="00877A61" w:rsidRDefault="00A971DE" w:rsidP="00D3742A">
      <w:pPr>
        <w:pStyle w:val="ListParagraph"/>
        <w:numPr>
          <w:ilvl w:val="0"/>
          <w:numId w:val="3"/>
        </w:numPr>
        <w:spacing w:after="0"/>
        <w:ind w:left="1077" w:hanging="357"/>
        <w:contextualSpacing w:val="0"/>
        <w:rPr>
          <w:rFonts w:cs="Arial"/>
          <w:szCs w:val="24"/>
        </w:rPr>
      </w:pPr>
      <w:r w:rsidRPr="00877A61">
        <w:rPr>
          <w:rFonts w:cs="Arial"/>
          <w:szCs w:val="24"/>
        </w:rPr>
        <w:t>Transport</w:t>
      </w:r>
    </w:p>
    <w:p w14:paraId="56343406" w14:textId="77777777" w:rsidR="00A971DE" w:rsidRPr="00877A61" w:rsidRDefault="00A971DE" w:rsidP="00D3742A">
      <w:pPr>
        <w:pStyle w:val="ListParagraph"/>
        <w:numPr>
          <w:ilvl w:val="0"/>
          <w:numId w:val="3"/>
        </w:numPr>
        <w:spacing w:after="0"/>
        <w:ind w:left="1077" w:hanging="357"/>
        <w:contextualSpacing w:val="0"/>
        <w:rPr>
          <w:rFonts w:cs="Arial"/>
          <w:szCs w:val="24"/>
        </w:rPr>
      </w:pPr>
      <w:r w:rsidRPr="00877A61">
        <w:rPr>
          <w:rFonts w:cs="Arial"/>
          <w:szCs w:val="24"/>
        </w:rPr>
        <w:t>Housing/homelessness</w:t>
      </w:r>
    </w:p>
    <w:p w14:paraId="2BBCB255" w14:textId="77777777" w:rsidR="00A971DE" w:rsidRPr="00877A61" w:rsidRDefault="00A971DE" w:rsidP="00D3742A">
      <w:pPr>
        <w:pStyle w:val="ListParagraph"/>
        <w:numPr>
          <w:ilvl w:val="0"/>
          <w:numId w:val="3"/>
        </w:numPr>
        <w:spacing w:after="0"/>
        <w:ind w:left="1077" w:hanging="357"/>
        <w:contextualSpacing w:val="0"/>
        <w:rPr>
          <w:rFonts w:cs="Arial"/>
          <w:szCs w:val="24"/>
        </w:rPr>
      </w:pPr>
      <w:r w:rsidRPr="00877A61">
        <w:rPr>
          <w:rFonts w:cs="Arial"/>
          <w:szCs w:val="24"/>
        </w:rPr>
        <w:t>Environment (facilitated by the Economy and Environment Leadership Group)</w:t>
      </w:r>
    </w:p>
    <w:p w14:paraId="01122CCB" w14:textId="77777777" w:rsidR="00A971DE" w:rsidRPr="00877A61" w:rsidRDefault="00A971DE" w:rsidP="00D3742A">
      <w:pPr>
        <w:pStyle w:val="ListParagraph"/>
        <w:numPr>
          <w:ilvl w:val="0"/>
          <w:numId w:val="3"/>
        </w:numPr>
        <w:spacing w:after="0"/>
        <w:ind w:left="1077" w:hanging="357"/>
        <w:contextualSpacing w:val="0"/>
        <w:rPr>
          <w:rFonts w:cs="Arial"/>
          <w:szCs w:val="24"/>
        </w:rPr>
      </w:pPr>
      <w:r w:rsidRPr="00877A61">
        <w:rPr>
          <w:rFonts w:cs="Arial"/>
          <w:szCs w:val="24"/>
        </w:rPr>
        <w:t>Sustainable Development Goals</w:t>
      </w:r>
    </w:p>
    <w:p w14:paraId="314D06EB" w14:textId="77777777" w:rsidR="00A971DE" w:rsidRPr="00877A61" w:rsidRDefault="00A971DE" w:rsidP="00D3742A">
      <w:pPr>
        <w:pStyle w:val="ListParagraph"/>
        <w:numPr>
          <w:ilvl w:val="0"/>
          <w:numId w:val="3"/>
        </w:numPr>
        <w:spacing w:after="0"/>
        <w:ind w:left="1077" w:hanging="357"/>
        <w:contextualSpacing w:val="0"/>
        <w:rPr>
          <w:rFonts w:cs="Arial"/>
          <w:szCs w:val="24"/>
        </w:rPr>
      </w:pPr>
      <w:r w:rsidRPr="00877A61">
        <w:rPr>
          <w:rFonts w:cs="Arial"/>
          <w:szCs w:val="24"/>
        </w:rPr>
        <w:t>Gender</w:t>
      </w:r>
    </w:p>
    <w:p w14:paraId="730F2E6D" w14:textId="77777777" w:rsidR="00A971DE" w:rsidRPr="00877A61" w:rsidRDefault="00A971DE" w:rsidP="00D3742A">
      <w:pPr>
        <w:pStyle w:val="ListParagraph"/>
        <w:numPr>
          <w:ilvl w:val="0"/>
          <w:numId w:val="3"/>
        </w:numPr>
        <w:spacing w:after="0"/>
        <w:ind w:left="1077" w:hanging="357"/>
        <w:contextualSpacing w:val="0"/>
        <w:rPr>
          <w:rFonts w:cs="Arial"/>
          <w:szCs w:val="24"/>
        </w:rPr>
      </w:pPr>
      <w:r w:rsidRPr="00877A61">
        <w:rPr>
          <w:rFonts w:cs="Arial"/>
          <w:szCs w:val="24"/>
        </w:rPr>
        <w:t>Consumers (facilitated by Consumer Scotland)</w:t>
      </w:r>
    </w:p>
    <w:p w14:paraId="2874F4C3" w14:textId="77777777" w:rsidR="00A971DE" w:rsidRPr="00877A61" w:rsidRDefault="00A971DE" w:rsidP="00D3742A">
      <w:pPr>
        <w:pStyle w:val="ListParagraph"/>
        <w:numPr>
          <w:ilvl w:val="0"/>
          <w:numId w:val="3"/>
        </w:numPr>
        <w:spacing w:after="0"/>
        <w:ind w:left="1077" w:hanging="357"/>
        <w:contextualSpacing w:val="0"/>
        <w:rPr>
          <w:rFonts w:cs="Arial"/>
          <w:szCs w:val="24"/>
        </w:rPr>
      </w:pPr>
      <w:r w:rsidRPr="00877A61">
        <w:rPr>
          <w:rFonts w:cs="Arial"/>
          <w:szCs w:val="24"/>
        </w:rPr>
        <w:t>Just transition</w:t>
      </w:r>
    </w:p>
    <w:p w14:paraId="29DEA0F4" w14:textId="77777777" w:rsidR="00A971DE" w:rsidRPr="00F572D1" w:rsidRDefault="00A971DE" w:rsidP="00D3742A">
      <w:pPr>
        <w:pStyle w:val="ListParagraph"/>
        <w:numPr>
          <w:ilvl w:val="0"/>
          <w:numId w:val="3"/>
        </w:numPr>
        <w:spacing w:after="0"/>
        <w:ind w:left="1077" w:hanging="357"/>
        <w:contextualSpacing w:val="0"/>
        <w:rPr>
          <w:rFonts w:cs="Arial"/>
          <w:szCs w:val="24"/>
        </w:rPr>
      </w:pPr>
      <w:r w:rsidRPr="00877A61">
        <w:rPr>
          <w:rFonts w:cs="Arial"/>
          <w:szCs w:val="24"/>
        </w:rPr>
        <w:t>Open session (no specific theme)</w:t>
      </w:r>
    </w:p>
    <w:p w14:paraId="5CD16863" w14:textId="77777777" w:rsidR="00A971DE" w:rsidRPr="00F572D1" w:rsidRDefault="00A971DE" w:rsidP="00D3742A">
      <w:pPr>
        <w:pStyle w:val="ListParagraph"/>
        <w:numPr>
          <w:ilvl w:val="0"/>
          <w:numId w:val="21"/>
        </w:numPr>
        <w:spacing w:after="0"/>
        <w:ind w:left="714" w:hanging="357"/>
        <w:contextualSpacing w:val="0"/>
        <w:rPr>
          <w:rFonts w:cs="Arial"/>
          <w:szCs w:val="24"/>
        </w:rPr>
      </w:pPr>
      <w:r w:rsidRPr="0E27F89B">
        <w:rPr>
          <w:rFonts w:cs="Arial"/>
        </w:rPr>
        <w:t>The format of the workshops covered three main areas:</w:t>
      </w:r>
    </w:p>
    <w:p w14:paraId="689E7D32" w14:textId="77777777" w:rsidR="00A971DE" w:rsidRPr="00877A61" w:rsidRDefault="00A971DE" w:rsidP="00D3742A">
      <w:pPr>
        <w:pStyle w:val="ListParagraph"/>
        <w:numPr>
          <w:ilvl w:val="0"/>
          <w:numId w:val="2"/>
        </w:numPr>
        <w:spacing w:after="0"/>
        <w:ind w:left="1077" w:hanging="357"/>
        <w:contextualSpacing w:val="0"/>
        <w:rPr>
          <w:rFonts w:cs="Arial"/>
          <w:szCs w:val="24"/>
        </w:rPr>
      </w:pPr>
      <w:r w:rsidRPr="00877A61">
        <w:rPr>
          <w:rFonts w:cs="Arial"/>
          <w:szCs w:val="24"/>
        </w:rPr>
        <w:lastRenderedPageBreak/>
        <w:t>What is good about the current set of National Outcomes and what should be changed</w:t>
      </w:r>
    </w:p>
    <w:p w14:paraId="2335E233" w14:textId="58E7E4FD" w:rsidR="00A971DE" w:rsidRPr="00877A61" w:rsidRDefault="00A971DE" w:rsidP="00D3742A">
      <w:pPr>
        <w:pStyle w:val="ListParagraph"/>
        <w:numPr>
          <w:ilvl w:val="0"/>
          <w:numId w:val="2"/>
        </w:numPr>
        <w:spacing w:after="0"/>
        <w:ind w:left="1077" w:hanging="357"/>
        <w:contextualSpacing w:val="0"/>
        <w:rPr>
          <w:rFonts w:cs="Arial"/>
          <w:szCs w:val="24"/>
        </w:rPr>
      </w:pPr>
      <w:r w:rsidRPr="00877A61">
        <w:rPr>
          <w:rFonts w:cs="Arial"/>
          <w:szCs w:val="24"/>
        </w:rPr>
        <w:t xml:space="preserve">Why does the theme matter to </w:t>
      </w:r>
      <w:r w:rsidR="004055A4">
        <w:rPr>
          <w:rFonts w:cs="Arial"/>
          <w:szCs w:val="24"/>
        </w:rPr>
        <w:t xml:space="preserve">collective </w:t>
      </w:r>
      <w:r w:rsidRPr="00877A61">
        <w:rPr>
          <w:rFonts w:cs="Arial"/>
          <w:szCs w:val="24"/>
        </w:rPr>
        <w:t>wellbeing</w:t>
      </w:r>
    </w:p>
    <w:p w14:paraId="65337BBE" w14:textId="77777777" w:rsidR="00A971DE" w:rsidRPr="00F572D1" w:rsidRDefault="00A971DE" w:rsidP="00D3742A">
      <w:pPr>
        <w:pStyle w:val="ListParagraph"/>
        <w:numPr>
          <w:ilvl w:val="0"/>
          <w:numId w:val="2"/>
        </w:numPr>
        <w:spacing w:after="0"/>
        <w:ind w:left="1077" w:hanging="357"/>
        <w:contextualSpacing w:val="0"/>
        <w:rPr>
          <w:rFonts w:cs="Arial"/>
          <w:szCs w:val="24"/>
        </w:rPr>
      </w:pPr>
      <w:r w:rsidRPr="00877A61">
        <w:rPr>
          <w:rFonts w:cs="Arial"/>
          <w:szCs w:val="24"/>
        </w:rPr>
        <w:t>How should it be reflected in the National Outcomes</w:t>
      </w:r>
    </w:p>
    <w:p w14:paraId="730096B4" w14:textId="5EB74B00" w:rsidR="00CA0E6F" w:rsidRPr="00CA0E6F" w:rsidRDefault="00A971DE" w:rsidP="00CA0E6F">
      <w:pPr>
        <w:pStyle w:val="ListParagraph"/>
        <w:numPr>
          <w:ilvl w:val="0"/>
          <w:numId w:val="21"/>
        </w:numPr>
        <w:contextualSpacing w:val="0"/>
        <w:rPr>
          <w:rFonts w:cs="Arial"/>
          <w:szCs w:val="24"/>
        </w:rPr>
      </w:pPr>
      <w:r w:rsidRPr="0E27F89B">
        <w:rPr>
          <w:rFonts w:cs="Arial"/>
        </w:rPr>
        <w:t>In total, 110 stakeholders attended these sessions.</w:t>
      </w:r>
    </w:p>
    <w:p w14:paraId="6A171272" w14:textId="21599710" w:rsidR="00055D6A" w:rsidRDefault="00A971DE" w:rsidP="00D3742A">
      <w:pPr>
        <w:pStyle w:val="headingtwo"/>
        <w:spacing w:after="0"/>
      </w:pPr>
      <w:r w:rsidRPr="0999DC37">
        <w:t>Review communications</w:t>
      </w:r>
    </w:p>
    <w:p w14:paraId="28803D7D" w14:textId="77777777" w:rsidR="00A971DE" w:rsidRPr="00877A61" w:rsidRDefault="00A971DE" w:rsidP="00D3742A">
      <w:pPr>
        <w:pStyle w:val="ListParagraph"/>
        <w:numPr>
          <w:ilvl w:val="0"/>
          <w:numId w:val="21"/>
        </w:numPr>
        <w:spacing w:after="0"/>
        <w:ind w:hanging="357"/>
        <w:contextualSpacing w:val="0"/>
        <w:rPr>
          <w:rFonts w:cs="Arial"/>
          <w:szCs w:val="24"/>
        </w:rPr>
      </w:pPr>
      <w:r w:rsidRPr="0E27F89B">
        <w:rPr>
          <w:rFonts w:cs="Arial"/>
        </w:rPr>
        <w:t>Outwith the Scottish Government the consultation and call for evidence were primarily promoted via existing NPF communication and engagement channels, including:</w:t>
      </w:r>
    </w:p>
    <w:p w14:paraId="5AC3AE10" w14:textId="77777777" w:rsidR="00A971DE" w:rsidRPr="00877A61" w:rsidRDefault="00A971DE" w:rsidP="00D3742A">
      <w:pPr>
        <w:pStyle w:val="ListParagraph"/>
        <w:numPr>
          <w:ilvl w:val="0"/>
          <w:numId w:val="5"/>
        </w:numPr>
        <w:spacing w:after="0"/>
        <w:ind w:hanging="357"/>
        <w:contextualSpacing w:val="0"/>
        <w:rPr>
          <w:rFonts w:cs="Arial"/>
          <w:szCs w:val="24"/>
        </w:rPr>
      </w:pPr>
      <w:r w:rsidRPr="00877A61">
        <w:rPr>
          <w:rFonts w:cs="Arial"/>
          <w:szCs w:val="24"/>
        </w:rPr>
        <w:t>NPF website</w:t>
      </w:r>
    </w:p>
    <w:p w14:paraId="1FF98ADC" w14:textId="0996BA42" w:rsidR="00A971DE" w:rsidRPr="00877A61" w:rsidRDefault="00A971DE" w:rsidP="00D3742A">
      <w:pPr>
        <w:pStyle w:val="ListParagraph"/>
        <w:numPr>
          <w:ilvl w:val="0"/>
          <w:numId w:val="5"/>
        </w:numPr>
        <w:spacing w:after="0"/>
        <w:ind w:hanging="357"/>
        <w:contextualSpacing w:val="0"/>
        <w:rPr>
          <w:rFonts w:cs="Arial"/>
          <w:szCs w:val="24"/>
        </w:rPr>
      </w:pPr>
      <w:r w:rsidRPr="00877A61">
        <w:rPr>
          <w:rFonts w:cs="Arial"/>
          <w:szCs w:val="24"/>
        </w:rPr>
        <w:t>NPF newsletter (</w:t>
      </w:r>
      <w:r w:rsidR="004055A4">
        <w:rPr>
          <w:rFonts w:cs="Arial"/>
          <w:szCs w:val="24"/>
        </w:rPr>
        <w:t>500</w:t>
      </w:r>
      <w:r w:rsidRPr="00877A61">
        <w:rPr>
          <w:rFonts w:cs="Arial"/>
          <w:szCs w:val="24"/>
        </w:rPr>
        <w:t xml:space="preserve"> subscribers)</w:t>
      </w:r>
    </w:p>
    <w:p w14:paraId="4350D4BE" w14:textId="77777777" w:rsidR="00A971DE" w:rsidRPr="00877A61" w:rsidRDefault="00A971DE" w:rsidP="00D3742A">
      <w:pPr>
        <w:pStyle w:val="ListParagraph"/>
        <w:numPr>
          <w:ilvl w:val="0"/>
          <w:numId w:val="5"/>
        </w:numPr>
        <w:spacing w:after="0"/>
        <w:ind w:hanging="357"/>
        <w:contextualSpacing w:val="0"/>
        <w:rPr>
          <w:rFonts w:cs="Arial"/>
          <w:szCs w:val="24"/>
        </w:rPr>
      </w:pPr>
      <w:r w:rsidRPr="00877A61">
        <w:rPr>
          <w:rFonts w:cs="Arial"/>
          <w:szCs w:val="24"/>
        </w:rPr>
        <w:t>NPF X (previously known as Twitter) account (5500 followers)</w:t>
      </w:r>
    </w:p>
    <w:p w14:paraId="0EFE470E" w14:textId="687F1A3E" w:rsidR="00A971DE" w:rsidRPr="00877A61" w:rsidRDefault="00A971DE" w:rsidP="00D3742A">
      <w:pPr>
        <w:pStyle w:val="ListParagraph"/>
        <w:numPr>
          <w:ilvl w:val="0"/>
          <w:numId w:val="5"/>
        </w:numPr>
        <w:spacing w:after="0"/>
        <w:ind w:hanging="357"/>
        <w:contextualSpacing w:val="0"/>
        <w:rPr>
          <w:rFonts w:cs="Arial"/>
          <w:szCs w:val="24"/>
        </w:rPr>
      </w:pPr>
      <w:r w:rsidRPr="00877A61">
        <w:rPr>
          <w:rFonts w:cs="Arial"/>
          <w:szCs w:val="24"/>
        </w:rPr>
        <w:t xml:space="preserve">NPF blog on the Scottish Government </w:t>
      </w:r>
      <w:r w:rsidR="004055A4">
        <w:rPr>
          <w:rFonts w:cs="Arial"/>
          <w:szCs w:val="24"/>
        </w:rPr>
        <w:t>blogging site</w:t>
      </w:r>
    </w:p>
    <w:p w14:paraId="4BF8A93F" w14:textId="77777777" w:rsidR="00A971DE" w:rsidRPr="00877A61" w:rsidRDefault="00A971DE" w:rsidP="00D3742A">
      <w:pPr>
        <w:pStyle w:val="ListParagraph"/>
        <w:numPr>
          <w:ilvl w:val="0"/>
          <w:numId w:val="5"/>
        </w:numPr>
        <w:spacing w:after="0"/>
        <w:ind w:hanging="357"/>
        <w:contextualSpacing w:val="0"/>
        <w:rPr>
          <w:rFonts w:cs="Arial"/>
          <w:szCs w:val="24"/>
        </w:rPr>
      </w:pPr>
      <w:r w:rsidRPr="00877A61">
        <w:rPr>
          <w:rFonts w:cs="Arial"/>
          <w:szCs w:val="24"/>
        </w:rPr>
        <w:t>LinkedIn</w:t>
      </w:r>
    </w:p>
    <w:p w14:paraId="1D81A277" w14:textId="77777777" w:rsidR="00A971DE" w:rsidRPr="00877A61" w:rsidRDefault="00A971DE" w:rsidP="00D3742A">
      <w:pPr>
        <w:pStyle w:val="ListParagraph"/>
        <w:numPr>
          <w:ilvl w:val="0"/>
          <w:numId w:val="5"/>
        </w:numPr>
        <w:spacing w:after="0"/>
        <w:ind w:hanging="357"/>
        <w:contextualSpacing w:val="0"/>
        <w:rPr>
          <w:rFonts w:cs="Arial"/>
          <w:szCs w:val="24"/>
        </w:rPr>
      </w:pPr>
      <w:r w:rsidRPr="00877A61">
        <w:rPr>
          <w:rFonts w:cs="Arial"/>
          <w:szCs w:val="24"/>
        </w:rPr>
        <w:t>Stakeholder networks</w:t>
      </w:r>
    </w:p>
    <w:p w14:paraId="11427B23" w14:textId="77777777" w:rsidR="00A971DE" w:rsidRPr="00D4295D" w:rsidRDefault="00A971DE" w:rsidP="00D3742A">
      <w:pPr>
        <w:pStyle w:val="ListParagraph"/>
        <w:numPr>
          <w:ilvl w:val="0"/>
          <w:numId w:val="21"/>
        </w:numPr>
        <w:spacing w:after="0"/>
        <w:ind w:left="714" w:hanging="357"/>
        <w:contextualSpacing w:val="0"/>
        <w:rPr>
          <w:rFonts w:cs="Arial"/>
          <w:szCs w:val="24"/>
        </w:rPr>
      </w:pPr>
      <w:r w:rsidRPr="0E27F89B">
        <w:rPr>
          <w:rFonts w:cs="Arial"/>
        </w:rPr>
        <w:t xml:space="preserve">People were encouraged to respond to the consultation or call for evidence, as appropriate, and to encourage </w:t>
      </w:r>
      <w:r w:rsidRPr="004055A4">
        <w:rPr>
          <w:rFonts w:cs="Arial"/>
          <w:iCs/>
        </w:rPr>
        <w:t>their</w:t>
      </w:r>
      <w:r w:rsidRPr="0E27F89B">
        <w:rPr>
          <w:rFonts w:cs="Arial"/>
        </w:rPr>
        <w:t xml:space="preserve"> respective networks and stakeholders to respond. A communications pack was provided to support organisations to promote the </w:t>
      </w:r>
      <w:r>
        <w:rPr>
          <w:rFonts w:cs="Arial"/>
        </w:rPr>
        <w:t>R</w:t>
      </w:r>
      <w:r w:rsidRPr="0E27F89B">
        <w:rPr>
          <w:rFonts w:cs="Arial"/>
        </w:rPr>
        <w:t>eview.</w:t>
      </w:r>
    </w:p>
    <w:p w14:paraId="3E7AA144" w14:textId="77777777" w:rsidR="00A971DE" w:rsidRPr="00D4295D" w:rsidRDefault="00A971DE" w:rsidP="00D3742A">
      <w:pPr>
        <w:pStyle w:val="ListParagraph"/>
        <w:numPr>
          <w:ilvl w:val="0"/>
          <w:numId w:val="21"/>
        </w:numPr>
        <w:spacing w:after="0"/>
        <w:ind w:left="714" w:hanging="357"/>
        <w:contextualSpacing w:val="0"/>
        <w:rPr>
          <w:rFonts w:cs="Arial"/>
          <w:szCs w:val="24"/>
        </w:rPr>
      </w:pPr>
      <w:r w:rsidRPr="0E27F89B">
        <w:rPr>
          <w:rFonts w:cs="Arial"/>
        </w:rPr>
        <w:t xml:space="preserve">A number of organisations held </w:t>
      </w:r>
      <w:r>
        <w:rPr>
          <w:rFonts w:cs="Arial"/>
        </w:rPr>
        <w:t xml:space="preserve">online </w:t>
      </w:r>
      <w:r w:rsidRPr="0E27F89B">
        <w:rPr>
          <w:rFonts w:cs="Arial"/>
        </w:rPr>
        <w:t xml:space="preserve">sessions designed to inform their members and stakeholders about the </w:t>
      </w:r>
      <w:r>
        <w:rPr>
          <w:rFonts w:cs="Arial"/>
        </w:rPr>
        <w:t>R</w:t>
      </w:r>
      <w:r w:rsidRPr="0E27F89B">
        <w:rPr>
          <w:rFonts w:cs="Arial"/>
        </w:rPr>
        <w:t xml:space="preserve">eview and to encourage them to respond to the consultation or call for evidence. In some cases, these sessions were also used to gather views to inform an organisational response. The NPF Unit attended these sessions to provide an overview of the </w:t>
      </w:r>
      <w:r>
        <w:rPr>
          <w:rFonts w:cs="Arial"/>
        </w:rPr>
        <w:t>R</w:t>
      </w:r>
      <w:r w:rsidRPr="0E27F89B">
        <w:rPr>
          <w:rFonts w:cs="Arial"/>
        </w:rPr>
        <w:t>eview process and answer any questions.</w:t>
      </w:r>
    </w:p>
    <w:p w14:paraId="01898659" w14:textId="77777777" w:rsidR="00A971DE" w:rsidRPr="00877A61" w:rsidRDefault="00A971DE" w:rsidP="00D3742A">
      <w:pPr>
        <w:pStyle w:val="ListParagraph"/>
        <w:numPr>
          <w:ilvl w:val="0"/>
          <w:numId w:val="21"/>
        </w:numPr>
        <w:spacing w:after="0"/>
        <w:ind w:left="714" w:hanging="357"/>
        <w:contextualSpacing w:val="0"/>
        <w:rPr>
          <w:rFonts w:cs="Arial"/>
          <w:szCs w:val="24"/>
        </w:rPr>
      </w:pPr>
      <w:r w:rsidRPr="0E27F89B">
        <w:rPr>
          <w:rFonts w:cs="Arial"/>
        </w:rPr>
        <w:t xml:space="preserve">Within the Scottish Government, existing communications channels, including the Scottish Government intranet, were used to promote the </w:t>
      </w:r>
      <w:r>
        <w:rPr>
          <w:rFonts w:cs="Arial"/>
        </w:rPr>
        <w:t>R</w:t>
      </w:r>
      <w:r w:rsidRPr="0E27F89B">
        <w:rPr>
          <w:rFonts w:cs="Arial"/>
        </w:rPr>
        <w:t xml:space="preserve">eview and to encourage colleagues to share the details with their networks and stakeholders. </w:t>
      </w:r>
    </w:p>
    <w:p w14:paraId="13F3B33D" w14:textId="77777777" w:rsidR="00A971DE" w:rsidRPr="00D4295D" w:rsidRDefault="00A971DE" w:rsidP="00671685">
      <w:pPr>
        <w:pStyle w:val="ListParagraph"/>
        <w:numPr>
          <w:ilvl w:val="0"/>
          <w:numId w:val="21"/>
        </w:numPr>
        <w:contextualSpacing w:val="0"/>
        <w:rPr>
          <w:rFonts w:cs="Arial"/>
          <w:szCs w:val="24"/>
        </w:rPr>
      </w:pPr>
      <w:r w:rsidRPr="0E27F89B">
        <w:rPr>
          <w:rFonts w:cs="Arial"/>
        </w:rPr>
        <w:t xml:space="preserve">Additionally, online engagement sessions open to all Scottish Government colleagues have been held bi-monthly throughout the </w:t>
      </w:r>
      <w:r>
        <w:rPr>
          <w:rFonts w:cs="Arial"/>
        </w:rPr>
        <w:t>R</w:t>
      </w:r>
      <w:r w:rsidRPr="0E27F89B">
        <w:rPr>
          <w:rFonts w:cs="Arial"/>
        </w:rPr>
        <w:t>eview.</w:t>
      </w:r>
    </w:p>
    <w:p w14:paraId="568D8192" w14:textId="77777777" w:rsidR="00A971DE" w:rsidRDefault="00A971DE" w:rsidP="00457962">
      <w:pPr>
        <w:pStyle w:val="headingone"/>
      </w:pPr>
      <w:r w:rsidRPr="002C2628">
        <w:t xml:space="preserve">Findings from the consultation </w:t>
      </w:r>
    </w:p>
    <w:p w14:paraId="58EE2C73" w14:textId="77777777" w:rsidR="00055D6A" w:rsidRPr="002C2628" w:rsidRDefault="00055D6A" w:rsidP="00457962">
      <w:pPr>
        <w:pStyle w:val="headingone"/>
      </w:pPr>
    </w:p>
    <w:p w14:paraId="0DB0AA6D" w14:textId="77777777" w:rsidR="00A971DE" w:rsidRPr="00877A61" w:rsidRDefault="00A971DE" w:rsidP="00D3742A">
      <w:pPr>
        <w:pStyle w:val="ListParagraph"/>
        <w:numPr>
          <w:ilvl w:val="0"/>
          <w:numId w:val="21"/>
        </w:numPr>
        <w:spacing w:after="0"/>
        <w:ind w:left="714" w:hanging="357"/>
        <w:contextualSpacing w:val="0"/>
        <w:rPr>
          <w:rFonts w:eastAsia="Times New Roman" w:cs="Arial"/>
          <w:szCs w:val="24"/>
        </w:rPr>
      </w:pPr>
      <w:r>
        <w:rPr>
          <w:rFonts w:eastAsia="Times New Roman" w:cs="Times New Roman"/>
          <w:szCs w:val="20"/>
        </w:rPr>
        <w:t xml:space="preserve">Thematic analysis of text-based responses was completed for all evidence received. Thematic analysis is the process of identifying patterns of meaning within qualitative data and categorising them into themes through coding. </w:t>
      </w:r>
      <w:r>
        <w:rPr>
          <w:rFonts w:eastAsia="Calibri" w:cs="Arial"/>
        </w:rPr>
        <w:t>Each piece of evidence was coded through the lens of our Review question</w:t>
      </w:r>
      <w:r w:rsidRPr="009747A8">
        <w:rPr>
          <w:b/>
          <w:bCs/>
        </w:rPr>
        <w:t xml:space="preserve"> </w:t>
      </w:r>
      <w:r>
        <w:rPr>
          <w:b/>
          <w:bCs/>
        </w:rPr>
        <w:t>“</w:t>
      </w:r>
      <w:r w:rsidRPr="009747A8">
        <w:rPr>
          <w:rFonts w:eastAsia="Calibri" w:cs="Arial"/>
        </w:rPr>
        <w:t>Do the National Outcomes still reflect the kind of Scotland we want to see?</w:t>
      </w:r>
      <w:r>
        <w:rPr>
          <w:rFonts w:eastAsia="Calibri" w:cs="Arial"/>
        </w:rPr>
        <w:t>”</w:t>
      </w:r>
      <w:r>
        <w:rPr>
          <w:rFonts w:cs="Arial"/>
        </w:rPr>
        <w:t xml:space="preserve"> Final</w:t>
      </w:r>
      <w:r w:rsidRPr="0E27F89B">
        <w:rPr>
          <w:rFonts w:cs="Arial"/>
        </w:rPr>
        <w:t xml:space="preserve"> themes and sub themes were collated and categorised for consideration in the development of updated National Outcomes. </w:t>
      </w:r>
      <w:r>
        <w:rPr>
          <w:rFonts w:cs="Arial"/>
        </w:rPr>
        <w:t xml:space="preserve">In addition to this, </w:t>
      </w:r>
      <w:r>
        <w:rPr>
          <w:rFonts w:eastAsia="Calibri" w:cs="Arial"/>
        </w:rPr>
        <w:t>t</w:t>
      </w:r>
      <w:r w:rsidRPr="0E27F89B">
        <w:rPr>
          <w:rFonts w:eastAsia="Calibri" w:cs="Arial"/>
        </w:rPr>
        <w:t xml:space="preserve">he National Outcomes and Indicators </w:t>
      </w:r>
      <w:r>
        <w:rPr>
          <w:rFonts w:eastAsia="Calibri" w:cs="Arial"/>
        </w:rPr>
        <w:t>category of themes</w:t>
      </w:r>
      <w:r w:rsidRPr="0E27F89B">
        <w:rPr>
          <w:rFonts w:eastAsia="Calibri" w:cs="Arial"/>
        </w:rPr>
        <w:t xml:space="preserve"> will feed into the development of the National Indicators to support the new National Outcomes. Further detail </w:t>
      </w:r>
      <w:r>
        <w:rPr>
          <w:rFonts w:eastAsia="Calibri" w:cs="Arial"/>
        </w:rPr>
        <w:t>of the analysis and results can be found</w:t>
      </w:r>
      <w:r w:rsidRPr="0E27F89B">
        <w:rPr>
          <w:rFonts w:eastAsia="Calibri" w:cs="Arial"/>
        </w:rPr>
        <w:t xml:space="preserve"> in the thematic analysis summary report (</w:t>
      </w:r>
      <w:r>
        <w:rPr>
          <w:rFonts w:eastAsia="Calibri" w:cs="Arial"/>
        </w:rPr>
        <w:t>A</w:t>
      </w:r>
      <w:r w:rsidRPr="0E27F89B">
        <w:rPr>
          <w:rFonts w:eastAsia="Calibri" w:cs="Arial"/>
        </w:rPr>
        <w:t xml:space="preserve">nnex 3). </w:t>
      </w:r>
    </w:p>
    <w:p w14:paraId="4D86D470" w14:textId="07E7CC82" w:rsidR="00A971DE" w:rsidRPr="00F572D1" w:rsidRDefault="00A971DE" w:rsidP="00D3742A">
      <w:pPr>
        <w:pStyle w:val="ListParagraph"/>
        <w:numPr>
          <w:ilvl w:val="0"/>
          <w:numId w:val="21"/>
        </w:numPr>
        <w:spacing w:after="0"/>
        <w:ind w:left="714" w:hanging="357"/>
        <w:contextualSpacing w:val="0"/>
        <w:rPr>
          <w:rFonts w:eastAsia="Times New Roman" w:cs="Arial"/>
          <w:szCs w:val="24"/>
        </w:rPr>
      </w:pPr>
      <w:r w:rsidRPr="0E27F89B">
        <w:rPr>
          <w:rFonts w:eastAsia="Calibri" w:cs="Arial"/>
        </w:rPr>
        <w:t>The Implementation Gap</w:t>
      </w:r>
      <w:r w:rsidRPr="0E27F89B">
        <w:rPr>
          <w:rFonts w:eastAsia="Times New Roman" w:cs="Arial"/>
        </w:rPr>
        <w:t xml:space="preserve"> category of themes, and associated evidence, will inform the development of the implementation plan that will be published alongside the reviewed NPF</w:t>
      </w:r>
      <w:r>
        <w:rPr>
          <w:rFonts w:eastAsia="Times New Roman" w:cs="Arial"/>
        </w:rPr>
        <w:t>,</w:t>
      </w:r>
      <w:r w:rsidRPr="648D0834">
        <w:rPr>
          <w:rFonts w:eastAsia="Times New Roman" w:cs="Arial"/>
        </w:rPr>
        <w:t xml:space="preserve"> a</w:t>
      </w:r>
      <w:r>
        <w:rPr>
          <w:rFonts w:eastAsia="Times New Roman" w:cs="Arial"/>
        </w:rPr>
        <w:t>s well as</w:t>
      </w:r>
      <w:r w:rsidRPr="0E27F89B">
        <w:rPr>
          <w:rFonts w:eastAsia="Times New Roman" w:cs="Arial"/>
        </w:rPr>
        <w:t xml:space="preserve"> policy development on the Wellbeing and Sustainable Development Bill.</w:t>
      </w:r>
    </w:p>
    <w:p w14:paraId="4890B969" w14:textId="77777777" w:rsidR="00A971DE" w:rsidRPr="00877A61" w:rsidRDefault="00A971DE" w:rsidP="00D3742A">
      <w:pPr>
        <w:pStyle w:val="ListParagraph"/>
        <w:numPr>
          <w:ilvl w:val="0"/>
          <w:numId w:val="21"/>
        </w:numPr>
        <w:spacing w:after="0"/>
        <w:ind w:left="714" w:hanging="357"/>
        <w:contextualSpacing w:val="0"/>
        <w:rPr>
          <w:rFonts w:eastAsia="Times New Roman" w:cs="Arial"/>
          <w:szCs w:val="24"/>
        </w:rPr>
      </w:pPr>
      <w:r w:rsidRPr="0E27F89B">
        <w:rPr>
          <w:rFonts w:eastAsia="Times New Roman" w:cs="Arial"/>
        </w:rPr>
        <w:t>The main themes were as follows:</w:t>
      </w:r>
    </w:p>
    <w:tbl>
      <w:tblPr>
        <w:tblStyle w:val="TableGrid"/>
        <w:tblW w:w="0" w:type="auto"/>
        <w:tblLook w:val="04A0" w:firstRow="1" w:lastRow="0" w:firstColumn="1" w:lastColumn="0" w:noHBand="0" w:noVBand="1"/>
      </w:tblPr>
      <w:tblGrid>
        <w:gridCol w:w="9016"/>
      </w:tblGrid>
      <w:tr w:rsidR="00A971DE" w:rsidRPr="00877A61" w14:paraId="675DC0E2" w14:textId="77777777" w:rsidTr="007C06F8">
        <w:tc>
          <w:tcPr>
            <w:tcW w:w="9016" w:type="dxa"/>
          </w:tcPr>
          <w:p w14:paraId="09623452" w14:textId="77777777" w:rsidR="00A971DE" w:rsidRPr="00877A61" w:rsidRDefault="00A971DE" w:rsidP="007C06F8">
            <w:pPr>
              <w:rPr>
                <w:rFonts w:cs="Arial"/>
                <w:b/>
                <w:szCs w:val="24"/>
              </w:rPr>
            </w:pPr>
          </w:p>
          <w:p w14:paraId="177DE769" w14:textId="77777777" w:rsidR="00A971DE" w:rsidRPr="00877A61" w:rsidRDefault="00A971DE" w:rsidP="007C06F8">
            <w:pPr>
              <w:rPr>
                <w:rFonts w:cs="Arial"/>
                <w:b/>
                <w:szCs w:val="24"/>
              </w:rPr>
            </w:pPr>
            <w:r w:rsidRPr="00877A61">
              <w:rPr>
                <w:rFonts w:cs="Arial"/>
                <w:b/>
                <w:szCs w:val="24"/>
              </w:rPr>
              <w:t>National Outcomes and National Indicators</w:t>
            </w:r>
          </w:p>
          <w:p w14:paraId="542374C5" w14:textId="77777777" w:rsidR="00A971DE" w:rsidRPr="00877A61" w:rsidRDefault="00A971DE" w:rsidP="00671685">
            <w:pPr>
              <w:pStyle w:val="ListParagraph"/>
              <w:numPr>
                <w:ilvl w:val="0"/>
                <w:numId w:val="6"/>
              </w:numPr>
              <w:contextualSpacing w:val="0"/>
              <w:rPr>
                <w:rFonts w:cs="Arial"/>
                <w:szCs w:val="24"/>
              </w:rPr>
            </w:pPr>
            <w:r w:rsidRPr="00877A61">
              <w:rPr>
                <w:rFonts w:cs="Arial"/>
                <w:szCs w:val="24"/>
              </w:rPr>
              <w:t>Emerging themes with most comments</w:t>
            </w:r>
          </w:p>
          <w:p w14:paraId="6F438A4C" w14:textId="77777777" w:rsidR="00A971DE" w:rsidRPr="00877A61" w:rsidRDefault="00A971DE" w:rsidP="00671685">
            <w:pPr>
              <w:pStyle w:val="ListParagraph"/>
              <w:numPr>
                <w:ilvl w:val="0"/>
                <w:numId w:val="10"/>
              </w:numPr>
              <w:contextualSpacing w:val="0"/>
              <w:rPr>
                <w:rFonts w:cs="Arial"/>
                <w:szCs w:val="24"/>
              </w:rPr>
            </w:pPr>
            <w:r w:rsidRPr="00877A61">
              <w:rPr>
                <w:rFonts w:cs="Arial"/>
                <w:szCs w:val="24"/>
              </w:rPr>
              <w:t>Care</w:t>
            </w:r>
          </w:p>
          <w:p w14:paraId="0D1D728F" w14:textId="27775921" w:rsidR="00A971DE" w:rsidRPr="00877A61" w:rsidRDefault="00A971DE" w:rsidP="00671685">
            <w:pPr>
              <w:pStyle w:val="ListParagraph"/>
              <w:numPr>
                <w:ilvl w:val="0"/>
                <w:numId w:val="10"/>
              </w:numPr>
              <w:contextualSpacing w:val="0"/>
              <w:rPr>
                <w:rFonts w:cs="Arial"/>
                <w:szCs w:val="24"/>
              </w:rPr>
            </w:pPr>
            <w:r w:rsidRPr="00877A61">
              <w:rPr>
                <w:rFonts w:cs="Arial"/>
                <w:szCs w:val="24"/>
              </w:rPr>
              <w:t xml:space="preserve">Housing </w:t>
            </w:r>
            <w:r w:rsidR="004055A4">
              <w:rPr>
                <w:rFonts w:cs="Arial"/>
                <w:szCs w:val="24"/>
              </w:rPr>
              <w:t>and</w:t>
            </w:r>
            <w:r w:rsidRPr="00877A61">
              <w:rPr>
                <w:rFonts w:cs="Arial"/>
                <w:szCs w:val="24"/>
              </w:rPr>
              <w:t xml:space="preserve"> Homelessness</w:t>
            </w:r>
          </w:p>
          <w:p w14:paraId="3DC08F9F" w14:textId="350EBEBC" w:rsidR="00A971DE" w:rsidRPr="00877A61" w:rsidRDefault="00A971DE" w:rsidP="00671685">
            <w:pPr>
              <w:pStyle w:val="ListParagraph"/>
              <w:numPr>
                <w:ilvl w:val="0"/>
                <w:numId w:val="10"/>
              </w:numPr>
              <w:contextualSpacing w:val="0"/>
              <w:rPr>
                <w:rFonts w:cs="Arial"/>
                <w:szCs w:val="24"/>
              </w:rPr>
            </w:pPr>
            <w:r w:rsidRPr="00877A61">
              <w:rPr>
                <w:rFonts w:cs="Arial"/>
                <w:szCs w:val="24"/>
              </w:rPr>
              <w:t xml:space="preserve">Transport, Travel </w:t>
            </w:r>
            <w:r w:rsidR="004055A4">
              <w:rPr>
                <w:rFonts w:cs="Arial"/>
                <w:szCs w:val="24"/>
              </w:rPr>
              <w:t>and</w:t>
            </w:r>
            <w:r w:rsidRPr="00877A61">
              <w:rPr>
                <w:rFonts w:cs="Arial"/>
                <w:szCs w:val="24"/>
              </w:rPr>
              <w:t xml:space="preserve"> Connectivity</w:t>
            </w:r>
          </w:p>
          <w:p w14:paraId="1F529F08" w14:textId="4B9CA473" w:rsidR="00A971DE" w:rsidRPr="00877A61" w:rsidRDefault="00A971DE" w:rsidP="00671685">
            <w:pPr>
              <w:pStyle w:val="ListParagraph"/>
              <w:numPr>
                <w:ilvl w:val="0"/>
                <w:numId w:val="10"/>
              </w:numPr>
              <w:contextualSpacing w:val="0"/>
              <w:rPr>
                <w:rFonts w:cs="Arial"/>
                <w:szCs w:val="24"/>
              </w:rPr>
            </w:pPr>
            <w:r w:rsidRPr="00877A61">
              <w:rPr>
                <w:rFonts w:cs="Arial"/>
                <w:szCs w:val="24"/>
              </w:rPr>
              <w:t xml:space="preserve">Environment, Climate Change, Climate Resilience </w:t>
            </w:r>
            <w:r w:rsidR="004055A4">
              <w:rPr>
                <w:rFonts w:cs="Arial"/>
                <w:szCs w:val="24"/>
              </w:rPr>
              <w:t>and</w:t>
            </w:r>
            <w:r w:rsidRPr="00877A61">
              <w:rPr>
                <w:rFonts w:cs="Arial"/>
                <w:szCs w:val="24"/>
              </w:rPr>
              <w:t xml:space="preserve"> Just </w:t>
            </w:r>
            <w:r>
              <w:rPr>
                <w:rFonts w:cs="Arial"/>
                <w:szCs w:val="24"/>
              </w:rPr>
              <w:t>T</w:t>
            </w:r>
            <w:r w:rsidRPr="00857CFF">
              <w:rPr>
                <w:rFonts w:cs="Arial"/>
                <w:szCs w:val="24"/>
              </w:rPr>
              <w:t>ransition</w:t>
            </w:r>
          </w:p>
          <w:p w14:paraId="3FABA855" w14:textId="77777777" w:rsidR="00A971DE" w:rsidRPr="00877A61" w:rsidRDefault="00A971DE" w:rsidP="00671685">
            <w:pPr>
              <w:pStyle w:val="ListParagraph"/>
              <w:numPr>
                <w:ilvl w:val="0"/>
                <w:numId w:val="10"/>
              </w:numPr>
              <w:contextualSpacing w:val="0"/>
              <w:rPr>
                <w:rFonts w:cs="Arial"/>
                <w:szCs w:val="24"/>
              </w:rPr>
            </w:pPr>
            <w:r w:rsidRPr="00877A61">
              <w:rPr>
                <w:rFonts w:cs="Arial"/>
                <w:szCs w:val="24"/>
              </w:rPr>
              <w:t>Communities</w:t>
            </w:r>
          </w:p>
          <w:p w14:paraId="3765A816" w14:textId="77777777" w:rsidR="00A971DE" w:rsidRPr="00877A61" w:rsidRDefault="00A971DE" w:rsidP="00671685">
            <w:pPr>
              <w:pStyle w:val="ListParagraph"/>
              <w:numPr>
                <w:ilvl w:val="0"/>
                <w:numId w:val="10"/>
              </w:numPr>
              <w:contextualSpacing w:val="0"/>
              <w:rPr>
                <w:rFonts w:cs="Arial"/>
                <w:szCs w:val="24"/>
              </w:rPr>
            </w:pPr>
            <w:r w:rsidRPr="00877A61">
              <w:rPr>
                <w:rFonts w:cs="Arial"/>
                <w:szCs w:val="24"/>
              </w:rPr>
              <w:t>Education</w:t>
            </w:r>
          </w:p>
          <w:p w14:paraId="51EE1A59" w14:textId="77777777" w:rsidR="00A971DE" w:rsidRPr="00877A61" w:rsidRDefault="00A971DE" w:rsidP="00671685">
            <w:pPr>
              <w:pStyle w:val="ListParagraph"/>
              <w:numPr>
                <w:ilvl w:val="0"/>
                <w:numId w:val="10"/>
              </w:numPr>
              <w:contextualSpacing w:val="0"/>
              <w:rPr>
                <w:rFonts w:cs="Arial"/>
                <w:szCs w:val="24"/>
              </w:rPr>
            </w:pPr>
            <w:r w:rsidRPr="00877A61">
              <w:rPr>
                <w:rFonts w:cs="Arial"/>
                <w:szCs w:val="24"/>
              </w:rPr>
              <w:t>Economy</w:t>
            </w:r>
          </w:p>
          <w:p w14:paraId="3675B7AD" w14:textId="77777777" w:rsidR="00A971DE" w:rsidRPr="00877A61" w:rsidRDefault="00A971DE" w:rsidP="00671685">
            <w:pPr>
              <w:pStyle w:val="ListParagraph"/>
              <w:numPr>
                <w:ilvl w:val="0"/>
                <w:numId w:val="10"/>
              </w:numPr>
              <w:contextualSpacing w:val="0"/>
              <w:rPr>
                <w:rFonts w:cs="Arial"/>
                <w:szCs w:val="24"/>
              </w:rPr>
            </w:pPr>
            <w:r w:rsidRPr="00877A61">
              <w:rPr>
                <w:rFonts w:cs="Arial"/>
                <w:szCs w:val="24"/>
              </w:rPr>
              <w:t>Health</w:t>
            </w:r>
          </w:p>
          <w:p w14:paraId="5D143E8A" w14:textId="77777777" w:rsidR="00A971DE" w:rsidRPr="00877A61" w:rsidRDefault="00A971DE" w:rsidP="00671685">
            <w:pPr>
              <w:pStyle w:val="ListParagraph"/>
              <w:numPr>
                <w:ilvl w:val="0"/>
                <w:numId w:val="10"/>
              </w:numPr>
              <w:contextualSpacing w:val="0"/>
              <w:rPr>
                <w:rFonts w:cs="Arial"/>
                <w:szCs w:val="24"/>
              </w:rPr>
            </w:pPr>
            <w:r w:rsidRPr="00877A61">
              <w:rPr>
                <w:rFonts w:cs="Arial"/>
                <w:szCs w:val="24"/>
              </w:rPr>
              <w:t>Human Rights</w:t>
            </w:r>
            <w:r>
              <w:rPr>
                <w:rFonts w:cs="Arial"/>
                <w:szCs w:val="24"/>
              </w:rPr>
              <w:t xml:space="preserve"> and </w:t>
            </w:r>
            <w:r w:rsidRPr="00877A61">
              <w:rPr>
                <w:rFonts w:cs="Arial"/>
                <w:szCs w:val="24"/>
              </w:rPr>
              <w:t>Equalities</w:t>
            </w:r>
          </w:p>
          <w:p w14:paraId="6CB0140A" w14:textId="77777777" w:rsidR="00A971DE" w:rsidRDefault="00A971DE" w:rsidP="007C06F8">
            <w:pPr>
              <w:pStyle w:val="ListParagraph"/>
              <w:ind w:left="1080"/>
              <w:contextualSpacing w:val="0"/>
              <w:rPr>
                <w:rFonts w:cs="Arial"/>
                <w:szCs w:val="24"/>
              </w:rPr>
            </w:pPr>
          </w:p>
          <w:p w14:paraId="7F000320" w14:textId="77777777" w:rsidR="00CA0E6F" w:rsidRDefault="00CA0E6F" w:rsidP="007C06F8">
            <w:pPr>
              <w:pStyle w:val="ListParagraph"/>
              <w:ind w:left="1080"/>
              <w:contextualSpacing w:val="0"/>
              <w:rPr>
                <w:rFonts w:cs="Arial"/>
                <w:szCs w:val="24"/>
              </w:rPr>
            </w:pPr>
          </w:p>
          <w:p w14:paraId="0849F002" w14:textId="77777777" w:rsidR="00CA0E6F" w:rsidRDefault="00CA0E6F" w:rsidP="007C06F8">
            <w:pPr>
              <w:pStyle w:val="ListParagraph"/>
              <w:ind w:left="1080"/>
              <w:contextualSpacing w:val="0"/>
              <w:rPr>
                <w:rFonts w:cs="Arial"/>
                <w:szCs w:val="24"/>
              </w:rPr>
            </w:pPr>
          </w:p>
          <w:p w14:paraId="066C9CA9" w14:textId="77777777" w:rsidR="00CA0E6F" w:rsidRPr="00877A61" w:rsidRDefault="00CA0E6F" w:rsidP="007C06F8">
            <w:pPr>
              <w:pStyle w:val="ListParagraph"/>
              <w:ind w:left="1080"/>
              <w:contextualSpacing w:val="0"/>
              <w:rPr>
                <w:rFonts w:cs="Arial"/>
                <w:szCs w:val="24"/>
              </w:rPr>
            </w:pPr>
          </w:p>
          <w:p w14:paraId="39FDB0A7" w14:textId="77777777" w:rsidR="00A971DE" w:rsidRPr="00972AED" w:rsidRDefault="00A971DE" w:rsidP="007C06F8">
            <w:pPr>
              <w:rPr>
                <w:rFonts w:cs="Arial"/>
                <w:b/>
                <w:szCs w:val="24"/>
              </w:rPr>
            </w:pPr>
            <w:r w:rsidRPr="0999DC37">
              <w:rPr>
                <w:rFonts w:cs="Arial"/>
                <w:b/>
                <w:szCs w:val="24"/>
              </w:rPr>
              <w:lastRenderedPageBreak/>
              <w:t>Implementation gap</w:t>
            </w:r>
          </w:p>
          <w:p w14:paraId="546EDB98" w14:textId="77777777" w:rsidR="00A971DE" w:rsidRPr="00877A61" w:rsidRDefault="00A971DE" w:rsidP="00671685">
            <w:pPr>
              <w:pStyle w:val="ListParagraph"/>
              <w:numPr>
                <w:ilvl w:val="0"/>
                <w:numId w:val="7"/>
              </w:numPr>
              <w:contextualSpacing w:val="0"/>
              <w:rPr>
                <w:rFonts w:cs="Arial"/>
                <w:szCs w:val="24"/>
              </w:rPr>
            </w:pPr>
            <w:r w:rsidRPr="00877A61">
              <w:rPr>
                <w:rFonts w:cs="Arial"/>
                <w:szCs w:val="24"/>
              </w:rPr>
              <w:t>Emerging themes with most comments</w:t>
            </w:r>
          </w:p>
          <w:p w14:paraId="3BEB49C2" w14:textId="77777777" w:rsidR="00A971DE" w:rsidRPr="00877A61" w:rsidRDefault="00A971DE" w:rsidP="00671685">
            <w:pPr>
              <w:pStyle w:val="ListParagraph"/>
              <w:numPr>
                <w:ilvl w:val="0"/>
                <w:numId w:val="10"/>
              </w:numPr>
              <w:contextualSpacing w:val="0"/>
              <w:rPr>
                <w:rFonts w:cs="Arial"/>
                <w:szCs w:val="24"/>
              </w:rPr>
            </w:pPr>
            <w:r w:rsidRPr="00877A61">
              <w:rPr>
                <w:rFonts w:cs="Arial"/>
                <w:szCs w:val="24"/>
              </w:rPr>
              <w:t>Policy</w:t>
            </w:r>
          </w:p>
          <w:p w14:paraId="4C7974C3" w14:textId="77777777" w:rsidR="00A971DE" w:rsidRPr="00877A61" w:rsidRDefault="00A971DE" w:rsidP="00671685">
            <w:pPr>
              <w:pStyle w:val="ListParagraph"/>
              <w:numPr>
                <w:ilvl w:val="0"/>
                <w:numId w:val="10"/>
              </w:numPr>
              <w:contextualSpacing w:val="0"/>
              <w:rPr>
                <w:rFonts w:cs="Arial"/>
                <w:szCs w:val="24"/>
              </w:rPr>
            </w:pPr>
            <w:r w:rsidRPr="00877A61">
              <w:rPr>
                <w:rFonts w:cs="Arial"/>
                <w:szCs w:val="24"/>
              </w:rPr>
              <w:t>Delivery</w:t>
            </w:r>
          </w:p>
          <w:p w14:paraId="6A813C25" w14:textId="77777777" w:rsidR="00A971DE" w:rsidRPr="00877A61" w:rsidRDefault="00A971DE" w:rsidP="00671685">
            <w:pPr>
              <w:pStyle w:val="ListParagraph"/>
              <w:numPr>
                <w:ilvl w:val="0"/>
                <w:numId w:val="10"/>
              </w:numPr>
              <w:contextualSpacing w:val="0"/>
              <w:rPr>
                <w:rFonts w:cs="Arial"/>
                <w:szCs w:val="24"/>
              </w:rPr>
            </w:pPr>
            <w:r w:rsidRPr="00877A61">
              <w:rPr>
                <w:rFonts w:cs="Arial"/>
                <w:szCs w:val="24"/>
              </w:rPr>
              <w:t>Funding</w:t>
            </w:r>
          </w:p>
          <w:p w14:paraId="7AED5970" w14:textId="77777777" w:rsidR="00A971DE" w:rsidRPr="00877A61" w:rsidRDefault="00A971DE" w:rsidP="00671685">
            <w:pPr>
              <w:pStyle w:val="ListParagraph"/>
              <w:numPr>
                <w:ilvl w:val="0"/>
                <w:numId w:val="10"/>
              </w:numPr>
              <w:contextualSpacing w:val="0"/>
              <w:rPr>
                <w:rFonts w:cs="Arial"/>
                <w:szCs w:val="24"/>
              </w:rPr>
            </w:pPr>
            <w:r w:rsidRPr="00877A61">
              <w:rPr>
                <w:rFonts w:cs="Arial"/>
                <w:szCs w:val="24"/>
              </w:rPr>
              <w:t>Legislation</w:t>
            </w:r>
          </w:p>
          <w:p w14:paraId="7E8D2382" w14:textId="77777777" w:rsidR="00A971DE" w:rsidRPr="00877A61" w:rsidRDefault="00A971DE" w:rsidP="00671685">
            <w:pPr>
              <w:pStyle w:val="ListParagraph"/>
              <w:numPr>
                <w:ilvl w:val="0"/>
                <w:numId w:val="10"/>
              </w:numPr>
              <w:contextualSpacing w:val="0"/>
              <w:rPr>
                <w:rFonts w:cs="Arial"/>
                <w:szCs w:val="24"/>
              </w:rPr>
            </w:pPr>
            <w:r w:rsidRPr="00877A61">
              <w:rPr>
                <w:rFonts w:cs="Arial"/>
                <w:szCs w:val="24"/>
              </w:rPr>
              <w:t>Accountability</w:t>
            </w:r>
          </w:p>
          <w:p w14:paraId="07981BF4" w14:textId="4B0D2666" w:rsidR="00A971DE" w:rsidRPr="00877A61" w:rsidRDefault="00A971DE" w:rsidP="00671685">
            <w:pPr>
              <w:pStyle w:val="ListParagraph"/>
              <w:numPr>
                <w:ilvl w:val="0"/>
                <w:numId w:val="10"/>
              </w:numPr>
              <w:contextualSpacing w:val="0"/>
              <w:rPr>
                <w:rFonts w:cs="Arial"/>
                <w:szCs w:val="24"/>
              </w:rPr>
            </w:pPr>
            <w:r w:rsidRPr="00877A61">
              <w:rPr>
                <w:rFonts w:cs="Arial"/>
                <w:szCs w:val="24"/>
              </w:rPr>
              <w:t xml:space="preserve">Communication and </w:t>
            </w:r>
            <w:r w:rsidR="004055A4">
              <w:rPr>
                <w:rFonts w:cs="Arial"/>
                <w:szCs w:val="24"/>
              </w:rPr>
              <w:t>e</w:t>
            </w:r>
            <w:r w:rsidRPr="00877A61">
              <w:rPr>
                <w:rFonts w:cs="Arial"/>
                <w:szCs w:val="24"/>
              </w:rPr>
              <w:t>ngagement</w:t>
            </w:r>
          </w:p>
          <w:p w14:paraId="71751E81" w14:textId="77777777" w:rsidR="00A971DE" w:rsidRPr="00877A61" w:rsidRDefault="00A971DE" w:rsidP="007C06F8">
            <w:pPr>
              <w:pStyle w:val="ListParagraph"/>
              <w:ind w:left="1080"/>
              <w:contextualSpacing w:val="0"/>
              <w:rPr>
                <w:rFonts w:cs="Arial"/>
                <w:szCs w:val="24"/>
              </w:rPr>
            </w:pPr>
          </w:p>
          <w:p w14:paraId="352023EA" w14:textId="77777777" w:rsidR="00A971DE" w:rsidRPr="00877A61" w:rsidRDefault="00A971DE" w:rsidP="007C06F8">
            <w:pPr>
              <w:rPr>
                <w:rFonts w:cs="Arial"/>
                <w:b/>
                <w:szCs w:val="24"/>
              </w:rPr>
            </w:pPr>
            <w:r w:rsidRPr="00877A61">
              <w:rPr>
                <w:rFonts w:cs="Arial"/>
                <w:b/>
                <w:szCs w:val="24"/>
              </w:rPr>
              <w:t>Other</w:t>
            </w:r>
          </w:p>
          <w:p w14:paraId="2D0E94F6" w14:textId="77777777" w:rsidR="00A971DE" w:rsidRPr="00877A61" w:rsidRDefault="00A971DE" w:rsidP="00671685">
            <w:pPr>
              <w:pStyle w:val="ListParagraph"/>
              <w:numPr>
                <w:ilvl w:val="0"/>
                <w:numId w:val="8"/>
              </w:numPr>
              <w:contextualSpacing w:val="0"/>
              <w:rPr>
                <w:rFonts w:cs="Arial"/>
                <w:szCs w:val="24"/>
              </w:rPr>
            </w:pPr>
            <w:r w:rsidRPr="00877A61">
              <w:rPr>
                <w:rFonts w:cs="Arial"/>
                <w:szCs w:val="24"/>
              </w:rPr>
              <w:t>Emerging themes with most comments</w:t>
            </w:r>
          </w:p>
          <w:p w14:paraId="237569C0" w14:textId="1D61580A" w:rsidR="00A971DE" w:rsidRPr="00877A61" w:rsidRDefault="00A971DE" w:rsidP="00671685">
            <w:pPr>
              <w:pStyle w:val="ListParagraph"/>
              <w:numPr>
                <w:ilvl w:val="0"/>
                <w:numId w:val="10"/>
              </w:numPr>
              <w:contextualSpacing w:val="0"/>
              <w:rPr>
                <w:rFonts w:cs="Arial"/>
                <w:szCs w:val="24"/>
              </w:rPr>
            </w:pPr>
            <w:r w:rsidRPr="00877A61">
              <w:rPr>
                <w:rFonts w:cs="Arial"/>
                <w:szCs w:val="24"/>
              </w:rPr>
              <w:t xml:space="preserve">Positive </w:t>
            </w:r>
            <w:r w:rsidR="004055A4">
              <w:rPr>
                <w:rFonts w:cs="Arial"/>
                <w:szCs w:val="24"/>
              </w:rPr>
              <w:t>f</w:t>
            </w:r>
            <w:r w:rsidRPr="00877A61">
              <w:rPr>
                <w:rFonts w:cs="Arial"/>
                <w:szCs w:val="24"/>
              </w:rPr>
              <w:t>eedback</w:t>
            </w:r>
          </w:p>
          <w:p w14:paraId="6A66B00E" w14:textId="77777777" w:rsidR="00A971DE" w:rsidRPr="00877A61" w:rsidRDefault="00A971DE" w:rsidP="00671685">
            <w:pPr>
              <w:pStyle w:val="ListParagraph"/>
              <w:numPr>
                <w:ilvl w:val="0"/>
                <w:numId w:val="10"/>
              </w:numPr>
              <w:contextualSpacing w:val="0"/>
              <w:rPr>
                <w:rFonts w:cs="Arial"/>
                <w:szCs w:val="24"/>
              </w:rPr>
            </w:pPr>
            <w:r w:rsidRPr="00877A61">
              <w:rPr>
                <w:rFonts w:cs="Arial"/>
                <w:szCs w:val="24"/>
              </w:rPr>
              <w:t>Format</w:t>
            </w:r>
          </w:p>
          <w:p w14:paraId="007D09F8" w14:textId="77777777" w:rsidR="00A971DE" w:rsidRPr="00877A61" w:rsidRDefault="00A971DE" w:rsidP="00671685">
            <w:pPr>
              <w:pStyle w:val="ListParagraph"/>
              <w:numPr>
                <w:ilvl w:val="0"/>
                <w:numId w:val="10"/>
              </w:numPr>
              <w:contextualSpacing w:val="0"/>
              <w:rPr>
                <w:rFonts w:cs="Arial"/>
                <w:szCs w:val="24"/>
              </w:rPr>
            </w:pPr>
            <w:r w:rsidRPr="00877A61">
              <w:rPr>
                <w:rFonts w:cs="Arial"/>
                <w:szCs w:val="24"/>
              </w:rPr>
              <w:t>Website</w:t>
            </w:r>
          </w:p>
          <w:p w14:paraId="57F40C64" w14:textId="23D54FF7" w:rsidR="00A971DE" w:rsidRPr="00940295" w:rsidRDefault="00A971DE" w:rsidP="00671685">
            <w:pPr>
              <w:pStyle w:val="ListParagraph"/>
              <w:numPr>
                <w:ilvl w:val="0"/>
                <w:numId w:val="10"/>
              </w:numPr>
              <w:contextualSpacing w:val="0"/>
              <w:rPr>
                <w:rFonts w:cs="Arial"/>
                <w:szCs w:val="24"/>
              </w:rPr>
            </w:pPr>
            <w:r>
              <w:rPr>
                <w:rFonts w:cs="Arial"/>
                <w:szCs w:val="24"/>
              </w:rPr>
              <w:t xml:space="preserve">Feedback on the </w:t>
            </w:r>
            <w:r w:rsidR="004055A4">
              <w:rPr>
                <w:rFonts w:cs="Arial"/>
                <w:szCs w:val="24"/>
              </w:rPr>
              <w:t>r</w:t>
            </w:r>
            <w:r>
              <w:rPr>
                <w:rFonts w:cs="Arial"/>
                <w:szCs w:val="24"/>
              </w:rPr>
              <w:t>eview process</w:t>
            </w:r>
          </w:p>
          <w:p w14:paraId="488C32FE" w14:textId="77777777" w:rsidR="00A971DE" w:rsidRPr="00877A61" w:rsidRDefault="00A971DE" w:rsidP="00671685">
            <w:pPr>
              <w:pStyle w:val="ListParagraph"/>
              <w:numPr>
                <w:ilvl w:val="0"/>
                <w:numId w:val="10"/>
              </w:numPr>
              <w:contextualSpacing w:val="0"/>
              <w:rPr>
                <w:rFonts w:cs="Arial"/>
                <w:szCs w:val="24"/>
              </w:rPr>
            </w:pPr>
            <w:r w:rsidRPr="00877A61">
              <w:rPr>
                <w:rFonts w:cs="Arial"/>
                <w:szCs w:val="24"/>
              </w:rPr>
              <w:t>Change the purpose wording</w:t>
            </w:r>
          </w:p>
          <w:p w14:paraId="458D1756" w14:textId="77777777" w:rsidR="00A971DE" w:rsidRPr="00243C3A" w:rsidRDefault="00A971DE" w:rsidP="00671685">
            <w:pPr>
              <w:pStyle w:val="ListParagraph"/>
              <w:numPr>
                <w:ilvl w:val="0"/>
                <w:numId w:val="10"/>
              </w:numPr>
              <w:contextualSpacing w:val="0"/>
              <w:rPr>
                <w:rFonts w:cs="Arial"/>
                <w:szCs w:val="24"/>
              </w:rPr>
            </w:pPr>
            <w:r w:rsidRPr="00243C3A">
              <w:rPr>
                <w:rFonts w:cs="Arial"/>
                <w:szCs w:val="24"/>
              </w:rPr>
              <w:t>Change the name of the NPF</w:t>
            </w:r>
          </w:p>
          <w:p w14:paraId="31E989F1" w14:textId="6D295104" w:rsidR="00A971DE" w:rsidRPr="00D3742A" w:rsidRDefault="00A971DE" w:rsidP="00D3742A">
            <w:pPr>
              <w:pStyle w:val="ListParagraph"/>
              <w:numPr>
                <w:ilvl w:val="0"/>
                <w:numId w:val="10"/>
              </w:numPr>
              <w:contextualSpacing w:val="0"/>
              <w:rPr>
                <w:rFonts w:cs="Arial"/>
                <w:szCs w:val="24"/>
              </w:rPr>
            </w:pPr>
            <w:r w:rsidRPr="00877A61">
              <w:rPr>
                <w:rFonts w:cs="Arial"/>
                <w:szCs w:val="24"/>
              </w:rPr>
              <w:t>Language</w:t>
            </w:r>
          </w:p>
        </w:tc>
      </w:tr>
    </w:tbl>
    <w:p w14:paraId="12BD923E" w14:textId="77777777" w:rsidR="00A971DE" w:rsidRPr="00877A61" w:rsidRDefault="00A971DE" w:rsidP="00A971DE">
      <w:pPr>
        <w:spacing w:before="120" w:after="0"/>
        <w:rPr>
          <w:rFonts w:eastAsia="Times New Roman" w:cs="Arial"/>
          <w:szCs w:val="24"/>
          <w:highlight w:val="yellow"/>
        </w:rPr>
      </w:pPr>
    </w:p>
    <w:p w14:paraId="0DA01CD5" w14:textId="77777777" w:rsidR="00A971DE" w:rsidRPr="00086F12" w:rsidRDefault="00A971DE" w:rsidP="00671685">
      <w:pPr>
        <w:pStyle w:val="ListParagraph"/>
        <w:numPr>
          <w:ilvl w:val="0"/>
          <w:numId w:val="21"/>
        </w:numPr>
        <w:rPr>
          <w:rFonts w:cs="Arial"/>
        </w:rPr>
      </w:pPr>
      <w:r w:rsidRPr="7720CC14">
        <w:rPr>
          <w:rFonts w:cs="Arial"/>
        </w:rPr>
        <w:t xml:space="preserve">The evidence for each theme was summarised and considered for inclusion in the proposed revisions to the NPF. This evidence informed whether to include a new National Outcome, change an existing outcome, mainstream within the wider NPF, or not make a change where it did not meet the outcome criteria for inclusion in the NPF. </w:t>
      </w:r>
    </w:p>
    <w:p w14:paraId="527ED5B8" w14:textId="6F8F635D" w:rsidR="00A971DE" w:rsidRPr="00086F12" w:rsidRDefault="00A971DE" w:rsidP="00D3742A">
      <w:pPr>
        <w:pStyle w:val="ListParagraph"/>
        <w:numPr>
          <w:ilvl w:val="0"/>
          <w:numId w:val="21"/>
        </w:numPr>
        <w:spacing w:after="0"/>
        <w:ind w:hanging="357"/>
        <w:rPr>
          <w:rFonts w:cs="Arial"/>
        </w:rPr>
      </w:pPr>
      <w:r w:rsidRPr="7720CC14">
        <w:rPr>
          <w:rFonts w:cs="Arial"/>
        </w:rPr>
        <w:t xml:space="preserve">Any proposed new outcomes </w:t>
      </w:r>
      <w:r w:rsidR="004055A4" w:rsidRPr="7720CC14">
        <w:rPr>
          <w:rFonts w:cs="Arial"/>
        </w:rPr>
        <w:t>-</w:t>
      </w:r>
      <w:r w:rsidRPr="7720CC14">
        <w:rPr>
          <w:rFonts w:cs="Arial"/>
        </w:rPr>
        <w:t xml:space="preserve"> or changes to existing outcomes - were expected to meet the following criteria:</w:t>
      </w:r>
    </w:p>
    <w:p w14:paraId="66D9D27A" w14:textId="430A7647" w:rsidR="00A971DE" w:rsidRPr="00877A61" w:rsidRDefault="00A971DE" w:rsidP="00D3742A">
      <w:pPr>
        <w:pStyle w:val="ListParagraph"/>
        <w:numPr>
          <w:ilvl w:val="0"/>
          <w:numId w:val="9"/>
        </w:numPr>
        <w:spacing w:after="0"/>
        <w:ind w:hanging="357"/>
        <w:contextualSpacing w:val="0"/>
        <w:rPr>
          <w:rFonts w:cs="Arial"/>
          <w:szCs w:val="24"/>
        </w:rPr>
      </w:pPr>
      <w:r w:rsidRPr="00877A61">
        <w:rPr>
          <w:rFonts w:cs="Arial"/>
          <w:szCs w:val="24"/>
        </w:rPr>
        <w:t xml:space="preserve">Population level theme </w:t>
      </w:r>
      <w:r w:rsidR="004055A4" w:rsidRPr="7720CC14">
        <w:rPr>
          <w:rFonts w:cs="Arial"/>
        </w:rPr>
        <w:t>-</w:t>
      </w:r>
      <w:r w:rsidRPr="00877A61">
        <w:rPr>
          <w:rFonts w:cs="Arial"/>
          <w:szCs w:val="24"/>
        </w:rPr>
        <w:t xml:space="preserve"> applies to everyone </w:t>
      </w:r>
    </w:p>
    <w:p w14:paraId="4D6C7BF8" w14:textId="77777777" w:rsidR="00A971DE" w:rsidRPr="00877A61" w:rsidRDefault="00A971DE" w:rsidP="00D3742A">
      <w:pPr>
        <w:pStyle w:val="ListParagraph"/>
        <w:numPr>
          <w:ilvl w:val="0"/>
          <w:numId w:val="9"/>
        </w:numPr>
        <w:spacing w:after="0"/>
        <w:ind w:hanging="357"/>
        <w:contextualSpacing w:val="0"/>
        <w:rPr>
          <w:rFonts w:cs="Arial"/>
          <w:szCs w:val="24"/>
        </w:rPr>
      </w:pPr>
      <w:r w:rsidRPr="00877A61">
        <w:rPr>
          <w:rFonts w:cs="Arial"/>
          <w:szCs w:val="24"/>
        </w:rPr>
        <w:t>Contributes to wellbeing of people and planet/human flourishing </w:t>
      </w:r>
    </w:p>
    <w:p w14:paraId="55DCB747" w14:textId="77777777" w:rsidR="00A971DE" w:rsidRPr="00877A61" w:rsidRDefault="00A971DE" w:rsidP="00D3742A">
      <w:pPr>
        <w:pStyle w:val="ListParagraph"/>
        <w:numPr>
          <w:ilvl w:val="0"/>
          <w:numId w:val="9"/>
        </w:numPr>
        <w:spacing w:after="0"/>
        <w:ind w:hanging="357"/>
        <w:contextualSpacing w:val="0"/>
        <w:rPr>
          <w:rFonts w:cs="Arial"/>
          <w:szCs w:val="24"/>
        </w:rPr>
      </w:pPr>
      <w:r w:rsidRPr="00877A61">
        <w:rPr>
          <w:rFonts w:cs="Arial"/>
          <w:szCs w:val="24"/>
        </w:rPr>
        <w:t>Describes an outcome not a process </w:t>
      </w:r>
    </w:p>
    <w:p w14:paraId="0F700500" w14:textId="0F36F4C3" w:rsidR="00A971DE" w:rsidRPr="00877A61" w:rsidRDefault="00A971DE" w:rsidP="00D3742A">
      <w:pPr>
        <w:pStyle w:val="ListParagraph"/>
        <w:numPr>
          <w:ilvl w:val="0"/>
          <w:numId w:val="9"/>
        </w:numPr>
        <w:spacing w:after="0"/>
        <w:ind w:hanging="357"/>
        <w:contextualSpacing w:val="0"/>
        <w:rPr>
          <w:rFonts w:cs="Arial"/>
          <w:szCs w:val="24"/>
        </w:rPr>
      </w:pPr>
      <w:r w:rsidRPr="00877A61">
        <w:rPr>
          <w:rFonts w:cs="Arial"/>
          <w:szCs w:val="24"/>
        </w:rPr>
        <w:t xml:space="preserve">Distinct enough from the other </w:t>
      </w:r>
      <w:r w:rsidR="004055A4">
        <w:rPr>
          <w:rFonts w:cs="Arial"/>
          <w:szCs w:val="24"/>
        </w:rPr>
        <w:t xml:space="preserve">National </w:t>
      </w:r>
      <w:r w:rsidRPr="00877A61">
        <w:rPr>
          <w:rFonts w:cs="Arial"/>
          <w:szCs w:val="24"/>
        </w:rPr>
        <w:t>Outcomes </w:t>
      </w:r>
    </w:p>
    <w:p w14:paraId="577C7B2F" w14:textId="77777777" w:rsidR="00A971DE" w:rsidRDefault="00A971DE" w:rsidP="00D3742A">
      <w:pPr>
        <w:pStyle w:val="ListParagraph"/>
        <w:numPr>
          <w:ilvl w:val="0"/>
          <w:numId w:val="9"/>
        </w:numPr>
        <w:spacing w:after="0"/>
        <w:ind w:hanging="357"/>
        <w:rPr>
          <w:rFonts w:cs="Arial"/>
        </w:rPr>
      </w:pPr>
      <w:r w:rsidRPr="7720CC14">
        <w:rPr>
          <w:rFonts w:cs="Arial"/>
        </w:rPr>
        <w:t>Improved alignment with the UN’s Sustainable Development Goals</w:t>
      </w:r>
    </w:p>
    <w:p w14:paraId="43515839" w14:textId="77777777" w:rsidR="00A971DE" w:rsidRPr="00877A61" w:rsidRDefault="00A971DE" w:rsidP="00D3742A">
      <w:pPr>
        <w:pStyle w:val="ListParagraph"/>
        <w:numPr>
          <w:ilvl w:val="0"/>
          <w:numId w:val="21"/>
        </w:numPr>
        <w:spacing w:after="0"/>
        <w:ind w:left="714" w:hanging="357"/>
        <w:contextualSpacing w:val="0"/>
        <w:rPr>
          <w:rFonts w:cs="Arial"/>
          <w:szCs w:val="24"/>
        </w:rPr>
      </w:pPr>
      <w:r w:rsidRPr="7720CC14">
        <w:rPr>
          <w:rFonts w:cs="Arial"/>
        </w:rPr>
        <w:lastRenderedPageBreak/>
        <w:t>Where responses were considered to be more appropriately delivered by another route, these were noted and passed to the relevant team in the Scottish Government.</w:t>
      </w:r>
    </w:p>
    <w:p w14:paraId="22B248D8" w14:textId="77777777" w:rsidR="00A971DE" w:rsidRPr="00F572D1" w:rsidRDefault="00A971DE" w:rsidP="00D3742A">
      <w:pPr>
        <w:pStyle w:val="ListParagraph"/>
        <w:numPr>
          <w:ilvl w:val="0"/>
          <w:numId w:val="21"/>
        </w:numPr>
        <w:ind w:left="714" w:hanging="357"/>
        <w:rPr>
          <w:rFonts w:cs="Arial"/>
        </w:rPr>
      </w:pPr>
      <w:r w:rsidRPr="7B89DB01">
        <w:rPr>
          <w:rFonts w:cs="Arial"/>
        </w:rPr>
        <w:t xml:space="preserve">This approach has ensured that any revisions are proportionate and informed by the evidence received. </w:t>
      </w:r>
    </w:p>
    <w:p w14:paraId="404FC98D" w14:textId="77777777" w:rsidR="00A971DE" w:rsidRDefault="00A971DE" w:rsidP="00457962">
      <w:pPr>
        <w:pStyle w:val="headingone"/>
      </w:pPr>
      <w:r w:rsidRPr="002C2628">
        <w:t>Proposed revised National Outcomes</w:t>
      </w:r>
    </w:p>
    <w:p w14:paraId="6BB7D488" w14:textId="77777777" w:rsidR="00055D6A" w:rsidRPr="002C2628" w:rsidRDefault="00055D6A" w:rsidP="00457962">
      <w:pPr>
        <w:pStyle w:val="headingone"/>
      </w:pPr>
    </w:p>
    <w:p w14:paraId="4FF40502" w14:textId="77777777" w:rsidR="00A971DE" w:rsidRPr="00086F12" w:rsidRDefault="00A971DE" w:rsidP="00671685">
      <w:pPr>
        <w:pStyle w:val="ListParagraph"/>
        <w:numPr>
          <w:ilvl w:val="0"/>
          <w:numId w:val="21"/>
        </w:numPr>
        <w:rPr>
          <w:rFonts w:cs="Arial"/>
        </w:rPr>
      </w:pPr>
      <w:r w:rsidRPr="7720CC14">
        <w:rPr>
          <w:rFonts w:cs="Arial"/>
        </w:rPr>
        <w:t>All evidence was considered, with particular emphasis on the main emerging themes. These themes have been addressed in the proposed changes to the National Outcomes as follows:</w:t>
      </w:r>
    </w:p>
    <w:p w14:paraId="5F70EEF2" w14:textId="77777777" w:rsidR="00A971DE" w:rsidRPr="00326C9F" w:rsidRDefault="00A971DE" w:rsidP="009B00AA">
      <w:pPr>
        <w:pStyle w:val="headingtwo"/>
      </w:pPr>
      <w:r>
        <w:t xml:space="preserve">Theme - </w:t>
      </w:r>
      <w:r w:rsidRPr="00326C9F">
        <w:t>Care</w:t>
      </w:r>
    </w:p>
    <w:p w14:paraId="0A8BB639" w14:textId="43766AD7" w:rsidR="00A971DE" w:rsidRPr="00086F12" w:rsidRDefault="00A971DE" w:rsidP="00671685">
      <w:pPr>
        <w:pStyle w:val="ListParagraph"/>
        <w:numPr>
          <w:ilvl w:val="0"/>
          <w:numId w:val="21"/>
        </w:numPr>
        <w:rPr>
          <w:rFonts w:cs="Arial"/>
        </w:rPr>
      </w:pPr>
      <w:r w:rsidRPr="7720CC14">
        <w:rPr>
          <w:rFonts w:cs="Arial"/>
        </w:rPr>
        <w:t xml:space="preserve">This theme included evidence from the campaign ‘A Scotland that Cares’ led by Oxfam Scotland, Scottish Women’s Budget Group, Carers Scotland, Scottish Care and One Parent Families Scotland, and supported by over 50 organisations. The proposal to include a new </w:t>
      </w:r>
      <w:r w:rsidR="004055A4">
        <w:rPr>
          <w:rFonts w:cs="Arial"/>
        </w:rPr>
        <w:t xml:space="preserve">National </w:t>
      </w:r>
      <w:r w:rsidRPr="7720CC14">
        <w:rPr>
          <w:rFonts w:cs="Arial"/>
        </w:rPr>
        <w:t>Outcome reflects the requests to acknowledge all aspects of care, paid and unpaid, for those who care and are cared for. It also responds to the findings of the thematic gender review, by increasing visibility of work that is ca</w:t>
      </w:r>
      <w:r>
        <w:rPr>
          <w:rFonts w:cs="Arial"/>
        </w:rPr>
        <w:t>r</w:t>
      </w:r>
      <w:r w:rsidRPr="7720CC14">
        <w:rPr>
          <w:rFonts w:cs="Arial"/>
        </w:rPr>
        <w:t xml:space="preserve">ried out predominantly by women. </w:t>
      </w:r>
    </w:p>
    <w:p w14:paraId="5E4808AA" w14:textId="0C813FB9" w:rsidR="00055D6A" w:rsidRPr="00326C9F" w:rsidRDefault="00A971DE" w:rsidP="00D3742A">
      <w:pPr>
        <w:pStyle w:val="headingtwo"/>
        <w:spacing w:after="0"/>
      </w:pPr>
      <w:r w:rsidRPr="0999DC37">
        <w:t>Theme - Housing and Homelessness</w:t>
      </w:r>
    </w:p>
    <w:p w14:paraId="578903A4" w14:textId="537048EA" w:rsidR="00A971DE" w:rsidRPr="00086F12" w:rsidRDefault="00A971DE" w:rsidP="00671685">
      <w:pPr>
        <w:pStyle w:val="ListParagraph"/>
        <w:numPr>
          <w:ilvl w:val="0"/>
          <w:numId w:val="21"/>
        </w:numPr>
        <w:rPr>
          <w:rFonts w:cs="Arial"/>
        </w:rPr>
      </w:pPr>
      <w:r w:rsidRPr="7720CC14">
        <w:rPr>
          <w:rFonts w:cs="Arial"/>
        </w:rPr>
        <w:t>This theme included representations from housing organisations requesting a specific Housing Outcome</w:t>
      </w:r>
      <w:r>
        <w:rPr>
          <w:rFonts w:cs="Arial"/>
        </w:rPr>
        <w:t xml:space="preserve">, to underline that housing is foundational to wellbeing, through its impact on many other aspects of life. </w:t>
      </w:r>
      <w:r w:rsidRPr="7720CC14">
        <w:rPr>
          <w:rFonts w:cs="Arial"/>
        </w:rPr>
        <w:t xml:space="preserve">The evidence set out the importance of a </w:t>
      </w:r>
      <w:r w:rsidR="004055A4" w:rsidRPr="7720CC14">
        <w:rPr>
          <w:rFonts w:cs="Arial"/>
        </w:rPr>
        <w:t xml:space="preserve">secure, affordable, safe and suitable </w:t>
      </w:r>
      <w:r w:rsidRPr="7720CC14">
        <w:rPr>
          <w:rFonts w:cs="Arial"/>
        </w:rPr>
        <w:t xml:space="preserve">home to improving progress across other </w:t>
      </w:r>
      <w:r w:rsidR="004055A4">
        <w:rPr>
          <w:rFonts w:cs="Arial"/>
        </w:rPr>
        <w:t xml:space="preserve">National </w:t>
      </w:r>
      <w:r w:rsidRPr="7720CC14">
        <w:rPr>
          <w:rFonts w:cs="Arial"/>
        </w:rPr>
        <w:t xml:space="preserve">Outcomes. </w:t>
      </w:r>
    </w:p>
    <w:p w14:paraId="3E5D9401" w14:textId="77777777" w:rsidR="00A971DE" w:rsidRPr="00326C9F" w:rsidRDefault="00A971DE" w:rsidP="00D3742A">
      <w:pPr>
        <w:pStyle w:val="headingtwo"/>
        <w:spacing w:after="0"/>
      </w:pPr>
      <w:r w:rsidRPr="0999DC37">
        <w:t xml:space="preserve">Theme </w:t>
      </w:r>
      <w:bookmarkStart w:id="2" w:name="_Hlk162963775"/>
      <w:r w:rsidRPr="0999DC37">
        <w:t>-</w:t>
      </w:r>
      <w:bookmarkEnd w:id="2"/>
      <w:r w:rsidRPr="0999DC37">
        <w:t xml:space="preserve"> Transport, Travel and Connectivity</w:t>
      </w:r>
    </w:p>
    <w:p w14:paraId="2703B3A5" w14:textId="3D20F1F2" w:rsidR="00A971DE" w:rsidRPr="00086F12" w:rsidRDefault="00A971DE" w:rsidP="00671685">
      <w:pPr>
        <w:pStyle w:val="ListParagraph"/>
        <w:numPr>
          <w:ilvl w:val="0"/>
          <w:numId w:val="21"/>
        </w:numPr>
        <w:rPr>
          <w:rFonts w:cs="Arial"/>
        </w:rPr>
      </w:pPr>
      <w:r w:rsidRPr="0DEFBCFB">
        <w:rPr>
          <w:rFonts w:cs="Arial"/>
        </w:rPr>
        <w:t xml:space="preserve">The evidence identified transport as a significant theme that should be more strongly represented across the National Outcomes. It was a frequent theme in the Community Action Plans that formed part of the desk based research, with a focus on active travel, public transport, road safety and better infrastructure. The evidence suggested that transport is a key contributor to </w:t>
      </w:r>
      <w:r w:rsidRPr="0DEFBCFB">
        <w:rPr>
          <w:rFonts w:cs="Arial"/>
        </w:rPr>
        <w:lastRenderedPageBreak/>
        <w:t>progress towards many of the National Outcomes, rather than being an outcome in its own right</w:t>
      </w:r>
      <w:bookmarkStart w:id="3" w:name="_Hlk165021108"/>
      <w:r w:rsidRPr="0DEFBCFB">
        <w:rPr>
          <w:rFonts w:cs="Arial"/>
        </w:rPr>
        <w:t xml:space="preserve">. It is now represented through inclusion of ‘Connected’ in the definition of the Communities Outcome, as well as being referenced in the descriptions of Climate Action, </w:t>
      </w:r>
      <w:r w:rsidR="00624393">
        <w:rPr>
          <w:rFonts w:cs="Arial"/>
        </w:rPr>
        <w:t xml:space="preserve">Wellbeing </w:t>
      </w:r>
      <w:r w:rsidRPr="0DEFBCFB">
        <w:rPr>
          <w:rFonts w:cs="Arial"/>
        </w:rPr>
        <w:t>Economy</w:t>
      </w:r>
      <w:r w:rsidR="00624393">
        <w:rPr>
          <w:rFonts w:cs="Arial"/>
        </w:rPr>
        <w:t xml:space="preserve"> </w:t>
      </w:r>
      <w:r w:rsidRPr="0DEFBCFB">
        <w:rPr>
          <w:rFonts w:cs="Arial"/>
        </w:rPr>
        <w:t xml:space="preserve">and </w:t>
      </w:r>
      <w:r>
        <w:rPr>
          <w:rFonts w:cs="Arial"/>
        </w:rPr>
        <w:t xml:space="preserve">Fair </w:t>
      </w:r>
      <w:r w:rsidRPr="0DEFBCFB">
        <w:rPr>
          <w:rFonts w:cs="Arial"/>
        </w:rPr>
        <w:t xml:space="preserve">Work, Health and Reduce Poverty National Outcomes. </w:t>
      </w:r>
      <w:bookmarkEnd w:id="3"/>
    </w:p>
    <w:p w14:paraId="540F8D25" w14:textId="7FE02499" w:rsidR="00A971DE" w:rsidRPr="00326C9F" w:rsidRDefault="00A971DE" w:rsidP="00D3742A">
      <w:pPr>
        <w:pStyle w:val="headingtwo"/>
        <w:spacing w:after="0"/>
      </w:pPr>
      <w:r w:rsidRPr="0999DC37">
        <w:t xml:space="preserve">Theme </w:t>
      </w:r>
      <w:r w:rsidR="004055A4" w:rsidRPr="004055A4">
        <w:t>-</w:t>
      </w:r>
      <w:r w:rsidRPr="0999DC37">
        <w:t xml:space="preserve"> </w:t>
      </w:r>
      <w:r w:rsidRPr="00326C9F">
        <w:t>Environment</w:t>
      </w:r>
      <w:r>
        <w:t xml:space="preserve">, </w:t>
      </w:r>
      <w:r w:rsidRPr="0999DC37">
        <w:t xml:space="preserve">Climate Change, Climate Resilience and Just </w:t>
      </w:r>
      <w:r>
        <w:t>T</w:t>
      </w:r>
      <w:r w:rsidRPr="0999DC37">
        <w:t>ransition</w:t>
      </w:r>
    </w:p>
    <w:p w14:paraId="73A693DD" w14:textId="7BEBB5DC" w:rsidR="00A971DE" w:rsidRPr="00D94EF2" w:rsidRDefault="00A971DE" w:rsidP="00671685">
      <w:pPr>
        <w:pStyle w:val="ListParagraph"/>
        <w:numPr>
          <w:ilvl w:val="0"/>
          <w:numId w:val="21"/>
        </w:numPr>
        <w:rPr>
          <w:rFonts w:cs="Arial"/>
        </w:rPr>
      </w:pPr>
      <w:r w:rsidRPr="0DEFBCFB">
        <w:rPr>
          <w:rFonts w:cs="Arial"/>
        </w:rPr>
        <w:t xml:space="preserve">The evidence reflected the increased concern about climate change, mitigation and adaptation. A new standalone </w:t>
      </w:r>
      <w:r w:rsidR="004055A4">
        <w:rPr>
          <w:rFonts w:cs="Arial"/>
        </w:rPr>
        <w:t xml:space="preserve">National </w:t>
      </w:r>
      <w:r w:rsidRPr="0DEFBCFB">
        <w:rPr>
          <w:rFonts w:cs="Arial"/>
        </w:rPr>
        <w:t xml:space="preserve">Outcome has been proposed to emphasise the distinct yet interconnected climate and biodiversity crises. The addition of the Climate Action Outcome would allow the Environment Outcome to focus more strongly on the natural environment and biodiversity. This responds to the evidence that emphasised the urgency of the biodiversity crisis, and the relevance of planetary boundaries to the wellbeing economy. </w:t>
      </w:r>
    </w:p>
    <w:p w14:paraId="588373CE" w14:textId="2339E516" w:rsidR="00A971DE" w:rsidRPr="00CE4A6E" w:rsidRDefault="00A971DE" w:rsidP="00D3742A">
      <w:pPr>
        <w:pStyle w:val="headingtwo"/>
        <w:spacing w:after="0"/>
      </w:pPr>
      <w:r w:rsidRPr="00CE4A6E">
        <w:t xml:space="preserve">Theme </w:t>
      </w:r>
      <w:r w:rsidR="004055A4" w:rsidRPr="004055A4">
        <w:t>-</w:t>
      </w:r>
      <w:r w:rsidRPr="00CE4A6E">
        <w:t xml:space="preserve"> Communities</w:t>
      </w:r>
    </w:p>
    <w:p w14:paraId="45FE7CAE" w14:textId="72C6B189" w:rsidR="00A971DE" w:rsidRPr="00AE4FB0" w:rsidRDefault="00A971DE" w:rsidP="00671685">
      <w:pPr>
        <w:pStyle w:val="ListParagraph"/>
        <w:numPr>
          <w:ilvl w:val="0"/>
          <w:numId w:val="21"/>
        </w:numPr>
        <w:contextualSpacing w:val="0"/>
        <w:rPr>
          <w:rFonts w:cs="Arial"/>
          <w:szCs w:val="24"/>
        </w:rPr>
      </w:pPr>
      <w:r w:rsidRPr="7720CC14">
        <w:rPr>
          <w:rFonts w:cs="Arial"/>
        </w:rPr>
        <w:t xml:space="preserve">There was considerable evidence that related to communities. This in part was due to the large number of community action plans included in the desk based research. The main issues that emerged as priorities for local communities have been reflected in the </w:t>
      </w:r>
      <w:r>
        <w:rPr>
          <w:rFonts w:cs="Arial"/>
        </w:rPr>
        <w:t>extended</w:t>
      </w:r>
      <w:r w:rsidRPr="7720CC14">
        <w:rPr>
          <w:rFonts w:cs="Arial"/>
        </w:rPr>
        <w:t xml:space="preserve"> definition of the Communities</w:t>
      </w:r>
      <w:r w:rsidR="004055A4">
        <w:rPr>
          <w:rFonts w:cs="Arial"/>
        </w:rPr>
        <w:t xml:space="preserve"> O</w:t>
      </w:r>
      <w:r w:rsidRPr="7720CC14">
        <w:rPr>
          <w:rFonts w:cs="Arial"/>
        </w:rPr>
        <w:t xml:space="preserve">utcome. These include better infrastructure maintenance of community spaces and facilities as well as improved access to amenities and services, community engagement and resilience, safety, and connectedness. </w:t>
      </w:r>
    </w:p>
    <w:p w14:paraId="4F01E6B1" w14:textId="15CCB1B6" w:rsidR="00A971DE" w:rsidRPr="00CE4A6E" w:rsidRDefault="00A971DE" w:rsidP="00F30343">
      <w:pPr>
        <w:pStyle w:val="headingtwo"/>
        <w:spacing w:after="0"/>
      </w:pPr>
      <w:r w:rsidRPr="00CE4A6E">
        <w:t xml:space="preserve">Theme </w:t>
      </w:r>
      <w:r w:rsidR="004055A4" w:rsidRPr="004055A4">
        <w:t>-</w:t>
      </w:r>
      <w:r w:rsidRPr="00CE4A6E">
        <w:t xml:space="preserve"> Education</w:t>
      </w:r>
    </w:p>
    <w:p w14:paraId="16FBF915" w14:textId="7CA7A668" w:rsidR="00A971DE" w:rsidRPr="00CE4A6E" w:rsidRDefault="00A971DE" w:rsidP="00671685">
      <w:pPr>
        <w:pStyle w:val="ListParagraph"/>
        <w:numPr>
          <w:ilvl w:val="0"/>
          <w:numId w:val="21"/>
        </w:numPr>
        <w:rPr>
          <w:rFonts w:cs="Arial"/>
        </w:rPr>
      </w:pPr>
      <w:r w:rsidRPr="7720CC14">
        <w:rPr>
          <w:rFonts w:cs="Arial"/>
        </w:rPr>
        <w:t>This theme was prominent in the evidence, in part due to the inclusion of the National Discussion on Education report. Some of the recurring comments covered improving inclusion and diversity within education settings, developing high-quality education professionals and shifting the focus to practical and lifelong skills development, including digital skills. The proposed changes to the</w:t>
      </w:r>
      <w:r w:rsidR="004055A4">
        <w:rPr>
          <w:rFonts w:cs="Arial"/>
        </w:rPr>
        <w:t xml:space="preserve"> Education</w:t>
      </w:r>
      <w:r>
        <w:rPr>
          <w:rFonts w:cs="Arial"/>
        </w:rPr>
        <w:t xml:space="preserve"> </w:t>
      </w:r>
      <w:r w:rsidRPr="7720CC14">
        <w:rPr>
          <w:rFonts w:cs="Arial"/>
        </w:rPr>
        <w:t xml:space="preserve">Outcome reflects this emphasis on lifelong learning. </w:t>
      </w:r>
    </w:p>
    <w:p w14:paraId="065D8187" w14:textId="77777777" w:rsidR="00055D6A" w:rsidRDefault="00055D6A" w:rsidP="00F30343">
      <w:pPr>
        <w:pStyle w:val="headingtwo"/>
        <w:spacing w:after="0"/>
      </w:pPr>
    </w:p>
    <w:p w14:paraId="5B8F59DE" w14:textId="37BA6FBD" w:rsidR="00A971DE" w:rsidRPr="00CE4A6E" w:rsidRDefault="00A971DE" w:rsidP="00F30343">
      <w:pPr>
        <w:pStyle w:val="headingtwo"/>
        <w:spacing w:after="0"/>
      </w:pPr>
      <w:r w:rsidRPr="00CE4A6E">
        <w:lastRenderedPageBreak/>
        <w:t xml:space="preserve">Theme </w:t>
      </w:r>
      <w:r w:rsidR="004055A4" w:rsidRPr="004055A4">
        <w:t>-</w:t>
      </w:r>
      <w:r w:rsidRPr="00CE4A6E">
        <w:t xml:space="preserve"> Economy</w:t>
      </w:r>
    </w:p>
    <w:p w14:paraId="25777F2E" w14:textId="186D03E3" w:rsidR="00A971DE" w:rsidRPr="00CE4A6E" w:rsidRDefault="00A971DE" w:rsidP="00671685">
      <w:pPr>
        <w:pStyle w:val="ListParagraph"/>
        <w:numPr>
          <w:ilvl w:val="0"/>
          <w:numId w:val="21"/>
        </w:numPr>
        <w:rPr>
          <w:rFonts w:cs="Arial"/>
        </w:rPr>
      </w:pPr>
      <w:r w:rsidRPr="7720CC14">
        <w:rPr>
          <w:rFonts w:cs="Arial"/>
        </w:rPr>
        <w:t xml:space="preserve">The main topics raised in the consultation evidence on economy included shifting the focus of the National Outcome towards a wellbeing economy that is sustainable, deprioritising economic growth and becoming more locally focussed. The proposed </w:t>
      </w:r>
      <w:r w:rsidR="00911869">
        <w:rPr>
          <w:rFonts w:cs="Arial"/>
        </w:rPr>
        <w:t xml:space="preserve">Wellbeing </w:t>
      </w:r>
      <w:r w:rsidRPr="7720CC14">
        <w:rPr>
          <w:rFonts w:cs="Arial"/>
        </w:rPr>
        <w:t>Economy</w:t>
      </w:r>
      <w:r w:rsidR="00911869">
        <w:rPr>
          <w:rFonts w:cs="Arial"/>
        </w:rPr>
        <w:t xml:space="preserve"> and </w:t>
      </w:r>
      <w:r>
        <w:rPr>
          <w:rFonts w:cs="Arial"/>
        </w:rPr>
        <w:t xml:space="preserve">Fair </w:t>
      </w:r>
      <w:r w:rsidRPr="7720CC14">
        <w:rPr>
          <w:rFonts w:cs="Arial"/>
        </w:rPr>
        <w:t xml:space="preserve">Work Outcome recognises this in the </w:t>
      </w:r>
      <w:r>
        <w:rPr>
          <w:rFonts w:cs="Arial"/>
        </w:rPr>
        <w:t>extended</w:t>
      </w:r>
      <w:r w:rsidRPr="7720CC14">
        <w:rPr>
          <w:rFonts w:cs="Arial"/>
        </w:rPr>
        <w:t xml:space="preserve"> definition, and emphasises wellbeing, sustainability and environmental limits as well as supporting communities. </w:t>
      </w:r>
    </w:p>
    <w:p w14:paraId="7456BFE7" w14:textId="320D75AD" w:rsidR="00A971DE" w:rsidRPr="00CE4A6E" w:rsidRDefault="00A971DE" w:rsidP="00F30343">
      <w:pPr>
        <w:pStyle w:val="headingtwo"/>
        <w:spacing w:after="0"/>
      </w:pPr>
      <w:r w:rsidRPr="00CE4A6E">
        <w:t xml:space="preserve">Theme </w:t>
      </w:r>
      <w:r w:rsidR="004055A4" w:rsidRPr="004055A4">
        <w:t>-</w:t>
      </w:r>
      <w:r w:rsidRPr="00CE4A6E">
        <w:t xml:space="preserve"> Health</w:t>
      </w:r>
    </w:p>
    <w:p w14:paraId="3F0D09F6" w14:textId="2DA064B6" w:rsidR="00A971DE" w:rsidRPr="00CE4A6E" w:rsidRDefault="00A971DE" w:rsidP="00F30343">
      <w:pPr>
        <w:pStyle w:val="ListParagraph"/>
        <w:numPr>
          <w:ilvl w:val="0"/>
          <w:numId w:val="21"/>
        </w:numPr>
        <w:ind w:left="714" w:hanging="357"/>
        <w:rPr>
          <w:rFonts w:cs="Arial"/>
        </w:rPr>
      </w:pPr>
      <w:r w:rsidRPr="7720CC14">
        <w:rPr>
          <w:rFonts w:cs="Arial"/>
        </w:rPr>
        <w:t xml:space="preserve">The strongest evidence from this theme included parity between physical and mental health within the National Outcomes, higher prioritisation and better support for mental health care, a high-quality healthcare system delivered through a fully supported and resourced NHS and recognition that healthcare is a lifelong right. The proposed change to the </w:t>
      </w:r>
      <w:r w:rsidR="004055A4">
        <w:rPr>
          <w:rFonts w:cs="Arial"/>
        </w:rPr>
        <w:t xml:space="preserve">Health </w:t>
      </w:r>
      <w:r w:rsidRPr="7720CC14">
        <w:rPr>
          <w:rFonts w:cs="Arial"/>
        </w:rPr>
        <w:t xml:space="preserve">Outcome reflects </w:t>
      </w:r>
      <w:r w:rsidR="003F6FB0">
        <w:rPr>
          <w:rFonts w:cs="Arial"/>
        </w:rPr>
        <w:t xml:space="preserve">the parity between </w:t>
      </w:r>
      <w:r w:rsidRPr="7720CC14">
        <w:rPr>
          <w:rFonts w:cs="Arial"/>
        </w:rPr>
        <w:t xml:space="preserve">mental and physical health, and the </w:t>
      </w:r>
      <w:r>
        <w:rPr>
          <w:rFonts w:cs="Arial"/>
        </w:rPr>
        <w:t>extended</w:t>
      </w:r>
      <w:r w:rsidRPr="7720CC14">
        <w:rPr>
          <w:rFonts w:cs="Arial"/>
        </w:rPr>
        <w:t xml:space="preserve"> definition acknowledges the need for high quality health care and services. </w:t>
      </w:r>
    </w:p>
    <w:p w14:paraId="724404BF" w14:textId="6CE9B442" w:rsidR="00A971DE" w:rsidRPr="00CE4A6E" w:rsidRDefault="00A971DE" w:rsidP="00F30343">
      <w:pPr>
        <w:pStyle w:val="headingtwo"/>
        <w:spacing w:after="0"/>
      </w:pPr>
      <w:r w:rsidRPr="00CE4A6E">
        <w:t xml:space="preserve">Theme </w:t>
      </w:r>
      <w:r w:rsidR="003F6FB0" w:rsidRPr="003F6FB0">
        <w:t>-</w:t>
      </w:r>
      <w:r w:rsidRPr="00CE4A6E">
        <w:t xml:space="preserve"> Human </w:t>
      </w:r>
      <w:r>
        <w:t>R</w:t>
      </w:r>
      <w:r w:rsidRPr="00CE4A6E">
        <w:t>ights</w:t>
      </w:r>
      <w:r>
        <w:t xml:space="preserve"> and E</w:t>
      </w:r>
      <w:r w:rsidRPr="00CE4A6E">
        <w:t>qualit</w:t>
      </w:r>
      <w:r w:rsidR="00EB0D95">
        <w:t>y</w:t>
      </w:r>
    </w:p>
    <w:p w14:paraId="3677002F" w14:textId="11C05F35" w:rsidR="00A971DE" w:rsidRDefault="00A971DE" w:rsidP="00671685">
      <w:pPr>
        <w:pStyle w:val="ListParagraph"/>
        <w:numPr>
          <w:ilvl w:val="0"/>
          <w:numId w:val="21"/>
        </w:numPr>
        <w:rPr>
          <w:rFonts w:cs="Arial"/>
        </w:rPr>
      </w:pPr>
      <w:r w:rsidRPr="7720CC14">
        <w:rPr>
          <w:rFonts w:cs="Arial"/>
        </w:rPr>
        <w:t xml:space="preserve">There was a broad range of evidence that can be brought under equalities and human rights. The main themes included a dedicated equalities </w:t>
      </w:r>
      <w:r w:rsidR="003F6FB0">
        <w:rPr>
          <w:rFonts w:cs="Arial"/>
        </w:rPr>
        <w:t>National O</w:t>
      </w:r>
      <w:r w:rsidRPr="7720CC14">
        <w:rPr>
          <w:rFonts w:cs="Arial"/>
        </w:rPr>
        <w:t xml:space="preserve">utcome, democracy, improving equality for protected groups and children’s rights. It is proposed that the existing Human Rights </w:t>
      </w:r>
      <w:r w:rsidR="003F6FB0">
        <w:rPr>
          <w:rFonts w:cs="Arial"/>
        </w:rPr>
        <w:t>O</w:t>
      </w:r>
      <w:r w:rsidRPr="7720CC14">
        <w:rPr>
          <w:rFonts w:cs="Arial"/>
        </w:rPr>
        <w:t xml:space="preserve">utcome is amended to include equality, in response to the evidence. </w:t>
      </w:r>
    </w:p>
    <w:p w14:paraId="3A0A558F" w14:textId="77777777" w:rsidR="00CA0E6F" w:rsidRDefault="00CA0E6F" w:rsidP="00CA0E6F">
      <w:pPr>
        <w:pStyle w:val="ListParagraph"/>
        <w:rPr>
          <w:rFonts w:cs="Arial"/>
        </w:rPr>
      </w:pPr>
    </w:p>
    <w:p w14:paraId="273DEAA4" w14:textId="77777777" w:rsidR="00CA0E6F" w:rsidRDefault="00CA0E6F" w:rsidP="00CA0E6F">
      <w:pPr>
        <w:pStyle w:val="ListParagraph"/>
        <w:rPr>
          <w:rFonts w:cs="Arial"/>
        </w:rPr>
      </w:pPr>
    </w:p>
    <w:p w14:paraId="1C994337" w14:textId="77777777" w:rsidR="00CA0E6F" w:rsidRDefault="00CA0E6F" w:rsidP="00CA0E6F">
      <w:pPr>
        <w:pStyle w:val="ListParagraph"/>
        <w:rPr>
          <w:rFonts w:cs="Arial"/>
        </w:rPr>
      </w:pPr>
    </w:p>
    <w:p w14:paraId="2890FC8B" w14:textId="77777777" w:rsidR="00CA0E6F" w:rsidRDefault="00CA0E6F" w:rsidP="00CA0E6F">
      <w:pPr>
        <w:pStyle w:val="ListParagraph"/>
        <w:rPr>
          <w:rFonts w:cs="Arial"/>
        </w:rPr>
      </w:pPr>
    </w:p>
    <w:p w14:paraId="5C7C38E4" w14:textId="77777777" w:rsidR="00CA0E6F" w:rsidRDefault="00CA0E6F" w:rsidP="00CA0E6F">
      <w:pPr>
        <w:pStyle w:val="ListParagraph"/>
        <w:rPr>
          <w:rFonts w:cs="Arial"/>
        </w:rPr>
      </w:pPr>
    </w:p>
    <w:p w14:paraId="103D0319" w14:textId="77777777" w:rsidR="00CA0E6F" w:rsidRDefault="00CA0E6F" w:rsidP="00CA0E6F">
      <w:pPr>
        <w:pStyle w:val="ListParagraph"/>
        <w:rPr>
          <w:rFonts w:cs="Arial"/>
        </w:rPr>
      </w:pPr>
    </w:p>
    <w:p w14:paraId="6B67CAA0" w14:textId="77777777" w:rsidR="00CA0E6F" w:rsidRDefault="00CA0E6F" w:rsidP="00CA0E6F">
      <w:pPr>
        <w:pStyle w:val="ListParagraph"/>
        <w:rPr>
          <w:rFonts w:cs="Arial"/>
        </w:rPr>
      </w:pPr>
    </w:p>
    <w:p w14:paraId="1BCB9C4D" w14:textId="77777777" w:rsidR="00CA0E6F" w:rsidRDefault="00CA0E6F" w:rsidP="00CA0E6F">
      <w:pPr>
        <w:pStyle w:val="ListParagraph"/>
        <w:rPr>
          <w:rFonts w:cs="Arial"/>
        </w:rPr>
      </w:pPr>
    </w:p>
    <w:p w14:paraId="1825AE5F" w14:textId="77777777" w:rsidR="00CA0E6F" w:rsidRDefault="00CA0E6F" w:rsidP="00CA0E6F">
      <w:pPr>
        <w:pStyle w:val="ListParagraph"/>
        <w:rPr>
          <w:rFonts w:cs="Arial"/>
        </w:rPr>
      </w:pPr>
    </w:p>
    <w:p w14:paraId="0C9DEB4B" w14:textId="77777777" w:rsidR="00CA0E6F" w:rsidRDefault="00CA0E6F" w:rsidP="00CA0E6F">
      <w:pPr>
        <w:pStyle w:val="ListParagraph"/>
        <w:rPr>
          <w:rFonts w:cs="Arial"/>
        </w:rPr>
      </w:pPr>
    </w:p>
    <w:p w14:paraId="5378C391" w14:textId="77777777" w:rsidR="00CA0E6F" w:rsidRDefault="00CA0E6F" w:rsidP="00CA0E6F">
      <w:pPr>
        <w:pStyle w:val="ListParagraph"/>
        <w:rPr>
          <w:rFonts w:cs="Arial"/>
        </w:rPr>
      </w:pPr>
    </w:p>
    <w:p w14:paraId="4B8C894B" w14:textId="77777777" w:rsidR="00CA0E6F" w:rsidRPr="00C9095D" w:rsidRDefault="00CA0E6F" w:rsidP="00CA0E6F">
      <w:pPr>
        <w:pStyle w:val="ListParagraph"/>
        <w:rPr>
          <w:rFonts w:cs="Arial"/>
        </w:rPr>
      </w:pPr>
    </w:p>
    <w:p w14:paraId="0E4EDB07" w14:textId="77777777" w:rsidR="00A971DE" w:rsidRPr="00086F12" w:rsidRDefault="00A971DE" w:rsidP="00671685">
      <w:pPr>
        <w:pStyle w:val="ListParagraph"/>
        <w:numPr>
          <w:ilvl w:val="0"/>
          <w:numId w:val="21"/>
        </w:numPr>
        <w:rPr>
          <w:rFonts w:cs="Arial"/>
        </w:rPr>
      </w:pPr>
      <w:r w:rsidRPr="7720CC14">
        <w:rPr>
          <w:rFonts w:cs="Arial"/>
        </w:rPr>
        <w:t xml:space="preserve">The proposed new National Outcomes are: </w:t>
      </w:r>
    </w:p>
    <w:tbl>
      <w:tblPr>
        <w:tblStyle w:val="TableGrid"/>
        <w:tblW w:w="10185" w:type="dxa"/>
        <w:tblLook w:val="04A0" w:firstRow="1" w:lastRow="0" w:firstColumn="1" w:lastColumn="0" w:noHBand="0" w:noVBand="1"/>
      </w:tblPr>
      <w:tblGrid>
        <w:gridCol w:w="2190"/>
        <w:gridCol w:w="7995"/>
      </w:tblGrid>
      <w:tr w:rsidR="00A971DE" w:rsidRPr="00877A61" w14:paraId="24286209" w14:textId="77777777" w:rsidTr="007C06F8">
        <w:trPr>
          <w:trHeight w:val="534"/>
        </w:trPr>
        <w:tc>
          <w:tcPr>
            <w:tcW w:w="2190" w:type="dxa"/>
          </w:tcPr>
          <w:p w14:paraId="023547C1" w14:textId="77777777" w:rsidR="00A971DE" w:rsidRPr="0054078B" w:rsidRDefault="00A971DE" w:rsidP="007C06F8">
            <w:pPr>
              <w:rPr>
                <w:rFonts w:cs="Arial"/>
                <w:b/>
                <w:szCs w:val="24"/>
              </w:rPr>
            </w:pPr>
            <w:r w:rsidRPr="1271DDAB">
              <w:rPr>
                <w:rFonts w:cs="Arial"/>
                <w:b/>
                <w:szCs w:val="24"/>
              </w:rPr>
              <w:t xml:space="preserve">CARE </w:t>
            </w:r>
          </w:p>
        </w:tc>
        <w:tc>
          <w:tcPr>
            <w:tcW w:w="7995" w:type="dxa"/>
          </w:tcPr>
          <w:p w14:paraId="510E7108" w14:textId="77777777" w:rsidR="00A971DE" w:rsidRPr="00877A61" w:rsidRDefault="00A971DE" w:rsidP="007C06F8">
            <w:pPr>
              <w:rPr>
                <w:rFonts w:cs="Arial"/>
                <w:szCs w:val="24"/>
              </w:rPr>
            </w:pPr>
            <w:r w:rsidRPr="00877A61">
              <w:rPr>
                <w:rFonts w:cs="Arial"/>
                <w:szCs w:val="24"/>
              </w:rPr>
              <w:t xml:space="preserve">We are cared for as we need throughout our lives and value all those providing care </w:t>
            </w:r>
          </w:p>
          <w:p w14:paraId="32132969" w14:textId="77777777" w:rsidR="00A971DE" w:rsidRPr="0054078B" w:rsidRDefault="00A971DE" w:rsidP="007C06F8">
            <w:pPr>
              <w:rPr>
                <w:rFonts w:cs="Arial"/>
                <w:b/>
                <w:szCs w:val="24"/>
              </w:rPr>
            </w:pPr>
          </w:p>
        </w:tc>
      </w:tr>
      <w:tr w:rsidR="00A971DE" w:rsidRPr="00877A61" w14:paraId="0E7C2F01" w14:textId="77777777" w:rsidTr="007C06F8">
        <w:trPr>
          <w:trHeight w:val="534"/>
        </w:trPr>
        <w:tc>
          <w:tcPr>
            <w:tcW w:w="2190" w:type="dxa"/>
          </w:tcPr>
          <w:p w14:paraId="3C45B249" w14:textId="77777777" w:rsidR="00A971DE" w:rsidRPr="0054078B" w:rsidRDefault="00A971DE" w:rsidP="007C06F8">
            <w:pPr>
              <w:rPr>
                <w:rFonts w:cs="Arial"/>
                <w:b/>
                <w:szCs w:val="24"/>
              </w:rPr>
            </w:pPr>
            <w:r w:rsidRPr="1271DDAB">
              <w:rPr>
                <w:rFonts w:cs="Arial"/>
                <w:b/>
                <w:szCs w:val="24"/>
              </w:rPr>
              <w:t>CHILDREN AND YOUNG PEOPLE</w:t>
            </w:r>
          </w:p>
        </w:tc>
        <w:tc>
          <w:tcPr>
            <w:tcW w:w="7995" w:type="dxa"/>
          </w:tcPr>
          <w:p w14:paraId="58D56B24" w14:textId="33BF04B4" w:rsidR="00A971DE" w:rsidRPr="0054078B" w:rsidRDefault="00A971DE" w:rsidP="007C06F8">
            <w:pPr>
              <w:rPr>
                <w:rFonts w:cs="Arial"/>
                <w:b/>
                <w:szCs w:val="24"/>
              </w:rPr>
            </w:pPr>
            <w:r w:rsidRPr="00877A61">
              <w:rPr>
                <w:rFonts w:cs="Arial"/>
                <w:szCs w:val="24"/>
              </w:rPr>
              <w:t xml:space="preserve">We grow up loved, safe and respected and </w:t>
            </w:r>
            <w:r w:rsidR="00B64FD2">
              <w:rPr>
                <w:rFonts w:cs="Arial"/>
                <w:szCs w:val="24"/>
              </w:rPr>
              <w:t>every single one of us can</w:t>
            </w:r>
            <w:r w:rsidRPr="00877A61">
              <w:rPr>
                <w:rFonts w:cs="Arial"/>
                <w:szCs w:val="24"/>
              </w:rPr>
              <w:t xml:space="preserve"> realise our full potential</w:t>
            </w:r>
          </w:p>
        </w:tc>
      </w:tr>
      <w:tr w:rsidR="00A971DE" w:rsidRPr="00877A61" w14:paraId="05D218B0" w14:textId="77777777" w:rsidTr="007C06F8">
        <w:trPr>
          <w:trHeight w:val="271"/>
        </w:trPr>
        <w:tc>
          <w:tcPr>
            <w:tcW w:w="2190" w:type="dxa"/>
          </w:tcPr>
          <w:p w14:paraId="4D23F48E" w14:textId="77777777" w:rsidR="00A971DE" w:rsidRPr="0054078B" w:rsidRDefault="00A971DE" w:rsidP="007C06F8">
            <w:pPr>
              <w:rPr>
                <w:rFonts w:cs="Arial"/>
                <w:b/>
                <w:szCs w:val="24"/>
              </w:rPr>
            </w:pPr>
            <w:r w:rsidRPr="1271DDAB">
              <w:rPr>
                <w:rFonts w:cs="Arial"/>
                <w:b/>
                <w:szCs w:val="24"/>
              </w:rPr>
              <w:t xml:space="preserve">CLIMATE ACTION </w:t>
            </w:r>
          </w:p>
        </w:tc>
        <w:tc>
          <w:tcPr>
            <w:tcW w:w="7995" w:type="dxa"/>
          </w:tcPr>
          <w:p w14:paraId="7769D874" w14:textId="684309BE" w:rsidR="00A971DE" w:rsidRPr="00877A61" w:rsidRDefault="00A971DE" w:rsidP="007C06F8">
            <w:pPr>
              <w:rPr>
                <w:rFonts w:cs="Arial"/>
                <w:szCs w:val="24"/>
              </w:rPr>
            </w:pPr>
            <w:r w:rsidRPr="00877A61">
              <w:rPr>
                <w:rFonts w:cs="Arial"/>
                <w:szCs w:val="24"/>
              </w:rPr>
              <w:t xml:space="preserve">We live sustainably, achieve </w:t>
            </w:r>
            <w:r w:rsidR="00B64FD2">
              <w:rPr>
                <w:rFonts w:cs="Arial"/>
                <w:szCs w:val="24"/>
              </w:rPr>
              <w:t xml:space="preserve">a just transition to </w:t>
            </w:r>
            <w:r w:rsidRPr="00877A61">
              <w:rPr>
                <w:rFonts w:cs="Arial"/>
                <w:szCs w:val="24"/>
              </w:rPr>
              <w:t>net zero and build Scotland’s resilience to climate change</w:t>
            </w:r>
          </w:p>
          <w:p w14:paraId="32A1D76C" w14:textId="77777777" w:rsidR="00A971DE" w:rsidRPr="0054078B" w:rsidRDefault="00A971DE" w:rsidP="007C06F8">
            <w:pPr>
              <w:rPr>
                <w:rFonts w:cs="Arial"/>
                <w:b/>
                <w:szCs w:val="24"/>
              </w:rPr>
            </w:pPr>
          </w:p>
        </w:tc>
      </w:tr>
      <w:tr w:rsidR="00A971DE" w:rsidRPr="00877A61" w14:paraId="49D02927" w14:textId="77777777" w:rsidTr="007C06F8">
        <w:trPr>
          <w:trHeight w:val="534"/>
        </w:trPr>
        <w:tc>
          <w:tcPr>
            <w:tcW w:w="2190" w:type="dxa"/>
          </w:tcPr>
          <w:p w14:paraId="6809D23B" w14:textId="77777777" w:rsidR="00A971DE" w:rsidRPr="0054078B" w:rsidRDefault="00A971DE" w:rsidP="007C06F8">
            <w:pPr>
              <w:rPr>
                <w:rFonts w:cs="Arial"/>
                <w:b/>
                <w:szCs w:val="24"/>
              </w:rPr>
            </w:pPr>
            <w:r w:rsidRPr="1271DDAB">
              <w:rPr>
                <w:rFonts w:cs="Arial"/>
                <w:b/>
                <w:szCs w:val="24"/>
              </w:rPr>
              <w:t>COMMUNITIES</w:t>
            </w:r>
          </w:p>
        </w:tc>
        <w:tc>
          <w:tcPr>
            <w:tcW w:w="7995" w:type="dxa"/>
          </w:tcPr>
          <w:p w14:paraId="5BD30769" w14:textId="77777777" w:rsidR="00A971DE" w:rsidRPr="0054078B" w:rsidRDefault="00A971DE" w:rsidP="007C06F8">
            <w:pPr>
              <w:rPr>
                <w:rFonts w:cs="Arial"/>
                <w:b/>
                <w:szCs w:val="24"/>
              </w:rPr>
            </w:pPr>
            <w:r w:rsidRPr="00877A61">
              <w:rPr>
                <w:rFonts w:cs="Arial"/>
                <w:szCs w:val="24"/>
              </w:rPr>
              <w:t>We live in communities that are connected, inclusive, empowered, resilient and safe</w:t>
            </w:r>
          </w:p>
        </w:tc>
      </w:tr>
      <w:tr w:rsidR="00A971DE" w:rsidRPr="00877A61" w14:paraId="4834E6A0" w14:textId="77777777" w:rsidTr="007C06F8">
        <w:trPr>
          <w:trHeight w:val="262"/>
        </w:trPr>
        <w:tc>
          <w:tcPr>
            <w:tcW w:w="2190" w:type="dxa"/>
          </w:tcPr>
          <w:p w14:paraId="51C7871F" w14:textId="77777777" w:rsidR="00A971DE" w:rsidRPr="0054078B" w:rsidRDefault="00A971DE" w:rsidP="007C06F8">
            <w:pPr>
              <w:rPr>
                <w:rFonts w:cs="Arial"/>
                <w:b/>
                <w:szCs w:val="24"/>
              </w:rPr>
            </w:pPr>
            <w:r w:rsidRPr="1271DDAB">
              <w:rPr>
                <w:rFonts w:cs="Arial"/>
                <w:b/>
                <w:szCs w:val="24"/>
              </w:rPr>
              <w:t>CULTURE</w:t>
            </w:r>
          </w:p>
        </w:tc>
        <w:tc>
          <w:tcPr>
            <w:tcW w:w="7995" w:type="dxa"/>
          </w:tcPr>
          <w:p w14:paraId="6E9794D0" w14:textId="77777777" w:rsidR="00A971DE" w:rsidRPr="0054078B" w:rsidRDefault="00A971DE" w:rsidP="007C06F8">
            <w:pPr>
              <w:rPr>
                <w:rFonts w:cs="Arial"/>
                <w:b/>
                <w:szCs w:val="24"/>
              </w:rPr>
            </w:pPr>
            <w:r w:rsidRPr="00877A61">
              <w:rPr>
                <w:rFonts w:cs="Arial"/>
                <w:szCs w:val="24"/>
              </w:rPr>
              <w:t>We are creative and our vibrant and diverse cultures are expressed and enjoyed widely</w:t>
            </w:r>
          </w:p>
        </w:tc>
      </w:tr>
      <w:tr w:rsidR="00A971DE" w:rsidRPr="00877A61" w14:paraId="578ED23D" w14:textId="77777777" w:rsidTr="007C06F8">
        <w:trPr>
          <w:trHeight w:val="805"/>
        </w:trPr>
        <w:tc>
          <w:tcPr>
            <w:tcW w:w="2190" w:type="dxa"/>
          </w:tcPr>
          <w:p w14:paraId="308053BB" w14:textId="20CC1D17" w:rsidR="00A971DE" w:rsidRPr="0054078B" w:rsidRDefault="00911869" w:rsidP="007C06F8">
            <w:pPr>
              <w:rPr>
                <w:rFonts w:cs="Arial"/>
                <w:b/>
                <w:szCs w:val="24"/>
              </w:rPr>
            </w:pPr>
            <w:r>
              <w:rPr>
                <w:rFonts w:cs="Arial"/>
                <w:b/>
                <w:szCs w:val="24"/>
              </w:rPr>
              <w:t xml:space="preserve">WELLBEING </w:t>
            </w:r>
            <w:r w:rsidR="00A971DE" w:rsidRPr="1271DDAB">
              <w:rPr>
                <w:rFonts w:cs="Arial"/>
                <w:b/>
                <w:szCs w:val="24"/>
              </w:rPr>
              <w:t>ECONOMY</w:t>
            </w:r>
            <w:r>
              <w:rPr>
                <w:rFonts w:cs="Arial"/>
                <w:b/>
                <w:szCs w:val="24"/>
              </w:rPr>
              <w:t xml:space="preserve"> </w:t>
            </w:r>
            <w:r w:rsidR="00A971DE" w:rsidRPr="1271DDAB">
              <w:rPr>
                <w:rFonts w:cs="Arial"/>
                <w:b/>
                <w:szCs w:val="24"/>
              </w:rPr>
              <w:t xml:space="preserve">AND </w:t>
            </w:r>
            <w:r w:rsidR="00A971DE">
              <w:rPr>
                <w:rFonts w:cs="Arial"/>
                <w:b/>
                <w:szCs w:val="24"/>
              </w:rPr>
              <w:t>FAIR</w:t>
            </w:r>
            <w:r w:rsidR="00A971DE" w:rsidRPr="1271DDAB">
              <w:rPr>
                <w:rFonts w:cs="Arial"/>
                <w:b/>
                <w:szCs w:val="24"/>
              </w:rPr>
              <w:t xml:space="preserve"> WORK</w:t>
            </w:r>
          </w:p>
        </w:tc>
        <w:tc>
          <w:tcPr>
            <w:tcW w:w="7995" w:type="dxa"/>
          </w:tcPr>
          <w:p w14:paraId="752996E5" w14:textId="26213D91" w:rsidR="00A971DE" w:rsidRPr="0054078B" w:rsidRDefault="00911869" w:rsidP="00911869">
            <w:pPr>
              <w:rPr>
                <w:rFonts w:cs="Arial"/>
                <w:b/>
                <w:szCs w:val="24"/>
              </w:rPr>
            </w:pPr>
            <w:r>
              <w:rPr>
                <w:rFonts w:cs="Arial"/>
                <w:szCs w:val="24"/>
              </w:rPr>
              <w:t>We have a competitive, entrepreneurial economy that is fair, green and growing, with thriving businesses and industry and fair work for everyone</w:t>
            </w:r>
          </w:p>
        </w:tc>
      </w:tr>
      <w:tr w:rsidR="00A971DE" w:rsidRPr="00877A61" w14:paraId="35D7822B" w14:textId="77777777" w:rsidTr="007C06F8">
        <w:trPr>
          <w:trHeight w:val="534"/>
        </w:trPr>
        <w:tc>
          <w:tcPr>
            <w:tcW w:w="2190" w:type="dxa"/>
          </w:tcPr>
          <w:p w14:paraId="1D246287" w14:textId="77777777" w:rsidR="00A971DE" w:rsidRPr="0054078B" w:rsidRDefault="00A971DE" w:rsidP="007C06F8">
            <w:pPr>
              <w:rPr>
                <w:rFonts w:cs="Arial"/>
                <w:b/>
                <w:szCs w:val="24"/>
              </w:rPr>
            </w:pPr>
            <w:r w:rsidRPr="1271DDAB">
              <w:rPr>
                <w:rFonts w:cs="Arial"/>
                <w:b/>
                <w:szCs w:val="24"/>
              </w:rPr>
              <w:t>EDUCATION AND LEARNING</w:t>
            </w:r>
          </w:p>
        </w:tc>
        <w:tc>
          <w:tcPr>
            <w:tcW w:w="7995" w:type="dxa"/>
          </w:tcPr>
          <w:p w14:paraId="17E48BE5" w14:textId="77777777" w:rsidR="00A971DE" w:rsidRPr="0054078B" w:rsidRDefault="00A971DE" w:rsidP="007C06F8">
            <w:pPr>
              <w:rPr>
                <w:rFonts w:cs="Arial"/>
                <w:b/>
                <w:szCs w:val="24"/>
              </w:rPr>
            </w:pPr>
            <w:r w:rsidRPr="00E96FEE">
              <w:rPr>
                <w:rStyle w:val="normaltextrun"/>
                <w:rFonts w:cs="Arial"/>
                <w:color w:val="000000"/>
                <w:szCs w:val="24"/>
                <w:shd w:val="clear" w:color="auto" w:fill="FFFFFF"/>
              </w:rPr>
              <w:t>We are well educated, have access to high quality learning throughout our lives and are able to contribute to society</w:t>
            </w:r>
          </w:p>
        </w:tc>
      </w:tr>
      <w:tr w:rsidR="00A971DE" w:rsidRPr="00877A61" w14:paraId="198FC6ED" w14:textId="77777777" w:rsidTr="007C06F8">
        <w:trPr>
          <w:trHeight w:val="262"/>
        </w:trPr>
        <w:tc>
          <w:tcPr>
            <w:tcW w:w="2190" w:type="dxa"/>
          </w:tcPr>
          <w:p w14:paraId="27A98B62" w14:textId="77777777" w:rsidR="00A971DE" w:rsidRPr="0054078B" w:rsidRDefault="00A971DE" w:rsidP="007C06F8">
            <w:pPr>
              <w:rPr>
                <w:rFonts w:cs="Arial"/>
                <w:b/>
                <w:szCs w:val="24"/>
              </w:rPr>
            </w:pPr>
            <w:r w:rsidRPr="1271DDAB">
              <w:rPr>
                <w:rFonts w:cs="Arial"/>
                <w:b/>
                <w:szCs w:val="24"/>
              </w:rPr>
              <w:t>ENVIRONMENT</w:t>
            </w:r>
          </w:p>
        </w:tc>
        <w:tc>
          <w:tcPr>
            <w:tcW w:w="7995" w:type="dxa"/>
          </w:tcPr>
          <w:p w14:paraId="2E54E753" w14:textId="77777777" w:rsidR="00A971DE" w:rsidRPr="00877A61" w:rsidRDefault="00A971DE" w:rsidP="007C06F8">
            <w:pPr>
              <w:rPr>
                <w:rFonts w:cs="Arial"/>
                <w:szCs w:val="24"/>
              </w:rPr>
            </w:pPr>
            <w:r w:rsidRPr="00877A61">
              <w:rPr>
                <w:rFonts w:cs="Arial"/>
                <w:szCs w:val="24"/>
              </w:rPr>
              <w:t xml:space="preserve">We actively protect, restore, enhance and enjoy our natural environment </w:t>
            </w:r>
          </w:p>
          <w:p w14:paraId="0A3B21E3" w14:textId="77777777" w:rsidR="00A971DE" w:rsidRPr="0054078B" w:rsidRDefault="00A971DE" w:rsidP="007C06F8">
            <w:pPr>
              <w:rPr>
                <w:rFonts w:cs="Arial"/>
                <w:b/>
                <w:szCs w:val="24"/>
              </w:rPr>
            </w:pPr>
          </w:p>
        </w:tc>
      </w:tr>
      <w:tr w:rsidR="00A971DE" w:rsidRPr="00877A61" w14:paraId="1CF42DAB" w14:textId="77777777" w:rsidTr="007C06F8">
        <w:trPr>
          <w:trHeight w:val="534"/>
        </w:trPr>
        <w:tc>
          <w:tcPr>
            <w:tcW w:w="2190" w:type="dxa"/>
          </w:tcPr>
          <w:p w14:paraId="3BCF342F" w14:textId="77777777" w:rsidR="00A971DE" w:rsidRDefault="00A971DE" w:rsidP="007C06F8">
            <w:pPr>
              <w:rPr>
                <w:rFonts w:cs="Arial"/>
                <w:b/>
                <w:szCs w:val="24"/>
              </w:rPr>
            </w:pPr>
            <w:r w:rsidRPr="1271DDAB">
              <w:rPr>
                <w:rFonts w:cs="Arial"/>
                <w:b/>
                <w:szCs w:val="24"/>
              </w:rPr>
              <w:t>EQUALITY AND HUMAN RIGHTS</w:t>
            </w:r>
          </w:p>
          <w:p w14:paraId="1711D0DC" w14:textId="77777777" w:rsidR="00A971DE" w:rsidRPr="0054078B" w:rsidRDefault="00A971DE" w:rsidP="007C06F8">
            <w:pPr>
              <w:rPr>
                <w:rFonts w:cs="Arial"/>
                <w:b/>
                <w:szCs w:val="24"/>
              </w:rPr>
            </w:pPr>
          </w:p>
        </w:tc>
        <w:tc>
          <w:tcPr>
            <w:tcW w:w="7995" w:type="dxa"/>
          </w:tcPr>
          <w:p w14:paraId="21863CF9" w14:textId="77777777" w:rsidR="00A971DE" w:rsidRPr="00877A61" w:rsidRDefault="00A971DE" w:rsidP="007C06F8">
            <w:pPr>
              <w:rPr>
                <w:rFonts w:cs="Arial"/>
                <w:szCs w:val="24"/>
              </w:rPr>
            </w:pPr>
            <w:r w:rsidRPr="00877A61">
              <w:rPr>
                <w:rFonts w:cs="Arial"/>
                <w:szCs w:val="24"/>
              </w:rPr>
              <w:t>We respect, protect and fulfil human rights and live free from discrimination</w:t>
            </w:r>
          </w:p>
          <w:p w14:paraId="35DDE703" w14:textId="77777777" w:rsidR="00A971DE" w:rsidRPr="00877A61" w:rsidRDefault="00A971DE" w:rsidP="007C06F8">
            <w:pPr>
              <w:rPr>
                <w:rFonts w:cs="Arial"/>
                <w:szCs w:val="24"/>
              </w:rPr>
            </w:pPr>
          </w:p>
        </w:tc>
      </w:tr>
      <w:tr w:rsidR="00A971DE" w:rsidRPr="00877A61" w14:paraId="2FF75779" w14:textId="77777777" w:rsidTr="007C06F8">
        <w:trPr>
          <w:trHeight w:val="534"/>
        </w:trPr>
        <w:tc>
          <w:tcPr>
            <w:tcW w:w="2190" w:type="dxa"/>
          </w:tcPr>
          <w:p w14:paraId="5E88A8D9" w14:textId="77777777" w:rsidR="00A971DE" w:rsidRPr="0054078B" w:rsidRDefault="00A971DE" w:rsidP="007C06F8">
            <w:pPr>
              <w:rPr>
                <w:rFonts w:cs="Arial"/>
                <w:b/>
                <w:szCs w:val="24"/>
              </w:rPr>
            </w:pPr>
            <w:r w:rsidRPr="1271DDAB">
              <w:rPr>
                <w:rFonts w:cs="Arial"/>
                <w:b/>
                <w:szCs w:val="24"/>
              </w:rPr>
              <w:t>HEALTH</w:t>
            </w:r>
          </w:p>
        </w:tc>
        <w:tc>
          <w:tcPr>
            <w:tcW w:w="7995" w:type="dxa"/>
          </w:tcPr>
          <w:p w14:paraId="3BC281B9" w14:textId="77777777" w:rsidR="00A971DE" w:rsidRPr="00877A61" w:rsidRDefault="00A971DE" w:rsidP="007C06F8">
            <w:pPr>
              <w:rPr>
                <w:rFonts w:cs="Arial"/>
                <w:szCs w:val="24"/>
              </w:rPr>
            </w:pPr>
            <w:r w:rsidRPr="00877A61">
              <w:rPr>
                <w:rFonts w:cs="Arial"/>
                <w:szCs w:val="24"/>
              </w:rPr>
              <w:t>We are mentally and physically healthy</w:t>
            </w:r>
            <w:r>
              <w:rPr>
                <w:rFonts w:cs="Arial"/>
                <w:szCs w:val="24"/>
              </w:rPr>
              <w:t xml:space="preserve"> and active</w:t>
            </w:r>
          </w:p>
        </w:tc>
      </w:tr>
      <w:tr w:rsidR="00A971DE" w:rsidRPr="00877A61" w14:paraId="6CD9C6CD" w14:textId="77777777" w:rsidTr="007C06F8">
        <w:trPr>
          <w:trHeight w:val="271"/>
        </w:trPr>
        <w:tc>
          <w:tcPr>
            <w:tcW w:w="2190" w:type="dxa"/>
          </w:tcPr>
          <w:p w14:paraId="3790B629" w14:textId="4A1F431C" w:rsidR="00A971DE" w:rsidRPr="0054078B" w:rsidRDefault="00A971DE" w:rsidP="00911869">
            <w:pPr>
              <w:rPr>
                <w:rFonts w:cs="Arial"/>
                <w:b/>
                <w:szCs w:val="24"/>
              </w:rPr>
            </w:pPr>
            <w:r w:rsidRPr="1271DDAB">
              <w:rPr>
                <w:rFonts w:cs="Arial"/>
                <w:b/>
                <w:szCs w:val="24"/>
              </w:rPr>
              <w:t>HOUSING</w:t>
            </w:r>
          </w:p>
        </w:tc>
        <w:tc>
          <w:tcPr>
            <w:tcW w:w="7995" w:type="dxa"/>
          </w:tcPr>
          <w:p w14:paraId="00D7AB78" w14:textId="3A076E4D" w:rsidR="00A971DE" w:rsidRPr="00877A61" w:rsidRDefault="00911869" w:rsidP="007C06F8">
            <w:pPr>
              <w:rPr>
                <w:rFonts w:cs="Arial"/>
                <w:szCs w:val="24"/>
              </w:rPr>
            </w:pPr>
            <w:r w:rsidRPr="00911869">
              <w:rPr>
                <w:rFonts w:cs="Arial"/>
                <w:szCs w:val="24"/>
              </w:rPr>
              <w:t xml:space="preserve">We live in safe, high-quality and affordable homes that meet our needs </w:t>
            </w:r>
          </w:p>
        </w:tc>
      </w:tr>
      <w:tr w:rsidR="00A971DE" w:rsidRPr="00877A61" w14:paraId="12157A51" w14:textId="77777777" w:rsidTr="007C06F8">
        <w:trPr>
          <w:trHeight w:val="534"/>
        </w:trPr>
        <w:tc>
          <w:tcPr>
            <w:tcW w:w="2190" w:type="dxa"/>
          </w:tcPr>
          <w:p w14:paraId="79AC86C1" w14:textId="77777777" w:rsidR="00A971DE" w:rsidRPr="0054078B" w:rsidRDefault="00A971DE" w:rsidP="007C06F8">
            <w:pPr>
              <w:rPr>
                <w:rFonts w:cs="Arial"/>
                <w:b/>
                <w:szCs w:val="24"/>
              </w:rPr>
            </w:pPr>
            <w:r w:rsidRPr="1271DDAB">
              <w:rPr>
                <w:rFonts w:cs="Arial"/>
                <w:b/>
                <w:szCs w:val="24"/>
              </w:rPr>
              <w:t>INTERNATIONAL</w:t>
            </w:r>
          </w:p>
        </w:tc>
        <w:tc>
          <w:tcPr>
            <w:tcW w:w="7995" w:type="dxa"/>
          </w:tcPr>
          <w:p w14:paraId="6ABA8F39" w14:textId="1B3F3E21" w:rsidR="00A971DE" w:rsidRPr="00877A61" w:rsidRDefault="00A971DE" w:rsidP="007C06F8">
            <w:pPr>
              <w:rPr>
                <w:rFonts w:cs="Arial"/>
                <w:szCs w:val="24"/>
              </w:rPr>
            </w:pPr>
            <w:r w:rsidRPr="00877A61">
              <w:rPr>
                <w:rFonts w:cs="Arial"/>
                <w:szCs w:val="24"/>
              </w:rPr>
              <w:t>We are connected, open</w:t>
            </w:r>
            <w:r w:rsidR="00B64FD2">
              <w:rPr>
                <w:rFonts w:cs="Arial"/>
                <w:szCs w:val="24"/>
              </w:rPr>
              <w:t>, show leadership</w:t>
            </w:r>
            <w:r w:rsidRPr="00877A61">
              <w:rPr>
                <w:rFonts w:cs="Arial"/>
                <w:szCs w:val="24"/>
              </w:rPr>
              <w:t xml:space="preserve"> and make a positive contribution globally.</w:t>
            </w:r>
          </w:p>
        </w:tc>
      </w:tr>
      <w:tr w:rsidR="00A971DE" w:rsidRPr="00877A61" w14:paraId="0FB2AF6C" w14:textId="77777777" w:rsidTr="007C06F8">
        <w:trPr>
          <w:trHeight w:val="534"/>
        </w:trPr>
        <w:tc>
          <w:tcPr>
            <w:tcW w:w="2190" w:type="dxa"/>
          </w:tcPr>
          <w:p w14:paraId="5D022B86" w14:textId="77777777" w:rsidR="00A971DE" w:rsidRPr="0054078B" w:rsidRDefault="00A971DE" w:rsidP="007C06F8">
            <w:pPr>
              <w:rPr>
                <w:rFonts w:cs="Arial"/>
                <w:b/>
                <w:szCs w:val="24"/>
              </w:rPr>
            </w:pPr>
            <w:r w:rsidRPr="1271DDAB">
              <w:rPr>
                <w:rFonts w:cs="Arial"/>
                <w:b/>
                <w:szCs w:val="24"/>
              </w:rPr>
              <w:t>REDUCE POVERTY</w:t>
            </w:r>
          </w:p>
        </w:tc>
        <w:tc>
          <w:tcPr>
            <w:tcW w:w="7995" w:type="dxa"/>
          </w:tcPr>
          <w:p w14:paraId="374C9310" w14:textId="77777777" w:rsidR="00A971DE" w:rsidRPr="00877A61" w:rsidRDefault="00A971DE" w:rsidP="007C06F8">
            <w:pPr>
              <w:rPr>
                <w:rFonts w:cs="Arial"/>
                <w:szCs w:val="24"/>
              </w:rPr>
            </w:pPr>
            <w:r w:rsidRPr="00877A61">
              <w:rPr>
                <w:rFonts w:cs="Arial"/>
                <w:szCs w:val="24"/>
              </w:rPr>
              <w:t>We tackle poverty by sharing opportunities, wealth and power more equally</w:t>
            </w:r>
          </w:p>
        </w:tc>
      </w:tr>
    </w:tbl>
    <w:p w14:paraId="55007735" w14:textId="77777777" w:rsidR="00A971DE" w:rsidRDefault="00A971DE" w:rsidP="00A971DE">
      <w:pPr>
        <w:rPr>
          <w:rFonts w:cs="Arial"/>
          <w:szCs w:val="24"/>
        </w:rPr>
      </w:pPr>
    </w:p>
    <w:p w14:paraId="4DD41F64" w14:textId="77777777" w:rsidR="00CA0E6F" w:rsidRPr="00CA0E6F" w:rsidRDefault="00CA0E6F" w:rsidP="00CA0E6F">
      <w:pPr>
        <w:pStyle w:val="paragraph"/>
        <w:rPr>
          <w:lang w:eastAsia="en-US"/>
        </w:rPr>
      </w:pPr>
    </w:p>
    <w:p w14:paraId="0DEA1635" w14:textId="77777777" w:rsidR="00A971DE" w:rsidRPr="00AE4FB0" w:rsidRDefault="00A971DE" w:rsidP="00F30343">
      <w:pPr>
        <w:pStyle w:val="ListParagraph"/>
        <w:numPr>
          <w:ilvl w:val="0"/>
          <w:numId w:val="21"/>
        </w:numPr>
        <w:spacing w:after="100" w:afterAutospacing="1"/>
        <w:ind w:left="714" w:hanging="357"/>
        <w:contextualSpacing w:val="0"/>
        <w:rPr>
          <w:rFonts w:cs="Arial"/>
          <w:szCs w:val="24"/>
        </w:rPr>
      </w:pPr>
      <w:r w:rsidRPr="7720CC14">
        <w:rPr>
          <w:rFonts w:cs="Arial"/>
        </w:rPr>
        <w:lastRenderedPageBreak/>
        <w:t>Each National Outcome also has a</w:t>
      </w:r>
      <w:r>
        <w:rPr>
          <w:rFonts w:cs="Arial"/>
        </w:rPr>
        <w:t>n extended</w:t>
      </w:r>
      <w:r w:rsidRPr="7720CC14">
        <w:rPr>
          <w:rFonts w:cs="Arial"/>
        </w:rPr>
        <w:t xml:space="preserve"> definition (</w:t>
      </w:r>
      <w:r>
        <w:rPr>
          <w:rFonts w:cs="Arial"/>
        </w:rPr>
        <w:t>A</w:t>
      </w:r>
      <w:r w:rsidRPr="7720CC14">
        <w:rPr>
          <w:rFonts w:cs="Arial"/>
        </w:rPr>
        <w:t>nnex 4).</w:t>
      </w:r>
    </w:p>
    <w:p w14:paraId="68629C95" w14:textId="77777777" w:rsidR="00A971DE" w:rsidRPr="00086F12" w:rsidRDefault="00A971DE" w:rsidP="00F30343">
      <w:pPr>
        <w:pStyle w:val="ListParagraph"/>
        <w:numPr>
          <w:ilvl w:val="0"/>
          <w:numId w:val="21"/>
        </w:numPr>
        <w:spacing w:after="0"/>
        <w:ind w:hanging="357"/>
        <w:rPr>
          <w:rFonts w:cs="Arial"/>
        </w:rPr>
      </w:pPr>
      <w:r w:rsidRPr="7720CC14">
        <w:rPr>
          <w:rFonts w:cs="Arial"/>
        </w:rPr>
        <w:t>The proposed changes to the National Outcomes can be summarised as follows:</w:t>
      </w:r>
    </w:p>
    <w:p w14:paraId="2A1DFC36" w14:textId="77777777" w:rsidR="00A971DE" w:rsidRPr="00877A61" w:rsidRDefault="00A971DE" w:rsidP="00F30343">
      <w:pPr>
        <w:pStyle w:val="ListParagraph"/>
        <w:numPr>
          <w:ilvl w:val="0"/>
          <w:numId w:val="20"/>
        </w:numPr>
        <w:spacing w:after="0"/>
        <w:ind w:hanging="357"/>
        <w:contextualSpacing w:val="0"/>
        <w:rPr>
          <w:rFonts w:cs="Arial"/>
          <w:szCs w:val="24"/>
        </w:rPr>
      </w:pPr>
      <w:r w:rsidRPr="00877A61">
        <w:rPr>
          <w:rFonts w:cs="Arial"/>
          <w:b/>
          <w:szCs w:val="24"/>
        </w:rPr>
        <w:t>Care</w:t>
      </w:r>
      <w:r w:rsidRPr="00877A61">
        <w:rPr>
          <w:rFonts w:cs="Arial"/>
          <w:szCs w:val="24"/>
        </w:rPr>
        <w:t xml:space="preserve">. This has been added to recognise paid and unpaid care in the National Outcomes as essential aspects of social and economic wellbeing. </w:t>
      </w:r>
    </w:p>
    <w:p w14:paraId="5B6175AA" w14:textId="77777777" w:rsidR="00A971DE" w:rsidRPr="00877A61" w:rsidRDefault="00A971DE" w:rsidP="00F30343">
      <w:pPr>
        <w:pStyle w:val="ListParagraph"/>
        <w:numPr>
          <w:ilvl w:val="0"/>
          <w:numId w:val="20"/>
        </w:numPr>
        <w:spacing w:after="0"/>
        <w:ind w:hanging="357"/>
        <w:contextualSpacing w:val="0"/>
        <w:rPr>
          <w:rFonts w:cs="Arial"/>
          <w:szCs w:val="24"/>
        </w:rPr>
      </w:pPr>
      <w:r w:rsidRPr="00D94EF2">
        <w:rPr>
          <w:rFonts w:cs="Arial"/>
          <w:b/>
          <w:szCs w:val="24"/>
        </w:rPr>
        <w:t>Children and Young People</w:t>
      </w:r>
      <w:r w:rsidRPr="00877A61">
        <w:rPr>
          <w:rFonts w:cs="Arial"/>
          <w:szCs w:val="24"/>
        </w:rPr>
        <w:t>. The definition of this Outcome has changed to reflect that being loved, safe and respected are positive outcomes in their own right.</w:t>
      </w:r>
    </w:p>
    <w:p w14:paraId="44EBD0A0" w14:textId="77777777" w:rsidR="00A971DE" w:rsidRPr="00877A61" w:rsidRDefault="00A971DE" w:rsidP="00F30343">
      <w:pPr>
        <w:pStyle w:val="ListParagraph"/>
        <w:numPr>
          <w:ilvl w:val="0"/>
          <w:numId w:val="20"/>
        </w:numPr>
        <w:spacing w:after="0"/>
        <w:ind w:hanging="357"/>
        <w:contextualSpacing w:val="0"/>
        <w:rPr>
          <w:rFonts w:cs="Arial"/>
          <w:szCs w:val="24"/>
        </w:rPr>
      </w:pPr>
      <w:r w:rsidRPr="00D94EF2">
        <w:rPr>
          <w:rFonts w:cs="Arial"/>
          <w:b/>
          <w:szCs w:val="24"/>
        </w:rPr>
        <w:t>Climate Action</w:t>
      </w:r>
      <w:r w:rsidRPr="00877A61">
        <w:rPr>
          <w:rFonts w:cs="Arial"/>
          <w:szCs w:val="24"/>
        </w:rPr>
        <w:t xml:space="preserve">. This has been added to better align with the Sustainable Development Goals and address the urgency and scale of the climate crisis which impacts wellbeing of people and planet. </w:t>
      </w:r>
    </w:p>
    <w:p w14:paraId="25AF6A1C" w14:textId="77777777" w:rsidR="00A971DE" w:rsidRPr="00877A61" w:rsidRDefault="00A971DE" w:rsidP="00F30343">
      <w:pPr>
        <w:pStyle w:val="ListParagraph"/>
        <w:numPr>
          <w:ilvl w:val="0"/>
          <w:numId w:val="20"/>
        </w:numPr>
        <w:spacing w:after="0"/>
        <w:ind w:hanging="357"/>
        <w:contextualSpacing w:val="0"/>
        <w:rPr>
          <w:rFonts w:cs="Arial"/>
          <w:szCs w:val="24"/>
        </w:rPr>
      </w:pPr>
      <w:r w:rsidRPr="00D94EF2">
        <w:rPr>
          <w:rFonts w:cs="Arial"/>
          <w:b/>
          <w:szCs w:val="24"/>
        </w:rPr>
        <w:t>Communities</w:t>
      </w:r>
      <w:r w:rsidRPr="00877A61">
        <w:rPr>
          <w:rFonts w:cs="Arial"/>
          <w:szCs w:val="24"/>
        </w:rPr>
        <w:t xml:space="preserve">. This Outcome has a slightly revised definition to include ‘connected’. This emphasises the important role of transport and digital connectivity to the wellbeing of communities. </w:t>
      </w:r>
    </w:p>
    <w:p w14:paraId="558681CC" w14:textId="77777777" w:rsidR="00A971DE" w:rsidRPr="00877A61" w:rsidRDefault="00A971DE" w:rsidP="00F30343">
      <w:pPr>
        <w:pStyle w:val="ListParagraph"/>
        <w:numPr>
          <w:ilvl w:val="0"/>
          <w:numId w:val="20"/>
        </w:numPr>
        <w:spacing w:after="0"/>
        <w:ind w:hanging="357"/>
        <w:contextualSpacing w:val="0"/>
        <w:rPr>
          <w:rFonts w:cs="Arial"/>
          <w:szCs w:val="24"/>
        </w:rPr>
      </w:pPr>
      <w:r w:rsidRPr="00D94EF2">
        <w:rPr>
          <w:rFonts w:cs="Arial"/>
          <w:b/>
          <w:szCs w:val="24"/>
        </w:rPr>
        <w:t>Culture</w:t>
      </w:r>
      <w:r w:rsidRPr="00877A61">
        <w:rPr>
          <w:rFonts w:cs="Arial"/>
          <w:szCs w:val="24"/>
        </w:rPr>
        <w:t xml:space="preserve">. This Outcome has not been revised. Consultation evidence has been reflected in the long description. </w:t>
      </w:r>
    </w:p>
    <w:p w14:paraId="242E4FD8" w14:textId="6A26CAD8" w:rsidR="00A971DE" w:rsidRPr="00877A61" w:rsidRDefault="00911869" w:rsidP="00F30343">
      <w:pPr>
        <w:pStyle w:val="ListParagraph"/>
        <w:numPr>
          <w:ilvl w:val="0"/>
          <w:numId w:val="20"/>
        </w:numPr>
        <w:spacing w:after="0"/>
        <w:ind w:hanging="357"/>
        <w:contextualSpacing w:val="0"/>
        <w:rPr>
          <w:rFonts w:cs="Arial"/>
          <w:szCs w:val="24"/>
        </w:rPr>
      </w:pPr>
      <w:r>
        <w:rPr>
          <w:rFonts w:cs="Arial"/>
          <w:b/>
          <w:szCs w:val="24"/>
        </w:rPr>
        <w:t xml:space="preserve">Wellbeing </w:t>
      </w:r>
      <w:r w:rsidR="00A971DE" w:rsidRPr="00D94EF2">
        <w:rPr>
          <w:rFonts w:cs="Arial"/>
          <w:b/>
          <w:szCs w:val="24"/>
        </w:rPr>
        <w:t xml:space="preserve">Economy and </w:t>
      </w:r>
      <w:r w:rsidR="00A971DE">
        <w:rPr>
          <w:rFonts w:cs="Arial"/>
          <w:b/>
          <w:szCs w:val="24"/>
        </w:rPr>
        <w:t xml:space="preserve">Fair </w:t>
      </w:r>
      <w:r w:rsidR="00A971DE" w:rsidRPr="00D94EF2">
        <w:rPr>
          <w:rFonts w:cs="Arial"/>
          <w:b/>
          <w:szCs w:val="24"/>
        </w:rPr>
        <w:t>Work</w:t>
      </w:r>
      <w:r w:rsidR="00A971DE" w:rsidRPr="00877A61">
        <w:rPr>
          <w:rFonts w:cs="Arial"/>
          <w:szCs w:val="24"/>
        </w:rPr>
        <w:t>. This Outcome brings together the former Economy and Fair Work and Business Outcomes. This streamlines the Outcomes.</w:t>
      </w:r>
    </w:p>
    <w:p w14:paraId="1FB9D80E" w14:textId="77777777" w:rsidR="00A971DE" w:rsidRPr="00877A61" w:rsidRDefault="00A971DE" w:rsidP="00F30343">
      <w:pPr>
        <w:pStyle w:val="ListParagraph"/>
        <w:numPr>
          <w:ilvl w:val="0"/>
          <w:numId w:val="20"/>
        </w:numPr>
        <w:spacing w:after="0"/>
        <w:ind w:hanging="357"/>
        <w:contextualSpacing w:val="0"/>
        <w:rPr>
          <w:rFonts w:cs="Arial"/>
          <w:szCs w:val="24"/>
        </w:rPr>
      </w:pPr>
      <w:r w:rsidRPr="00D94EF2">
        <w:rPr>
          <w:rFonts w:cs="Arial"/>
          <w:b/>
          <w:szCs w:val="24"/>
        </w:rPr>
        <w:t>Education and Learning</w:t>
      </w:r>
      <w:r w:rsidRPr="00877A61">
        <w:rPr>
          <w:rFonts w:cs="Arial"/>
          <w:szCs w:val="24"/>
        </w:rPr>
        <w:t xml:space="preserve">. This Outcome has been revised to emphasise the significance of all forms of learning, throughout life. </w:t>
      </w:r>
    </w:p>
    <w:p w14:paraId="37A2489C" w14:textId="77777777" w:rsidR="00A971DE" w:rsidRPr="00877A61" w:rsidRDefault="00A971DE" w:rsidP="00F30343">
      <w:pPr>
        <w:pStyle w:val="ListParagraph"/>
        <w:numPr>
          <w:ilvl w:val="0"/>
          <w:numId w:val="20"/>
        </w:numPr>
        <w:spacing w:after="0"/>
        <w:ind w:hanging="357"/>
        <w:contextualSpacing w:val="0"/>
        <w:rPr>
          <w:rFonts w:cs="Arial"/>
          <w:szCs w:val="24"/>
        </w:rPr>
      </w:pPr>
      <w:r w:rsidRPr="00D94EF2">
        <w:rPr>
          <w:rFonts w:cs="Arial"/>
          <w:b/>
          <w:szCs w:val="24"/>
        </w:rPr>
        <w:t>Environment</w:t>
      </w:r>
      <w:r w:rsidRPr="00877A61">
        <w:rPr>
          <w:rFonts w:cs="Arial"/>
          <w:szCs w:val="24"/>
        </w:rPr>
        <w:t>. The definition of this Outcome has been revised to reflect the need to proactively restore the natural environment.</w:t>
      </w:r>
    </w:p>
    <w:p w14:paraId="67C85300" w14:textId="77777777" w:rsidR="00A971DE" w:rsidRPr="00877A61" w:rsidRDefault="00A971DE" w:rsidP="00F30343">
      <w:pPr>
        <w:pStyle w:val="ListParagraph"/>
        <w:numPr>
          <w:ilvl w:val="0"/>
          <w:numId w:val="20"/>
        </w:numPr>
        <w:spacing w:after="0"/>
        <w:ind w:hanging="357"/>
        <w:contextualSpacing w:val="0"/>
        <w:rPr>
          <w:rFonts w:cs="Arial"/>
          <w:szCs w:val="24"/>
        </w:rPr>
      </w:pPr>
      <w:r w:rsidRPr="00D94EF2">
        <w:rPr>
          <w:rFonts w:cs="Arial"/>
          <w:b/>
          <w:szCs w:val="24"/>
        </w:rPr>
        <w:t>Equality and Human Rights</w:t>
      </w:r>
      <w:r w:rsidRPr="00877A61">
        <w:rPr>
          <w:rFonts w:cs="Arial"/>
          <w:szCs w:val="24"/>
        </w:rPr>
        <w:t xml:space="preserve">. This Outcome has been revised to reference equality in the name. This improves alignment with the SDGs as well as ensuring equality has a specific focus as well as being mainstreamed through the National Outcomes. </w:t>
      </w:r>
    </w:p>
    <w:p w14:paraId="0B250809" w14:textId="77777777" w:rsidR="00A971DE" w:rsidRPr="00877A61" w:rsidRDefault="00A971DE" w:rsidP="00F30343">
      <w:pPr>
        <w:pStyle w:val="ListParagraph"/>
        <w:numPr>
          <w:ilvl w:val="0"/>
          <w:numId w:val="20"/>
        </w:numPr>
        <w:spacing w:after="0"/>
        <w:ind w:hanging="357"/>
        <w:contextualSpacing w:val="0"/>
        <w:rPr>
          <w:rFonts w:cs="Arial"/>
          <w:szCs w:val="24"/>
        </w:rPr>
      </w:pPr>
      <w:r w:rsidRPr="00D94EF2">
        <w:rPr>
          <w:rFonts w:cs="Arial"/>
          <w:b/>
          <w:szCs w:val="24"/>
        </w:rPr>
        <w:t>Health</w:t>
      </w:r>
      <w:r w:rsidRPr="00877A61">
        <w:rPr>
          <w:rFonts w:cs="Arial"/>
          <w:szCs w:val="24"/>
        </w:rPr>
        <w:t xml:space="preserve">. The definition of this Outcome has changed to better reflect the equal significance of physical and mental health for wellbeing. </w:t>
      </w:r>
    </w:p>
    <w:p w14:paraId="26B1FD5D" w14:textId="77777777" w:rsidR="00A971DE" w:rsidRPr="00877A61" w:rsidRDefault="00A971DE" w:rsidP="00F30343">
      <w:pPr>
        <w:pStyle w:val="ListParagraph"/>
        <w:numPr>
          <w:ilvl w:val="0"/>
          <w:numId w:val="20"/>
        </w:numPr>
        <w:spacing w:after="0"/>
        <w:ind w:hanging="357"/>
        <w:contextualSpacing w:val="0"/>
        <w:rPr>
          <w:rFonts w:cs="Arial"/>
          <w:szCs w:val="24"/>
        </w:rPr>
      </w:pPr>
      <w:r w:rsidRPr="00D94EF2">
        <w:rPr>
          <w:rFonts w:cs="Arial"/>
          <w:b/>
          <w:szCs w:val="24"/>
        </w:rPr>
        <w:t>Housing</w:t>
      </w:r>
      <w:r w:rsidRPr="00877A61">
        <w:rPr>
          <w:rFonts w:cs="Arial"/>
          <w:szCs w:val="24"/>
        </w:rPr>
        <w:t>. This Outcome has been added as it is foundational to everyone’s wellbeing and is considered distinct from the other Outcomes.</w:t>
      </w:r>
    </w:p>
    <w:p w14:paraId="1551A630" w14:textId="77777777" w:rsidR="00A971DE" w:rsidRPr="00FB63E9" w:rsidRDefault="00A971DE" w:rsidP="00F30343">
      <w:pPr>
        <w:pStyle w:val="ListParagraph"/>
        <w:numPr>
          <w:ilvl w:val="0"/>
          <w:numId w:val="20"/>
        </w:numPr>
        <w:spacing w:after="0"/>
        <w:ind w:hanging="357"/>
        <w:rPr>
          <w:rFonts w:cs="Arial"/>
        </w:rPr>
      </w:pPr>
      <w:r w:rsidRPr="00FB63E9">
        <w:rPr>
          <w:rFonts w:cs="Arial"/>
          <w:b/>
          <w:bCs/>
        </w:rPr>
        <w:lastRenderedPageBreak/>
        <w:t>International</w:t>
      </w:r>
      <w:r w:rsidRPr="00FB63E9">
        <w:rPr>
          <w:rFonts w:cs="Arial"/>
        </w:rPr>
        <w:t>. This Outcome</w:t>
      </w:r>
      <w:r>
        <w:rPr>
          <w:rFonts w:cs="Arial"/>
        </w:rPr>
        <w:t>’s definition</w:t>
      </w:r>
      <w:r w:rsidRPr="00FB63E9">
        <w:rPr>
          <w:rFonts w:cs="Arial"/>
        </w:rPr>
        <w:t xml:space="preserve"> has been slightly reworded to broaden the scope from a focus on the relationships between nations (‘international’) to wider environmental and social factors (‘global’).</w:t>
      </w:r>
    </w:p>
    <w:p w14:paraId="78614B43" w14:textId="77777777" w:rsidR="00A971DE" w:rsidRPr="00AE4FB0" w:rsidRDefault="00A971DE" w:rsidP="00F30343">
      <w:pPr>
        <w:pStyle w:val="ListParagraph"/>
        <w:numPr>
          <w:ilvl w:val="0"/>
          <w:numId w:val="20"/>
        </w:numPr>
        <w:ind w:left="1083" w:hanging="357"/>
        <w:contextualSpacing w:val="0"/>
        <w:rPr>
          <w:rFonts w:cs="Arial"/>
          <w:szCs w:val="24"/>
        </w:rPr>
      </w:pPr>
      <w:r w:rsidRPr="00D94EF2">
        <w:rPr>
          <w:rFonts w:cs="Arial"/>
          <w:b/>
          <w:szCs w:val="24"/>
        </w:rPr>
        <w:t>Reduce Poverty</w:t>
      </w:r>
      <w:r w:rsidRPr="00877A61">
        <w:rPr>
          <w:rFonts w:cs="Arial"/>
          <w:szCs w:val="24"/>
        </w:rPr>
        <w:t xml:space="preserve">. The name of this Outcome has been changed to clarify that we are working towards a reduction in poverty. </w:t>
      </w:r>
    </w:p>
    <w:p w14:paraId="2AB6B724" w14:textId="77777777" w:rsidR="00A971DE" w:rsidRDefault="00A971DE" w:rsidP="00457962">
      <w:pPr>
        <w:pStyle w:val="headingone"/>
      </w:pPr>
      <w:r w:rsidRPr="002C2628">
        <w:t>Impact Assessments</w:t>
      </w:r>
    </w:p>
    <w:p w14:paraId="372640E0" w14:textId="77777777" w:rsidR="0046248F" w:rsidRPr="002C2628" w:rsidRDefault="0046248F" w:rsidP="00457962">
      <w:pPr>
        <w:pStyle w:val="headingone"/>
      </w:pPr>
    </w:p>
    <w:p w14:paraId="3E9CBBF1" w14:textId="1588A4B6" w:rsidR="00A971DE" w:rsidRDefault="00A971DE" w:rsidP="00F30343">
      <w:pPr>
        <w:pStyle w:val="Heading1"/>
        <w:numPr>
          <w:ilvl w:val="0"/>
          <w:numId w:val="21"/>
        </w:numPr>
        <w:spacing w:after="160" w:line="360" w:lineRule="auto"/>
        <w:ind w:left="714" w:hanging="357"/>
        <w:jc w:val="left"/>
        <w:rPr>
          <w:rFonts w:eastAsiaTheme="minorEastAsia" w:cs="Arial"/>
          <w:kern w:val="2"/>
          <w:lang w:eastAsia="en-US"/>
          <w14:ligatures w14:val="standardContextual"/>
        </w:rPr>
      </w:pPr>
      <w:r w:rsidRPr="7720CC14">
        <w:rPr>
          <w:rFonts w:eastAsiaTheme="minorEastAsia" w:cs="Arial"/>
          <w:kern w:val="2"/>
          <w:lang w:eastAsia="en-US"/>
          <w14:ligatures w14:val="standardContextual"/>
        </w:rPr>
        <w:t xml:space="preserve">The National Outcomes actively seek to promote equality and to ensure equality groups have equal access to the realisation of the </w:t>
      </w:r>
      <w:r w:rsidR="00100C86">
        <w:rPr>
          <w:rFonts w:eastAsiaTheme="minorEastAsia" w:cs="Arial"/>
          <w:kern w:val="2"/>
          <w:lang w:eastAsia="en-US"/>
          <w14:ligatures w14:val="standardContextual"/>
        </w:rPr>
        <w:t>O</w:t>
      </w:r>
      <w:r w:rsidRPr="7720CC14">
        <w:rPr>
          <w:rFonts w:eastAsiaTheme="minorEastAsia" w:cs="Arial"/>
          <w:kern w:val="2"/>
          <w:lang w:eastAsia="en-US"/>
          <w14:ligatures w14:val="standardContextual"/>
        </w:rPr>
        <w:t>utcomes. Though it will be for specific policy areas to assess the impact of any policies relating to the achieving of the National Outcomes, Impact Assessment</w:t>
      </w:r>
      <w:r w:rsidR="00807F56">
        <w:rPr>
          <w:rFonts w:eastAsiaTheme="minorEastAsia" w:cs="Arial"/>
          <w:kern w:val="2"/>
          <w:lang w:eastAsia="en-US"/>
          <w14:ligatures w14:val="standardContextual"/>
        </w:rPr>
        <w:t>s</w:t>
      </w:r>
      <w:r w:rsidR="00190BA3">
        <w:rPr>
          <w:rFonts w:eastAsiaTheme="minorEastAsia" w:cs="Arial"/>
          <w:kern w:val="2"/>
          <w:lang w:eastAsia="en-US"/>
          <w14:ligatures w14:val="standardContextual"/>
        </w:rPr>
        <w:t xml:space="preserve"> (Equalities Impact Assessment, Island Communities Impact Assessment, Fairer Scotland Duty Assessment, Children’s Rights and Wellbeing Impact Assessment</w:t>
      </w:r>
      <w:r w:rsidR="00A83423">
        <w:rPr>
          <w:rFonts w:eastAsiaTheme="minorEastAsia" w:cs="Arial"/>
          <w:kern w:val="2"/>
          <w:lang w:eastAsia="en-US"/>
          <w14:ligatures w14:val="standardContextual"/>
        </w:rPr>
        <w:t>, Strategic Environmental Assessment</w:t>
      </w:r>
      <w:r w:rsidR="00190BA3">
        <w:rPr>
          <w:rFonts w:eastAsiaTheme="minorEastAsia" w:cs="Arial"/>
          <w:kern w:val="2"/>
          <w:lang w:eastAsia="en-US"/>
          <w14:ligatures w14:val="standardContextual"/>
        </w:rPr>
        <w:t xml:space="preserve">) </w:t>
      </w:r>
      <w:r w:rsidRPr="7720CC14">
        <w:rPr>
          <w:rFonts w:eastAsiaTheme="minorEastAsia" w:cs="Arial"/>
          <w:kern w:val="2"/>
          <w:lang w:eastAsia="en-US"/>
          <w14:ligatures w14:val="standardContextual"/>
        </w:rPr>
        <w:t>w</w:t>
      </w:r>
      <w:r w:rsidR="00807F56">
        <w:rPr>
          <w:rFonts w:eastAsiaTheme="minorEastAsia" w:cs="Arial"/>
          <w:kern w:val="2"/>
          <w:lang w:eastAsia="en-US"/>
          <w14:ligatures w14:val="standardContextual"/>
        </w:rPr>
        <w:t>ere</w:t>
      </w:r>
      <w:r w:rsidRPr="7720CC14">
        <w:rPr>
          <w:rFonts w:eastAsiaTheme="minorEastAsia" w:cs="Arial"/>
          <w:kern w:val="2"/>
          <w:lang w:eastAsia="en-US"/>
          <w14:ligatures w14:val="standardContextual"/>
        </w:rPr>
        <w:t xml:space="preserve"> carried out on the 2018 National Outcomes in order to understand any improvements that could be made in this </w:t>
      </w:r>
      <w:r>
        <w:rPr>
          <w:rFonts w:eastAsiaTheme="minorEastAsia" w:cs="Arial"/>
          <w:kern w:val="2"/>
          <w:lang w:eastAsia="en-US"/>
          <w14:ligatures w14:val="standardContextual"/>
        </w:rPr>
        <w:t>R</w:t>
      </w:r>
      <w:r w:rsidRPr="7720CC14">
        <w:rPr>
          <w:rFonts w:eastAsiaTheme="minorEastAsia" w:cs="Arial"/>
          <w:kern w:val="2"/>
          <w:lang w:eastAsia="en-US"/>
          <w14:ligatures w14:val="standardContextual"/>
        </w:rPr>
        <w:t>eview, as well as on the proposed revised National Outcomes</w:t>
      </w:r>
      <w:r w:rsidRPr="47452A4D">
        <w:rPr>
          <w:rFonts w:eastAsiaTheme="minorEastAsia" w:cs="Arial"/>
          <w:lang w:eastAsia="en-US"/>
        </w:rPr>
        <w:t xml:space="preserve"> set out in this document</w:t>
      </w:r>
      <w:r w:rsidRPr="7720CC14">
        <w:rPr>
          <w:rFonts w:eastAsiaTheme="minorEastAsia" w:cs="Arial"/>
          <w:kern w:val="2"/>
          <w:lang w:eastAsia="en-US"/>
          <w14:ligatures w14:val="standardContextual"/>
        </w:rPr>
        <w:t xml:space="preserve">. The evidence gathered throughout the Review was used to better understand the interests of equality groups, and these were reflected in the development of </w:t>
      </w:r>
      <w:r w:rsidRPr="47452A4D">
        <w:rPr>
          <w:rFonts w:eastAsiaTheme="minorEastAsia" w:cs="Arial"/>
          <w:lang w:eastAsia="en-US"/>
        </w:rPr>
        <w:t xml:space="preserve">proposed revisions to </w:t>
      </w:r>
      <w:r w:rsidRPr="7720CC14">
        <w:rPr>
          <w:rFonts w:eastAsiaTheme="minorEastAsia" w:cs="Arial"/>
          <w:kern w:val="2"/>
          <w:lang w:eastAsia="en-US"/>
          <w14:ligatures w14:val="standardContextual"/>
        </w:rPr>
        <w:t xml:space="preserve">the Outcomes. </w:t>
      </w:r>
    </w:p>
    <w:p w14:paraId="22E73070" w14:textId="77777777" w:rsidR="00A971DE" w:rsidRDefault="00A971DE" w:rsidP="00457962">
      <w:pPr>
        <w:pStyle w:val="headingone"/>
      </w:pPr>
      <w:r w:rsidRPr="1444EE56">
        <w:t>Additional proposed changes to the National Performance Framework</w:t>
      </w:r>
    </w:p>
    <w:p w14:paraId="00004BA6" w14:textId="77777777" w:rsidR="0046248F" w:rsidRPr="00E02677" w:rsidRDefault="0046248F" w:rsidP="00457962">
      <w:pPr>
        <w:pStyle w:val="headingone"/>
      </w:pPr>
    </w:p>
    <w:p w14:paraId="1A39EAAB" w14:textId="77777777" w:rsidR="00A971DE" w:rsidRPr="00F572D1" w:rsidRDefault="00A971DE" w:rsidP="00671685">
      <w:pPr>
        <w:pStyle w:val="ListParagraph"/>
        <w:numPr>
          <w:ilvl w:val="0"/>
          <w:numId w:val="21"/>
        </w:numPr>
        <w:contextualSpacing w:val="0"/>
        <w:rPr>
          <w:rFonts w:cs="Arial"/>
          <w:szCs w:val="24"/>
        </w:rPr>
      </w:pPr>
      <w:r w:rsidRPr="7720CC14">
        <w:rPr>
          <w:rFonts w:cs="Arial"/>
        </w:rPr>
        <w:t xml:space="preserve">As well as the National Outcomes, other aspects of the framework have also been considered as part of the </w:t>
      </w:r>
      <w:r>
        <w:rPr>
          <w:rFonts w:cs="Arial"/>
        </w:rPr>
        <w:t>R</w:t>
      </w:r>
      <w:r w:rsidRPr="7720CC14">
        <w:rPr>
          <w:rFonts w:cs="Arial"/>
        </w:rPr>
        <w:t>eview.</w:t>
      </w:r>
    </w:p>
    <w:p w14:paraId="3AEC5B84" w14:textId="77777777" w:rsidR="00A971DE" w:rsidRPr="00243C3A" w:rsidRDefault="00A971DE" w:rsidP="00F30343">
      <w:pPr>
        <w:pStyle w:val="headingtwo"/>
        <w:spacing w:after="0"/>
      </w:pPr>
      <w:r w:rsidRPr="00243C3A">
        <w:t xml:space="preserve">Name </w:t>
      </w:r>
    </w:p>
    <w:p w14:paraId="774B17AD" w14:textId="71B1EAE5" w:rsidR="00243C3A" w:rsidRPr="00243C3A" w:rsidRDefault="00243C3A" w:rsidP="00243C3A">
      <w:pPr>
        <w:pStyle w:val="ListParagraph"/>
        <w:numPr>
          <w:ilvl w:val="0"/>
          <w:numId w:val="21"/>
        </w:numPr>
        <w:rPr>
          <w:rFonts w:cs="Arial"/>
        </w:rPr>
      </w:pPr>
      <w:r w:rsidRPr="00243C3A">
        <w:rPr>
          <w:rFonts w:cs="Arial"/>
        </w:rPr>
        <w:t xml:space="preserve">Consideration has been given to the name of the framework. Evidence was received that proposed changing the name of the NPF to ‘Scotland's Wellbeing Framework’, in order to improve clarity about the role and purpose of the framework. Consideration of the name was also recommended by the FPAC inquiry. However, there was also some concern about what a change of name could mean for the framework’s brand that has been build up since 2007, and that removing ‘performance’ could be perceived as altering the </w:t>
      </w:r>
      <w:r w:rsidRPr="00243C3A">
        <w:rPr>
          <w:rFonts w:cs="Arial"/>
        </w:rPr>
        <w:lastRenderedPageBreak/>
        <w:t>focus of the framework. Having considered this carefully, it is proposed that the existing name ‘National Performance Framework’ be retained.</w:t>
      </w:r>
    </w:p>
    <w:p w14:paraId="7677645D" w14:textId="77777777" w:rsidR="00A971DE" w:rsidRPr="00ED7B37" w:rsidRDefault="00A971DE" w:rsidP="00F30343">
      <w:pPr>
        <w:pStyle w:val="headingtwo"/>
        <w:spacing w:after="0"/>
      </w:pPr>
      <w:r w:rsidRPr="00ED7B37">
        <w:t xml:space="preserve">Purpose </w:t>
      </w:r>
    </w:p>
    <w:p w14:paraId="5D522F9B" w14:textId="77777777" w:rsidR="00A971DE" w:rsidRPr="00E45E60" w:rsidRDefault="00A971DE" w:rsidP="00E45E60">
      <w:pPr>
        <w:pStyle w:val="ListParagraph"/>
        <w:numPr>
          <w:ilvl w:val="0"/>
          <w:numId w:val="21"/>
        </w:numPr>
        <w:rPr>
          <w:rFonts w:cs="Arial"/>
        </w:rPr>
      </w:pPr>
      <w:r w:rsidRPr="00E45E60">
        <w:rPr>
          <w:rFonts w:cs="Arial"/>
        </w:rPr>
        <w:t xml:space="preserve">Based on feedback from the Review consultation and engagement it is proposed that the purpose is updated and streamlined to:  </w:t>
      </w:r>
    </w:p>
    <w:p w14:paraId="34F935D6" w14:textId="77777777" w:rsidR="00A971DE" w:rsidRPr="00ED7B37" w:rsidRDefault="00A971DE" w:rsidP="00A971DE">
      <w:pPr>
        <w:jc w:val="center"/>
        <w:rPr>
          <w:rFonts w:cs="Arial"/>
          <w:b/>
          <w:szCs w:val="24"/>
        </w:rPr>
      </w:pPr>
      <w:r w:rsidRPr="00EB0B2A">
        <w:rPr>
          <w:rFonts w:cs="Arial"/>
          <w:b/>
          <w:szCs w:val="24"/>
        </w:rPr>
        <w:t>To improve the wellbeing of people living in Scotland now and in the future</w:t>
      </w:r>
    </w:p>
    <w:p w14:paraId="57931521" w14:textId="77777777" w:rsidR="00A971DE" w:rsidRPr="00ED7B37" w:rsidRDefault="00A971DE" w:rsidP="00F30343">
      <w:pPr>
        <w:pStyle w:val="headingtwo"/>
        <w:spacing w:after="0"/>
      </w:pPr>
      <w:r w:rsidRPr="00ED7B37">
        <w:t xml:space="preserve">Values </w:t>
      </w:r>
    </w:p>
    <w:p w14:paraId="409E6A48" w14:textId="77777777" w:rsidR="00A971DE" w:rsidRPr="00BF5D6A" w:rsidRDefault="00A971DE" w:rsidP="00F30343">
      <w:pPr>
        <w:pStyle w:val="ListParagraph"/>
        <w:numPr>
          <w:ilvl w:val="0"/>
          <w:numId w:val="21"/>
        </w:numPr>
        <w:ind w:left="714" w:hanging="357"/>
        <w:rPr>
          <w:rFonts w:cs="Arial"/>
        </w:rPr>
      </w:pPr>
      <w:r w:rsidRPr="7720CC14">
        <w:rPr>
          <w:rFonts w:cs="Arial"/>
        </w:rPr>
        <w:t xml:space="preserve">It is proposed that the values remain unchanged. </w:t>
      </w:r>
    </w:p>
    <w:p w14:paraId="18601716" w14:textId="77777777" w:rsidR="00A971DE" w:rsidRPr="00ED7B37" w:rsidRDefault="00A971DE" w:rsidP="00F30343">
      <w:pPr>
        <w:pStyle w:val="headingtwo"/>
        <w:spacing w:after="0"/>
      </w:pPr>
      <w:r w:rsidRPr="00ED7B37">
        <w:t>Alignment with the Sustainable Development Goals</w:t>
      </w:r>
    </w:p>
    <w:p w14:paraId="3962730C" w14:textId="77777777" w:rsidR="00A971DE" w:rsidRPr="00086F12" w:rsidRDefault="00A971DE" w:rsidP="00F30343">
      <w:pPr>
        <w:pStyle w:val="ListParagraph"/>
        <w:numPr>
          <w:ilvl w:val="0"/>
          <w:numId w:val="21"/>
        </w:numPr>
        <w:spacing w:after="0"/>
        <w:ind w:hanging="357"/>
        <w:rPr>
          <w:rFonts w:cs="Arial"/>
        </w:rPr>
      </w:pPr>
      <w:r w:rsidRPr="7720CC14">
        <w:rPr>
          <w:rFonts w:cs="Arial"/>
        </w:rPr>
        <w:t>We heard from stakeholders that alignment with the Sustainable Development Goals (SDGs) could be improved. We have addressed this in proposals to the revises framework in several ways.</w:t>
      </w:r>
    </w:p>
    <w:p w14:paraId="10E454DA" w14:textId="77777777" w:rsidR="00A971DE" w:rsidRPr="00877A61" w:rsidRDefault="00A971DE" w:rsidP="00F30343">
      <w:pPr>
        <w:pStyle w:val="ListParagraph"/>
        <w:numPr>
          <w:ilvl w:val="0"/>
          <w:numId w:val="11"/>
        </w:numPr>
        <w:spacing w:after="0"/>
        <w:ind w:hanging="357"/>
        <w:contextualSpacing w:val="0"/>
        <w:rPr>
          <w:rFonts w:cs="Arial"/>
          <w:szCs w:val="24"/>
        </w:rPr>
      </w:pPr>
      <w:r w:rsidRPr="00877A61">
        <w:rPr>
          <w:rFonts w:cs="Arial"/>
          <w:szCs w:val="24"/>
        </w:rPr>
        <w:t xml:space="preserve">The new Climate Action Outcome mirrors the wording of SDG 13. This also rebalances the National Outcomes by including two Outcomes with an environmental focus. It was noted in the consultation that the SDGs have a greater number of specific environmental Goals than the NPF. </w:t>
      </w:r>
    </w:p>
    <w:p w14:paraId="2297D93B" w14:textId="77777777" w:rsidR="00A971DE" w:rsidRPr="00877A61" w:rsidRDefault="00A971DE" w:rsidP="00F30343">
      <w:pPr>
        <w:pStyle w:val="ListParagraph"/>
        <w:numPr>
          <w:ilvl w:val="0"/>
          <w:numId w:val="11"/>
        </w:numPr>
        <w:spacing w:after="0"/>
        <w:ind w:hanging="357"/>
        <w:contextualSpacing w:val="0"/>
        <w:rPr>
          <w:rFonts w:cs="Arial"/>
          <w:szCs w:val="24"/>
        </w:rPr>
      </w:pPr>
      <w:r w:rsidRPr="00877A61">
        <w:rPr>
          <w:rFonts w:cs="Arial"/>
          <w:szCs w:val="24"/>
        </w:rPr>
        <w:t xml:space="preserve">SDG 5: Gender Equality is now more effectively represented in the National Outcomes through the addition of the Care National Outcome and explicit reference to gender equality and gender based violence in the </w:t>
      </w:r>
      <w:r>
        <w:rPr>
          <w:rFonts w:cs="Arial"/>
          <w:szCs w:val="24"/>
        </w:rPr>
        <w:t>extended</w:t>
      </w:r>
      <w:r w:rsidRPr="00877A61">
        <w:rPr>
          <w:rFonts w:cs="Arial"/>
          <w:szCs w:val="24"/>
        </w:rPr>
        <w:t xml:space="preserve"> definitions. </w:t>
      </w:r>
    </w:p>
    <w:p w14:paraId="36758274" w14:textId="77777777" w:rsidR="00A971DE" w:rsidRPr="00877A61" w:rsidRDefault="00A971DE" w:rsidP="00F30343">
      <w:pPr>
        <w:pStyle w:val="ListParagraph"/>
        <w:numPr>
          <w:ilvl w:val="0"/>
          <w:numId w:val="11"/>
        </w:numPr>
        <w:spacing w:after="0"/>
        <w:ind w:hanging="357"/>
        <w:contextualSpacing w:val="0"/>
        <w:rPr>
          <w:rFonts w:cs="Arial"/>
          <w:szCs w:val="24"/>
        </w:rPr>
      </w:pPr>
      <w:r w:rsidRPr="00877A61">
        <w:rPr>
          <w:rFonts w:cs="Arial"/>
          <w:szCs w:val="24"/>
        </w:rPr>
        <w:t xml:space="preserve">The addition of Equalities to the Human Rights Outcome echoes SDG 10: Reduced Inequalities. </w:t>
      </w:r>
    </w:p>
    <w:p w14:paraId="551A63B2" w14:textId="77777777" w:rsidR="00A971DE" w:rsidRPr="00EE6D4F" w:rsidRDefault="00A971DE" w:rsidP="00F30343">
      <w:pPr>
        <w:pStyle w:val="ListParagraph"/>
        <w:numPr>
          <w:ilvl w:val="0"/>
          <w:numId w:val="11"/>
        </w:numPr>
        <w:ind w:left="1083" w:hanging="357"/>
        <w:contextualSpacing w:val="0"/>
        <w:rPr>
          <w:rFonts w:cs="Arial"/>
          <w:szCs w:val="24"/>
        </w:rPr>
      </w:pPr>
      <w:r w:rsidRPr="00877A61">
        <w:rPr>
          <w:rFonts w:cs="Arial"/>
          <w:szCs w:val="24"/>
        </w:rPr>
        <w:t xml:space="preserve">Consideration will be given during development of the National Indicators to the consultation evidence received that suggested how to better align with the SDG indicator set. </w:t>
      </w:r>
    </w:p>
    <w:p w14:paraId="706F8F69" w14:textId="77777777" w:rsidR="00A971DE" w:rsidRPr="00ED7B37" w:rsidRDefault="00A971DE" w:rsidP="00F30343">
      <w:pPr>
        <w:pStyle w:val="headingtwo"/>
        <w:spacing w:after="0"/>
      </w:pPr>
      <w:r w:rsidRPr="00ED7B37">
        <w:t>Accessibility</w:t>
      </w:r>
    </w:p>
    <w:p w14:paraId="02DD90A1" w14:textId="77777777" w:rsidR="00A971DE" w:rsidRPr="00D6454A" w:rsidRDefault="00A971DE" w:rsidP="00671685">
      <w:pPr>
        <w:pStyle w:val="ListParagraph"/>
        <w:numPr>
          <w:ilvl w:val="0"/>
          <w:numId w:val="21"/>
        </w:numPr>
        <w:rPr>
          <w:rFonts w:cs="Arial"/>
        </w:rPr>
      </w:pPr>
      <w:r w:rsidRPr="7720CC14">
        <w:rPr>
          <w:rFonts w:cs="Arial"/>
        </w:rPr>
        <w:t xml:space="preserve">The consultation highlighted that the NPF website and the ‘flower’ graphic are not as accessible as they could be. Accessibility will be a key consideration in the design of the revised graphic. Improvements are also being made to the NPF </w:t>
      </w:r>
      <w:hyperlink r:id="rId18">
        <w:r w:rsidRPr="7720CC14">
          <w:rPr>
            <w:rStyle w:val="Hyperlink"/>
            <w:rFonts w:cs="Arial"/>
          </w:rPr>
          <w:t>website</w:t>
        </w:r>
      </w:hyperlink>
      <w:r w:rsidRPr="7720CC14">
        <w:rPr>
          <w:rFonts w:cs="Arial"/>
        </w:rPr>
        <w:t xml:space="preserve"> to ensure it is as accessible and usable as possible for all abilities and disabilities.</w:t>
      </w:r>
    </w:p>
    <w:p w14:paraId="6D9715F6" w14:textId="77777777" w:rsidR="00CA0E6F" w:rsidRDefault="00CA0E6F" w:rsidP="00457962">
      <w:pPr>
        <w:pStyle w:val="headingone"/>
      </w:pPr>
    </w:p>
    <w:p w14:paraId="0902301B" w14:textId="5DC51A84" w:rsidR="00A971DE" w:rsidRDefault="00A971DE" w:rsidP="00457962">
      <w:pPr>
        <w:pStyle w:val="headingone"/>
      </w:pPr>
      <w:r w:rsidRPr="00E02677">
        <w:t>Next steps</w:t>
      </w:r>
    </w:p>
    <w:p w14:paraId="27C61E0B" w14:textId="77777777" w:rsidR="0046248F" w:rsidRPr="00E02677" w:rsidRDefault="0046248F" w:rsidP="00457962">
      <w:pPr>
        <w:pStyle w:val="headingone"/>
      </w:pPr>
    </w:p>
    <w:p w14:paraId="33FC3774" w14:textId="77777777" w:rsidR="00A971DE" w:rsidRPr="00C14745" w:rsidRDefault="00A971DE" w:rsidP="003F4F3A">
      <w:pPr>
        <w:pStyle w:val="headingtwo"/>
      </w:pPr>
      <w:r w:rsidRPr="00C14745">
        <w:t>Development of indicators</w:t>
      </w:r>
    </w:p>
    <w:p w14:paraId="6DE83E16" w14:textId="77777777" w:rsidR="00A971DE" w:rsidRDefault="00A971DE" w:rsidP="00671685">
      <w:pPr>
        <w:pStyle w:val="ListParagraph"/>
        <w:numPr>
          <w:ilvl w:val="0"/>
          <w:numId w:val="21"/>
        </w:numPr>
        <w:rPr>
          <w:rFonts w:cs="Arial"/>
        </w:rPr>
      </w:pPr>
      <w:r w:rsidRPr="00CE4A43">
        <w:rPr>
          <w:rFonts w:cs="Arial"/>
        </w:rPr>
        <w:t xml:space="preserve">The current set of National Indicators are set out in Annex 5. These will be revised to reflect the new National Outcomes agreed by Parliament, and will be  informed by the consultation evidence. </w:t>
      </w:r>
    </w:p>
    <w:p w14:paraId="5C5CE158" w14:textId="6C93E691" w:rsidR="00A971DE" w:rsidRDefault="00A971DE" w:rsidP="00F30343">
      <w:pPr>
        <w:pStyle w:val="ListParagraph"/>
        <w:numPr>
          <w:ilvl w:val="0"/>
          <w:numId w:val="21"/>
        </w:numPr>
        <w:spacing w:after="0"/>
        <w:ind w:left="714" w:hanging="357"/>
        <w:contextualSpacing w:val="0"/>
        <w:rPr>
          <w:rFonts w:cs="Arial"/>
          <w:szCs w:val="24"/>
        </w:rPr>
      </w:pPr>
      <w:r w:rsidRPr="7720CC14">
        <w:rPr>
          <w:rFonts w:cs="Arial"/>
        </w:rPr>
        <w:t xml:space="preserve">Following the </w:t>
      </w:r>
      <w:r>
        <w:rPr>
          <w:rFonts w:cs="Arial"/>
        </w:rPr>
        <w:t>Review of National Outcomes</w:t>
      </w:r>
      <w:r w:rsidRPr="7720CC14">
        <w:rPr>
          <w:rFonts w:cs="Arial"/>
        </w:rPr>
        <w:t>, it is expected that the National Indicators that underpin them will also undergo changes. Currently we have 81 indicators in the NPF across 11 National Outcomes, of which 6 indicators are still in development (as at January 2024). We want to ensure the indicator set remains fit for purpose and focussed on measuring progress towards the updated National Outcomes. Therefore, indicator development is required to ensure the indicator set best reflects the new National Outcomes, alongside considering further data improvements from the feedback received through the N</w:t>
      </w:r>
      <w:r w:rsidR="00FD2345">
        <w:rPr>
          <w:rFonts w:cs="Arial"/>
        </w:rPr>
        <w:t>ational</w:t>
      </w:r>
      <w:r w:rsidRPr="7720CC14">
        <w:rPr>
          <w:rFonts w:cs="Arial"/>
        </w:rPr>
        <w:t xml:space="preserve"> Outcomes </w:t>
      </w:r>
      <w:r>
        <w:rPr>
          <w:rFonts w:cs="Arial"/>
        </w:rPr>
        <w:t>R</w:t>
      </w:r>
      <w:r w:rsidRPr="7720CC14">
        <w:rPr>
          <w:rFonts w:cs="Arial"/>
        </w:rPr>
        <w:t xml:space="preserve">eview consultation. </w:t>
      </w:r>
    </w:p>
    <w:p w14:paraId="723DDCE9" w14:textId="77777777" w:rsidR="00A971DE" w:rsidRPr="003A2039" w:rsidRDefault="00A971DE" w:rsidP="00F30343">
      <w:pPr>
        <w:pStyle w:val="ListParagraph"/>
        <w:numPr>
          <w:ilvl w:val="0"/>
          <w:numId w:val="21"/>
        </w:numPr>
        <w:ind w:left="714" w:hanging="357"/>
      </w:pPr>
      <w:r w:rsidRPr="0DEFBCFB">
        <w:rPr>
          <w:rFonts w:cs="Arial"/>
        </w:rPr>
        <w:t>Work is ongoing on a revised set of National Indicators. It is being led by Scotland’s Chief Statistician, and will be completed once a revised set of National Outcomes has been agreed with Parliament. We are assessing the relevance and quality of all current 81 National Indicators as well as exploring alternative measures that would better reflect the refreshed National Outcomes. The indicators will need to meet a minimum data quality level to be included in the updated indicator set. The indicators will go through rigorous quality assurance with analysts and will be independently peer reviewed and critiqued by the NPF Technical Advisory Group (NPFTAG), which is chaired by the Chief Statistician, prior to indicators going live.</w:t>
      </w:r>
      <w:r>
        <w:t xml:space="preserve"> Additional engagement will be undertaken with the NPF Policy Advisory Group (PAG) and NPF Expert Advisory Group (EAG). Executive Team (ET) will be briefed during indicator development to update on progress and provide an opportunity for feedback. </w:t>
      </w:r>
    </w:p>
    <w:p w14:paraId="18694A83" w14:textId="77777777" w:rsidR="00A971DE" w:rsidRPr="00D52C43" w:rsidRDefault="00A971DE" w:rsidP="00457962">
      <w:pPr>
        <w:pStyle w:val="headingone"/>
        <w:rPr>
          <w:rFonts w:ascii="Arial" w:hAnsi="Arial" w:cs="Arial"/>
          <w:sz w:val="28"/>
          <w:szCs w:val="28"/>
        </w:rPr>
      </w:pPr>
      <w:r w:rsidRPr="00D52C43">
        <w:rPr>
          <w:rFonts w:ascii="Arial" w:hAnsi="Arial" w:cs="Arial"/>
          <w:sz w:val="28"/>
          <w:szCs w:val="28"/>
        </w:rPr>
        <w:t>Implementation plan</w:t>
      </w:r>
    </w:p>
    <w:p w14:paraId="515402BD" w14:textId="77777777" w:rsidR="00055D6A" w:rsidRPr="00055D6A" w:rsidRDefault="00055D6A" w:rsidP="00457962">
      <w:pPr>
        <w:pStyle w:val="headingone"/>
        <w:rPr>
          <w:sz w:val="28"/>
          <w:szCs w:val="28"/>
        </w:rPr>
      </w:pPr>
    </w:p>
    <w:p w14:paraId="61A1D75A" w14:textId="0FAF7DB1" w:rsidR="00A971DE" w:rsidRPr="00F30343" w:rsidRDefault="00A971DE" w:rsidP="00A971DE">
      <w:pPr>
        <w:pStyle w:val="ListParagraph"/>
        <w:numPr>
          <w:ilvl w:val="0"/>
          <w:numId w:val="21"/>
        </w:numPr>
        <w:rPr>
          <w:rFonts w:cs="Arial"/>
        </w:rPr>
      </w:pPr>
      <w:r w:rsidRPr="00F30343">
        <w:rPr>
          <w:rFonts w:cs="Arial"/>
        </w:rPr>
        <w:t xml:space="preserve">The plan will primarily be informed by the evidence gathered during the Review of National Outcomes including that coded under the ‘Implementation </w:t>
      </w:r>
      <w:r w:rsidRPr="00F30343">
        <w:rPr>
          <w:rFonts w:cs="Arial"/>
        </w:rPr>
        <w:lastRenderedPageBreak/>
        <w:t xml:space="preserve">Gap’ theme. Other relevant evidence, including that gathered during the development of the Wellbeing and Sustainable Development Bill and the FPAC report, will be considered where appropriate.  </w:t>
      </w:r>
    </w:p>
    <w:p w14:paraId="6A37BB72" w14:textId="5978C999" w:rsidR="00A971DE" w:rsidRPr="00F30343" w:rsidRDefault="00A971DE" w:rsidP="00A971DE">
      <w:pPr>
        <w:pStyle w:val="ListParagraph"/>
        <w:numPr>
          <w:ilvl w:val="0"/>
          <w:numId w:val="21"/>
        </w:numPr>
        <w:rPr>
          <w:rFonts w:cs="Arial"/>
        </w:rPr>
      </w:pPr>
      <w:r w:rsidRPr="00F30343">
        <w:rPr>
          <w:rFonts w:cs="Arial"/>
        </w:rPr>
        <w:t>Project governance has been set up for the development process of the plan and the objectives and scope for the plan have been shared with the three Review advisory groups.</w:t>
      </w:r>
    </w:p>
    <w:p w14:paraId="771EFF25" w14:textId="77777777" w:rsidR="00A971DE" w:rsidRPr="00EE6D4F" w:rsidRDefault="00A971DE" w:rsidP="00F30343">
      <w:pPr>
        <w:pStyle w:val="ListParagraph"/>
        <w:numPr>
          <w:ilvl w:val="0"/>
          <w:numId w:val="21"/>
        </w:numPr>
        <w:ind w:left="714" w:hanging="357"/>
        <w:contextualSpacing w:val="0"/>
        <w:rPr>
          <w:rFonts w:cs="Arial"/>
          <w:szCs w:val="24"/>
        </w:rPr>
      </w:pPr>
      <w:r w:rsidRPr="7720CC14">
        <w:rPr>
          <w:rFonts w:cs="Arial"/>
        </w:rPr>
        <w:t>Better implementation of the NPF requires a cohesive, coordinated approach and continuous learning and improvement across the Scottish Government, the wider public sector and beyond. The implementation plan will set out a route for change and the support, ideas and energy of a wide range of stakeholders will be required to ensure its success. A collaborative approach is being taken that will seek stakeholder input throughout the development process. The NPF Expert Advisory Group have provided feedback on an early draft of the plan and will continue to shape its development.</w:t>
      </w:r>
    </w:p>
    <w:p w14:paraId="5965A0FC" w14:textId="77777777" w:rsidR="00A971DE" w:rsidRDefault="00A971DE" w:rsidP="00F30343">
      <w:pPr>
        <w:pStyle w:val="headingone"/>
        <w:rPr>
          <w:sz w:val="28"/>
          <w:szCs w:val="28"/>
        </w:rPr>
      </w:pPr>
      <w:r w:rsidRPr="00055D6A">
        <w:rPr>
          <w:sz w:val="28"/>
          <w:szCs w:val="28"/>
        </w:rPr>
        <w:t>Wellbeing and Sustainable Development Bill</w:t>
      </w:r>
    </w:p>
    <w:p w14:paraId="76F7EC8B" w14:textId="77777777" w:rsidR="00055D6A" w:rsidRPr="00055D6A" w:rsidRDefault="00055D6A" w:rsidP="00F30343">
      <w:pPr>
        <w:pStyle w:val="headingone"/>
        <w:rPr>
          <w:sz w:val="28"/>
          <w:szCs w:val="28"/>
        </w:rPr>
      </w:pPr>
    </w:p>
    <w:p w14:paraId="2ADDC3D5" w14:textId="77777777" w:rsidR="00A971DE" w:rsidRPr="00F30343" w:rsidRDefault="00A971DE" w:rsidP="00F30343">
      <w:pPr>
        <w:pStyle w:val="paragraph"/>
        <w:numPr>
          <w:ilvl w:val="0"/>
          <w:numId w:val="21"/>
        </w:numPr>
        <w:spacing w:before="0" w:beforeAutospacing="0" w:after="0" w:afterAutospacing="0" w:line="360" w:lineRule="auto"/>
        <w:ind w:left="714" w:hanging="357"/>
        <w:contextualSpacing/>
        <w:textAlignment w:val="baseline"/>
        <w:rPr>
          <w:rStyle w:val="normaltextrun"/>
          <w:rFonts w:ascii="Arial" w:hAnsi="Arial" w:cs="Arial"/>
        </w:rPr>
      </w:pPr>
      <w:r w:rsidRPr="00F30343">
        <w:rPr>
          <w:rStyle w:val="normaltextrun"/>
          <w:rFonts w:ascii="Arial" w:hAnsi="Arial" w:cs="Arial"/>
        </w:rPr>
        <w:t>Work is ongoing on a proposed Bill on Wellbeing and Sustainable Development to be introduced during the current parliamentary programme.</w:t>
      </w:r>
    </w:p>
    <w:p w14:paraId="7A44E933" w14:textId="77777777" w:rsidR="00A971DE" w:rsidRPr="00F30343" w:rsidRDefault="00A971DE" w:rsidP="00671685">
      <w:pPr>
        <w:pStyle w:val="paragraph"/>
        <w:numPr>
          <w:ilvl w:val="0"/>
          <w:numId w:val="21"/>
        </w:numPr>
        <w:spacing w:after="0" w:afterAutospacing="0" w:line="360" w:lineRule="auto"/>
        <w:ind w:left="714" w:hanging="357"/>
        <w:contextualSpacing/>
        <w:textAlignment w:val="baseline"/>
        <w:rPr>
          <w:rStyle w:val="eop"/>
          <w:rFonts w:ascii="Arial" w:hAnsi="Arial" w:cs="Arial"/>
          <w:szCs w:val="24"/>
        </w:rPr>
      </w:pPr>
      <w:r w:rsidRPr="00F30343">
        <w:rPr>
          <w:rStyle w:val="normaltextrun"/>
          <w:rFonts w:ascii="Arial" w:hAnsi="Arial" w:cs="Arial"/>
        </w:rPr>
        <w:t>Building on work which has been underway since the Bill was first proposed in the 2021-2022 Programme for Government, a public consultation was held December 2023 - February 2024, including a series of engagement workshops with the public, public bodies, and third sector.</w:t>
      </w:r>
      <w:r w:rsidRPr="00F30343">
        <w:rPr>
          <w:rStyle w:val="eop"/>
          <w:rFonts w:ascii="Arial" w:hAnsi="Arial" w:cs="Arial"/>
        </w:rPr>
        <w:t> </w:t>
      </w:r>
    </w:p>
    <w:p w14:paraId="36771B68" w14:textId="77777777" w:rsidR="00A971DE" w:rsidRPr="00F30343" w:rsidRDefault="00A971DE" w:rsidP="00671685">
      <w:pPr>
        <w:pStyle w:val="paragraph"/>
        <w:numPr>
          <w:ilvl w:val="0"/>
          <w:numId w:val="21"/>
        </w:numPr>
        <w:spacing w:after="0" w:afterAutospacing="0" w:line="360" w:lineRule="auto"/>
        <w:ind w:left="714" w:hanging="357"/>
        <w:contextualSpacing/>
        <w:textAlignment w:val="baseline"/>
        <w:rPr>
          <w:rStyle w:val="eop"/>
          <w:rFonts w:ascii="Arial" w:hAnsi="Arial" w:cs="Arial"/>
          <w:szCs w:val="24"/>
        </w:rPr>
      </w:pPr>
      <w:r w:rsidRPr="00F30343">
        <w:rPr>
          <w:rStyle w:val="normaltextrun"/>
          <w:rFonts w:ascii="Arial" w:hAnsi="Arial" w:cs="Arial"/>
        </w:rPr>
        <w:t>Following analysis of consultation responses, the team will continue to engage across the public sector both nationally and internationally to develop the contents of the Bill to best suit Scotland’s needs.</w:t>
      </w:r>
      <w:r w:rsidRPr="00F30343">
        <w:rPr>
          <w:rStyle w:val="eop"/>
          <w:rFonts w:ascii="Arial" w:hAnsi="Arial" w:cs="Arial"/>
        </w:rPr>
        <w:t> </w:t>
      </w:r>
    </w:p>
    <w:p w14:paraId="1C1B24A1" w14:textId="77777777" w:rsidR="00F30343" w:rsidRPr="00F30343" w:rsidRDefault="00F30343" w:rsidP="00F30343">
      <w:pPr>
        <w:pStyle w:val="paragraph"/>
        <w:spacing w:after="0" w:afterAutospacing="0" w:line="360" w:lineRule="auto"/>
        <w:ind w:left="714"/>
        <w:contextualSpacing/>
        <w:textAlignment w:val="baseline"/>
        <w:rPr>
          <w:rStyle w:val="eop"/>
          <w:rFonts w:ascii="Arial" w:hAnsi="Arial" w:cs="Arial"/>
          <w:szCs w:val="24"/>
        </w:rPr>
      </w:pPr>
    </w:p>
    <w:p w14:paraId="034F57FB" w14:textId="77777777" w:rsidR="00A971DE" w:rsidRDefault="00A971DE" w:rsidP="00A971DE">
      <w:pPr>
        <w:rPr>
          <w:rFonts w:cs="Arial"/>
          <w:szCs w:val="24"/>
        </w:rPr>
      </w:pPr>
      <w:r w:rsidRPr="0008522C">
        <w:rPr>
          <w:rFonts w:cs="Arial"/>
          <w:b/>
          <w:szCs w:val="24"/>
        </w:rPr>
        <w:t>For more information on this report please contact: Caroline Dodds (National Performance Framework Unit, Scottish Government)</w:t>
      </w:r>
      <w:r>
        <w:rPr>
          <w:rFonts w:cs="Arial"/>
          <w:szCs w:val="24"/>
        </w:rPr>
        <w:br w:type="page"/>
      </w:r>
    </w:p>
    <w:p w14:paraId="15EEFB52" w14:textId="77777777" w:rsidR="00A971DE" w:rsidRDefault="00A971DE" w:rsidP="00457962">
      <w:pPr>
        <w:pStyle w:val="headingone"/>
        <w:jc w:val="center"/>
      </w:pPr>
      <w:r w:rsidRPr="00B146A1">
        <w:lastRenderedPageBreak/>
        <w:t>Annexes</w:t>
      </w:r>
    </w:p>
    <w:p w14:paraId="2212E846" w14:textId="77777777" w:rsidR="00457962" w:rsidRPr="00AC7676" w:rsidRDefault="00457962" w:rsidP="00457962">
      <w:pPr>
        <w:pStyle w:val="headingone"/>
        <w:jc w:val="center"/>
      </w:pPr>
    </w:p>
    <w:p w14:paraId="0C2C490B" w14:textId="7774C25B" w:rsidR="00A971DE" w:rsidRDefault="00A971DE" w:rsidP="00A971DE">
      <w:pPr>
        <w:rPr>
          <w:rFonts w:cs="Arial"/>
          <w:b/>
          <w:szCs w:val="24"/>
        </w:rPr>
      </w:pPr>
      <w:r>
        <w:rPr>
          <w:rFonts w:cs="Arial"/>
          <w:b/>
          <w:szCs w:val="24"/>
        </w:rPr>
        <w:t xml:space="preserve">Annex 1: </w:t>
      </w:r>
      <w:hyperlink w:anchor="Annex1" w:history="1">
        <w:r w:rsidRPr="009244FC">
          <w:rPr>
            <w:rStyle w:val="Hyperlink"/>
            <w:rFonts w:cs="Arial"/>
            <w:szCs w:val="24"/>
          </w:rPr>
          <w:t>Summary of Community Empowerment (Scotland) Act 2015</w:t>
        </w:r>
      </w:hyperlink>
      <w:r>
        <w:rPr>
          <w:rFonts w:cs="Arial"/>
          <w:b/>
          <w:szCs w:val="24"/>
        </w:rPr>
        <w:t xml:space="preserve"> </w:t>
      </w:r>
    </w:p>
    <w:p w14:paraId="19FAE3B8" w14:textId="1C9416B0" w:rsidR="00A971DE" w:rsidRDefault="00A971DE" w:rsidP="00A971DE">
      <w:pPr>
        <w:rPr>
          <w:rStyle w:val="Hyperlink"/>
        </w:rPr>
      </w:pPr>
      <w:bookmarkStart w:id="4" w:name="_Hlk159425888"/>
      <w:r w:rsidRPr="0D13B18E">
        <w:rPr>
          <w:rFonts w:cs="Arial"/>
          <w:b/>
          <w:szCs w:val="24"/>
        </w:rPr>
        <w:t xml:space="preserve">Annex </w:t>
      </w:r>
      <w:r>
        <w:rPr>
          <w:rFonts w:cs="Arial"/>
          <w:b/>
          <w:szCs w:val="24"/>
        </w:rPr>
        <w:t>2</w:t>
      </w:r>
      <w:r>
        <w:rPr>
          <w:rFonts w:cs="Arial"/>
          <w:szCs w:val="24"/>
        </w:rPr>
        <w:t xml:space="preserve">: </w:t>
      </w:r>
      <w:hyperlink w:anchor="Annex2" w:history="1">
        <w:r w:rsidRPr="009244FC">
          <w:rPr>
            <w:rStyle w:val="Hyperlink"/>
            <w:rFonts w:cs="Arial"/>
            <w:szCs w:val="24"/>
          </w:rPr>
          <w:t xml:space="preserve">Children’s Parliament Report </w:t>
        </w:r>
      </w:hyperlink>
      <w:r>
        <w:rPr>
          <w:rStyle w:val="Hyperlink"/>
        </w:rPr>
        <w:t xml:space="preserve"> </w:t>
      </w:r>
    </w:p>
    <w:p w14:paraId="48FED093" w14:textId="023D25FE" w:rsidR="00A971DE" w:rsidRPr="00E57B28" w:rsidRDefault="00A971DE" w:rsidP="00A971DE">
      <w:pPr>
        <w:rPr>
          <w:rFonts w:cs="Arial"/>
          <w:szCs w:val="24"/>
        </w:rPr>
      </w:pPr>
      <w:r w:rsidRPr="001435F7">
        <w:rPr>
          <w:rFonts w:cs="Arial"/>
          <w:b/>
          <w:szCs w:val="24"/>
        </w:rPr>
        <w:t>Annex</w:t>
      </w:r>
      <w:r>
        <w:rPr>
          <w:rFonts w:cs="Arial"/>
          <w:szCs w:val="24"/>
        </w:rPr>
        <w:t xml:space="preserve"> </w:t>
      </w:r>
      <w:r>
        <w:rPr>
          <w:rFonts w:cs="Arial"/>
          <w:b/>
          <w:szCs w:val="24"/>
        </w:rPr>
        <w:t>3</w:t>
      </w:r>
      <w:r w:rsidRPr="00464B7E">
        <w:rPr>
          <w:rFonts w:cs="Arial"/>
          <w:b/>
          <w:szCs w:val="24"/>
        </w:rPr>
        <w:t xml:space="preserve">: </w:t>
      </w:r>
      <w:hyperlink w:anchor="Annex3" w:history="1">
        <w:r w:rsidR="00DB5237" w:rsidRPr="009244FC">
          <w:rPr>
            <w:rStyle w:val="Hyperlink"/>
            <w:rFonts w:cs="Arial"/>
            <w:szCs w:val="24"/>
          </w:rPr>
          <w:t>Consultation Analysis Summary Report</w:t>
        </w:r>
      </w:hyperlink>
      <w:r>
        <w:rPr>
          <w:rFonts w:cs="Arial"/>
          <w:szCs w:val="24"/>
        </w:rPr>
        <w:t xml:space="preserve"> </w:t>
      </w:r>
    </w:p>
    <w:p w14:paraId="72948339" w14:textId="39AB01FB" w:rsidR="00A971DE" w:rsidRDefault="00A971DE" w:rsidP="00A971DE">
      <w:r>
        <w:rPr>
          <w:rFonts w:cs="Arial"/>
          <w:b/>
          <w:szCs w:val="24"/>
        </w:rPr>
        <w:t>Annex 4:</w:t>
      </w:r>
      <w:r w:rsidRPr="00B20BDA">
        <w:rPr>
          <w:rFonts w:cs="Arial"/>
          <w:szCs w:val="24"/>
        </w:rPr>
        <w:t xml:space="preserve"> </w:t>
      </w:r>
      <w:hyperlink w:anchor="Annex4" w:history="1">
        <w:r w:rsidRPr="009244FC">
          <w:rPr>
            <w:rStyle w:val="Hyperlink"/>
            <w:rFonts w:cs="Arial"/>
            <w:szCs w:val="24"/>
          </w:rPr>
          <w:t>Revised National Outcomes</w:t>
        </w:r>
      </w:hyperlink>
      <w:r>
        <w:rPr>
          <w:rFonts w:cs="Arial"/>
          <w:szCs w:val="24"/>
        </w:rPr>
        <w:t xml:space="preserve"> </w:t>
      </w:r>
    </w:p>
    <w:p w14:paraId="467B0A28" w14:textId="0DEC5F4F" w:rsidR="00A971DE" w:rsidRDefault="00A971DE" w:rsidP="00A971DE">
      <w:pPr>
        <w:rPr>
          <w:rStyle w:val="Hyperlink"/>
        </w:rPr>
      </w:pPr>
      <w:r w:rsidRPr="00A23960">
        <w:rPr>
          <w:rStyle w:val="Hyperlink"/>
          <w:rFonts w:cs="Arial"/>
          <w:b/>
          <w:bCs/>
          <w:color w:val="000000" w:themeColor="text1"/>
          <w:szCs w:val="24"/>
          <w:u w:val="none"/>
        </w:rPr>
        <w:t>Annex 5</w:t>
      </w:r>
      <w:r w:rsidRPr="00A23960">
        <w:rPr>
          <w:rStyle w:val="Hyperlink"/>
          <w:rFonts w:cs="Arial"/>
          <w:color w:val="000000" w:themeColor="text1"/>
          <w:szCs w:val="24"/>
          <w:u w:val="none"/>
        </w:rPr>
        <w:t xml:space="preserve">: </w:t>
      </w:r>
      <w:hyperlink w:anchor="Annex5" w:history="1">
        <w:r w:rsidRPr="009244FC">
          <w:rPr>
            <w:rStyle w:val="Hyperlink"/>
            <w:rFonts w:cs="Arial"/>
            <w:szCs w:val="24"/>
          </w:rPr>
          <w:t xml:space="preserve">Current Indicators </w:t>
        </w:r>
      </w:hyperlink>
      <w:r w:rsidRPr="00D85CA6">
        <w:rPr>
          <w:rStyle w:val="Hyperlink"/>
          <w:rFonts w:cs="Arial"/>
          <w:color w:val="000000" w:themeColor="text1"/>
          <w:szCs w:val="24"/>
        </w:rPr>
        <w:t xml:space="preserve"> </w:t>
      </w:r>
    </w:p>
    <w:bookmarkEnd w:id="4"/>
    <w:p w14:paraId="79418276" w14:textId="77777777" w:rsidR="00A971DE" w:rsidRDefault="00A971DE" w:rsidP="00A971DE">
      <w:pPr>
        <w:rPr>
          <w:rStyle w:val="Hyperlink"/>
          <w:rFonts w:cs="Arial"/>
          <w:b/>
          <w:color w:val="000000" w:themeColor="text1"/>
          <w:szCs w:val="24"/>
        </w:rPr>
      </w:pPr>
    </w:p>
    <w:p w14:paraId="6136D237" w14:textId="77777777" w:rsidR="00A971DE" w:rsidRPr="00457962" w:rsidRDefault="00A971DE" w:rsidP="00457962">
      <w:pPr>
        <w:pStyle w:val="headingone"/>
      </w:pPr>
    </w:p>
    <w:p w14:paraId="0F2B70CF" w14:textId="77777777" w:rsidR="00A971DE" w:rsidRDefault="00A971DE" w:rsidP="00457962">
      <w:pPr>
        <w:pStyle w:val="headingone"/>
        <w:jc w:val="center"/>
      </w:pPr>
      <w:r w:rsidRPr="00457962">
        <w:t>References</w:t>
      </w:r>
    </w:p>
    <w:p w14:paraId="2209D981" w14:textId="77777777" w:rsidR="00457962" w:rsidRPr="00457962" w:rsidRDefault="00457962" w:rsidP="00457962">
      <w:pPr>
        <w:pStyle w:val="headingone"/>
        <w:jc w:val="center"/>
      </w:pPr>
    </w:p>
    <w:p w14:paraId="10936D19" w14:textId="77777777" w:rsidR="00A971DE" w:rsidRDefault="00A971DE" w:rsidP="00A971DE">
      <w:pPr>
        <w:rPr>
          <w:rFonts w:cs="Arial"/>
          <w:szCs w:val="24"/>
        </w:rPr>
      </w:pPr>
      <w:r w:rsidRPr="0006470C">
        <w:rPr>
          <w:rFonts w:eastAsia="Arial" w:cs="Arial"/>
          <w:b/>
          <w:szCs w:val="24"/>
        </w:rPr>
        <w:t>Finance and Public Administration Committee</w:t>
      </w:r>
      <w:r>
        <w:rPr>
          <w:rFonts w:eastAsia="Arial" w:cs="Arial"/>
          <w:szCs w:val="24"/>
        </w:rPr>
        <w:t xml:space="preserve">, </w:t>
      </w:r>
      <w:hyperlink r:id="rId19" w:history="1">
        <w:r w:rsidRPr="00A811B9">
          <w:rPr>
            <w:rStyle w:val="Hyperlink"/>
            <w:rFonts w:eastAsia="Arial" w:cs="Arial"/>
            <w:szCs w:val="24"/>
          </w:rPr>
          <w:t>Report on the National Performance Framework: Ambitions into Action</w:t>
        </w:r>
      </w:hyperlink>
      <w:r>
        <w:rPr>
          <w:rFonts w:eastAsia="Arial" w:cs="Arial"/>
          <w:szCs w:val="24"/>
        </w:rPr>
        <w:t xml:space="preserve">, 2022 </w:t>
      </w:r>
    </w:p>
    <w:p w14:paraId="02CD1EE5" w14:textId="77777777" w:rsidR="00A971DE" w:rsidRPr="004F62F5" w:rsidRDefault="00A971DE" w:rsidP="00A971DE">
      <w:pPr>
        <w:rPr>
          <w:rFonts w:cs="Arial"/>
          <w:i/>
          <w:szCs w:val="24"/>
        </w:rPr>
      </w:pPr>
    </w:p>
    <w:p w14:paraId="2E4ACCF2" w14:textId="69126B7F" w:rsidR="00613211" w:rsidRDefault="00613211">
      <w:pPr>
        <w:spacing w:line="259" w:lineRule="auto"/>
      </w:pPr>
      <w:r>
        <w:br w:type="page"/>
      </w:r>
    </w:p>
    <w:p w14:paraId="754472AF" w14:textId="77777777" w:rsidR="00672C87" w:rsidRDefault="00672C87" w:rsidP="00221CA9">
      <w:pPr>
        <w:pStyle w:val="headingone"/>
      </w:pPr>
      <w:bookmarkStart w:id="5" w:name="Annex1"/>
      <w:r w:rsidRPr="001435F7">
        <w:lastRenderedPageBreak/>
        <w:t>Annex 1</w:t>
      </w:r>
      <w:bookmarkEnd w:id="5"/>
      <w:r>
        <w:t xml:space="preserve">: </w:t>
      </w:r>
      <w:r w:rsidRPr="00B146A1">
        <w:t>Summary of Community Empowerment (Scotland) Act 2015</w:t>
      </w:r>
    </w:p>
    <w:p w14:paraId="2DA54C3E" w14:textId="77777777" w:rsidR="00EB0D95" w:rsidRDefault="00EB0D95" w:rsidP="00221CA9">
      <w:pPr>
        <w:pStyle w:val="headingone"/>
      </w:pPr>
    </w:p>
    <w:p w14:paraId="5DF08C19" w14:textId="77777777" w:rsidR="00672C87" w:rsidRPr="00A23960" w:rsidRDefault="00672C87" w:rsidP="00672C87">
      <w:pPr>
        <w:rPr>
          <w:rFonts w:cs="Arial"/>
          <w:b/>
          <w:bCs/>
          <w:szCs w:val="24"/>
        </w:rPr>
      </w:pPr>
      <w:r w:rsidRPr="00A23960">
        <w:rPr>
          <w:rFonts w:cs="Arial"/>
          <w:b/>
          <w:bCs/>
          <w:szCs w:val="24"/>
        </w:rPr>
        <w:t xml:space="preserve">The outcomes approach </w:t>
      </w:r>
    </w:p>
    <w:p w14:paraId="703B83E7" w14:textId="77777777" w:rsidR="00672C87" w:rsidRDefault="00672C87" w:rsidP="00672C87">
      <w:pPr>
        <w:rPr>
          <w:rFonts w:cs="Arial"/>
          <w:szCs w:val="24"/>
        </w:rPr>
      </w:pPr>
      <w:r w:rsidRPr="002033CE">
        <w:rPr>
          <w:rFonts w:cs="Arial"/>
          <w:szCs w:val="24"/>
        </w:rPr>
        <w:t xml:space="preserve">The Act ensures that the approach to government of having National Outcomes will continue in the long term. This means that the focus on achieving goals that improve the wellbeing and quality of life of the people of Scotland will continue. These duties do not require governments to use a particular model of purpose, targets, outcomes and indicators. They require National Outcomes to be determined, but there is flexibility as to how these may be presented and measured. </w:t>
      </w:r>
    </w:p>
    <w:p w14:paraId="3640398B" w14:textId="77777777" w:rsidR="00672C87" w:rsidRPr="00A23960" w:rsidRDefault="00672C87" w:rsidP="00672C87">
      <w:pPr>
        <w:rPr>
          <w:rFonts w:cs="Arial"/>
          <w:b/>
          <w:bCs/>
          <w:szCs w:val="24"/>
        </w:rPr>
      </w:pPr>
      <w:r w:rsidRPr="00A23960">
        <w:rPr>
          <w:rFonts w:cs="Arial"/>
          <w:b/>
          <w:bCs/>
          <w:szCs w:val="24"/>
        </w:rPr>
        <w:t xml:space="preserve">The role of public bodies and Parliament </w:t>
      </w:r>
    </w:p>
    <w:p w14:paraId="58EC5074" w14:textId="77777777" w:rsidR="00672C87" w:rsidRDefault="00672C87" w:rsidP="00672C87">
      <w:pPr>
        <w:rPr>
          <w:rFonts w:cs="Arial"/>
          <w:szCs w:val="24"/>
        </w:rPr>
      </w:pPr>
      <w:r w:rsidRPr="002033CE">
        <w:rPr>
          <w:rFonts w:cs="Arial"/>
          <w:szCs w:val="24"/>
        </w:rPr>
        <w:t xml:space="preserve">“Public bodies”, and other organisations that carry out public functions such as private or third sector bodies who contribute to deliver public services, must “have regard to” the National Outcomes in carrying out their devolved functions. The Scottish Ministers and local authorities are also included. The duty does not apply to the Scottish Parliament and the Scottish Parliamentary Corporate Body. </w:t>
      </w:r>
    </w:p>
    <w:p w14:paraId="7CD74C80" w14:textId="77777777" w:rsidR="00672C87" w:rsidRPr="00A23960" w:rsidRDefault="00672C87" w:rsidP="00672C87">
      <w:pPr>
        <w:rPr>
          <w:rFonts w:cs="Arial"/>
          <w:b/>
          <w:bCs/>
          <w:szCs w:val="24"/>
        </w:rPr>
      </w:pPr>
      <w:r w:rsidRPr="00A23960">
        <w:rPr>
          <w:rFonts w:cs="Arial"/>
          <w:b/>
          <w:bCs/>
          <w:szCs w:val="24"/>
        </w:rPr>
        <w:t xml:space="preserve">Developing the National Outcomes </w:t>
      </w:r>
    </w:p>
    <w:p w14:paraId="6A9ECCF3" w14:textId="77777777" w:rsidR="00672C87" w:rsidRDefault="00672C87" w:rsidP="00672C87">
      <w:pPr>
        <w:rPr>
          <w:rFonts w:cs="Arial"/>
          <w:szCs w:val="24"/>
        </w:rPr>
      </w:pPr>
      <w:r w:rsidRPr="002033CE">
        <w:rPr>
          <w:rFonts w:cs="Arial"/>
          <w:szCs w:val="24"/>
        </w:rPr>
        <w:t xml:space="preserve">When setting the National Outcomes, the Scottish Ministers must have regard to the reduction of inequalities of outcomes which result from socio-economic disadvantage. They must also consult persons who appear to them to represent the interests of communities in Scotland. ‘Community’ is defined widely in the Act as including communities based on common interest, identity and geography. </w:t>
      </w:r>
    </w:p>
    <w:p w14:paraId="69296941" w14:textId="77777777" w:rsidR="00672C87" w:rsidRPr="00A23960" w:rsidRDefault="00672C87" w:rsidP="00672C87">
      <w:pPr>
        <w:rPr>
          <w:rFonts w:cs="Arial"/>
          <w:b/>
          <w:bCs/>
          <w:szCs w:val="24"/>
        </w:rPr>
      </w:pPr>
      <w:r w:rsidRPr="00A23960">
        <w:rPr>
          <w:rFonts w:cs="Arial"/>
          <w:b/>
          <w:bCs/>
          <w:szCs w:val="24"/>
        </w:rPr>
        <w:t xml:space="preserve">Reviewing the National Outcomes </w:t>
      </w:r>
    </w:p>
    <w:p w14:paraId="74B7E0CA" w14:textId="77777777" w:rsidR="00672C87" w:rsidRDefault="00672C87" w:rsidP="00672C87">
      <w:pPr>
        <w:rPr>
          <w:rFonts w:cs="Arial"/>
          <w:szCs w:val="24"/>
        </w:rPr>
      </w:pPr>
      <w:r w:rsidRPr="002033CE">
        <w:rPr>
          <w:rFonts w:cs="Arial"/>
          <w:szCs w:val="24"/>
        </w:rPr>
        <w:t xml:space="preserve">Once the Scottish Ministers have published the National Outcomes they must begin to review them before the expiry of 5 years from publication at a minimum. Ministers can decide how frequently within that 5 year period they wish to review the National Outcomes. In any review of the Outcomes, Scottish Ministers must consult persons who appear to represent the interests of communities in Scotland and such other persons as they consider appropriate. The Scottish Ministers may revise the National Outcomes following a review. Any review revisions must then be consulted on with </w:t>
      </w:r>
      <w:r w:rsidRPr="002033CE">
        <w:rPr>
          <w:rFonts w:cs="Arial"/>
          <w:szCs w:val="24"/>
        </w:rPr>
        <w:lastRenderedPageBreak/>
        <w:t xml:space="preserve">the Scottish Parliament for a period of 40 days. The same 40 day provision applies in the event that no revisions are proposed after a review has taken place. </w:t>
      </w:r>
    </w:p>
    <w:p w14:paraId="4D37A117" w14:textId="77777777" w:rsidR="00672C87" w:rsidRPr="00A23960" w:rsidRDefault="00672C87" w:rsidP="00672C87">
      <w:pPr>
        <w:rPr>
          <w:rFonts w:cs="Arial"/>
          <w:b/>
          <w:bCs/>
          <w:szCs w:val="24"/>
        </w:rPr>
      </w:pPr>
      <w:r w:rsidRPr="00A23960">
        <w:rPr>
          <w:rFonts w:cs="Arial"/>
          <w:b/>
          <w:bCs/>
          <w:szCs w:val="24"/>
        </w:rPr>
        <w:t xml:space="preserve">Reporting on the National Outcomes </w:t>
      </w:r>
    </w:p>
    <w:p w14:paraId="6A2BC4FF" w14:textId="77777777" w:rsidR="00672C87" w:rsidRDefault="00672C87" w:rsidP="00672C87">
      <w:pPr>
        <w:rPr>
          <w:rFonts w:cs="Arial"/>
          <w:szCs w:val="24"/>
        </w:rPr>
      </w:pPr>
      <w:r w:rsidRPr="002033CE">
        <w:rPr>
          <w:rFonts w:cs="Arial"/>
          <w:szCs w:val="24"/>
        </w:rPr>
        <w:t xml:space="preserve">Reports about the extent to which the National Outcomes have been achieved or not achieved must be prepared and published by the Scottish Ministers when they consider it appropriate. The report must include information on progress since the previous report, however, the format of the reporting will be for the Scottish Ministers to decide. </w:t>
      </w:r>
    </w:p>
    <w:p w14:paraId="2C315C14" w14:textId="77777777" w:rsidR="00672C87" w:rsidRPr="00A23960" w:rsidRDefault="00672C87" w:rsidP="00672C87">
      <w:pPr>
        <w:rPr>
          <w:rFonts w:cs="Arial"/>
          <w:b/>
          <w:bCs/>
          <w:szCs w:val="24"/>
        </w:rPr>
      </w:pPr>
      <w:r w:rsidRPr="00A23960">
        <w:rPr>
          <w:rFonts w:cs="Arial"/>
          <w:b/>
          <w:bCs/>
          <w:szCs w:val="24"/>
        </w:rPr>
        <w:t xml:space="preserve">Excerpts of the relevant statutory consultation requirements of the Act </w:t>
      </w:r>
    </w:p>
    <w:p w14:paraId="7CA64540" w14:textId="77777777" w:rsidR="00672C87" w:rsidRPr="003A79FE" w:rsidRDefault="00672C87" w:rsidP="00672C87">
      <w:pPr>
        <w:rPr>
          <w:rFonts w:cs="Arial"/>
          <w:szCs w:val="24"/>
          <w:u w:val="single"/>
        </w:rPr>
      </w:pPr>
      <w:r w:rsidRPr="003A79FE">
        <w:rPr>
          <w:rFonts w:cs="Arial"/>
          <w:szCs w:val="24"/>
          <w:u w:val="single"/>
        </w:rPr>
        <w:t xml:space="preserve">Section 1(5) – Consultation process </w:t>
      </w:r>
    </w:p>
    <w:p w14:paraId="11BBAE3A" w14:textId="77777777" w:rsidR="00672C87" w:rsidRDefault="00672C87" w:rsidP="00672C87">
      <w:pPr>
        <w:rPr>
          <w:rFonts w:cs="Arial"/>
          <w:szCs w:val="24"/>
        </w:rPr>
      </w:pPr>
      <w:r w:rsidRPr="002033CE">
        <w:rPr>
          <w:rFonts w:cs="Arial"/>
          <w:szCs w:val="24"/>
        </w:rPr>
        <w:t xml:space="preserve">Before determining the national outcomes, the Scottish Ministers must–– </w:t>
      </w:r>
    </w:p>
    <w:p w14:paraId="681791DA" w14:textId="77777777" w:rsidR="00672C87" w:rsidRDefault="00672C87" w:rsidP="00672C87">
      <w:pPr>
        <w:ind w:firstLine="720"/>
        <w:rPr>
          <w:rFonts w:cs="Arial"/>
          <w:szCs w:val="24"/>
        </w:rPr>
      </w:pPr>
      <w:r w:rsidRPr="002033CE">
        <w:rPr>
          <w:rFonts w:cs="Arial"/>
          <w:szCs w:val="24"/>
        </w:rPr>
        <w:t xml:space="preserve">(a) consult— </w:t>
      </w:r>
    </w:p>
    <w:p w14:paraId="6B434D88" w14:textId="77777777" w:rsidR="00672C87" w:rsidRDefault="00672C87" w:rsidP="00672C87">
      <w:pPr>
        <w:ind w:left="1440"/>
        <w:rPr>
          <w:rFonts w:cs="Arial"/>
          <w:szCs w:val="24"/>
        </w:rPr>
      </w:pPr>
      <w:r w:rsidRPr="002033CE">
        <w:rPr>
          <w:rFonts w:cs="Arial"/>
          <w:szCs w:val="24"/>
        </w:rPr>
        <w:t xml:space="preserve">(i) such persons who appear to them to represent the interests of communities in Scotland, and </w:t>
      </w:r>
    </w:p>
    <w:p w14:paraId="1002457B" w14:textId="77777777" w:rsidR="00672C87" w:rsidRDefault="00672C87" w:rsidP="00672C87">
      <w:pPr>
        <w:ind w:left="720" w:firstLine="720"/>
        <w:rPr>
          <w:rFonts w:cs="Arial"/>
          <w:szCs w:val="24"/>
        </w:rPr>
      </w:pPr>
      <w:r w:rsidRPr="002033CE">
        <w:rPr>
          <w:rFonts w:cs="Arial"/>
          <w:szCs w:val="24"/>
        </w:rPr>
        <w:t xml:space="preserve">(ii) such other persons as they consider appropriate, </w:t>
      </w:r>
    </w:p>
    <w:p w14:paraId="423048E4" w14:textId="77777777" w:rsidR="00672C87" w:rsidRDefault="00672C87" w:rsidP="00672C87">
      <w:pPr>
        <w:ind w:firstLine="720"/>
        <w:rPr>
          <w:rFonts w:cs="Arial"/>
          <w:szCs w:val="24"/>
        </w:rPr>
      </w:pPr>
      <w:r w:rsidRPr="002033CE">
        <w:rPr>
          <w:rFonts w:cs="Arial"/>
          <w:szCs w:val="24"/>
        </w:rPr>
        <w:t xml:space="preserve">(b) having consulted the persons mentioned in paragraph (a), prepare draft national outcomes, and </w:t>
      </w:r>
    </w:p>
    <w:p w14:paraId="51691810" w14:textId="77777777" w:rsidR="00672C87" w:rsidRDefault="00672C87" w:rsidP="00672C87">
      <w:pPr>
        <w:ind w:firstLine="720"/>
        <w:rPr>
          <w:rFonts w:cs="Arial"/>
          <w:szCs w:val="24"/>
        </w:rPr>
      </w:pPr>
      <w:r w:rsidRPr="002033CE">
        <w:rPr>
          <w:rFonts w:cs="Arial"/>
          <w:szCs w:val="24"/>
        </w:rPr>
        <w:t xml:space="preserve">(c) consult the Scottish Parliament on the draft national outcomes during the consultation period. </w:t>
      </w:r>
    </w:p>
    <w:p w14:paraId="47CCF15B" w14:textId="77777777" w:rsidR="00672C87" w:rsidRPr="003A79FE" w:rsidRDefault="00672C87" w:rsidP="00672C87">
      <w:pPr>
        <w:rPr>
          <w:rFonts w:cs="Arial"/>
          <w:szCs w:val="24"/>
          <w:u w:val="single"/>
        </w:rPr>
      </w:pPr>
      <w:r w:rsidRPr="003A79FE">
        <w:rPr>
          <w:rFonts w:cs="Arial"/>
          <w:szCs w:val="24"/>
          <w:u w:val="single"/>
        </w:rPr>
        <w:t xml:space="preserve">Section 1(6) – Consultation report and laying before the Scottish Parliament </w:t>
      </w:r>
    </w:p>
    <w:p w14:paraId="1C541E35" w14:textId="77777777" w:rsidR="00672C87" w:rsidRDefault="00672C87" w:rsidP="00672C87">
      <w:pPr>
        <w:rPr>
          <w:rFonts w:cs="Arial"/>
          <w:szCs w:val="24"/>
        </w:rPr>
      </w:pPr>
      <w:r w:rsidRPr="002033CE">
        <w:rPr>
          <w:rFonts w:cs="Arial"/>
          <w:szCs w:val="24"/>
        </w:rPr>
        <w:t xml:space="preserve">In consulting the Scottish Parliament under paragraph (c) of subsection (5), the Scottish Ministers must also lay before the Parliament a document describing— </w:t>
      </w:r>
    </w:p>
    <w:p w14:paraId="62178B2D" w14:textId="77777777" w:rsidR="00672C87" w:rsidRDefault="00672C87" w:rsidP="00672C87">
      <w:pPr>
        <w:ind w:firstLine="720"/>
        <w:rPr>
          <w:rFonts w:cs="Arial"/>
          <w:szCs w:val="24"/>
        </w:rPr>
      </w:pPr>
      <w:r w:rsidRPr="002033CE">
        <w:rPr>
          <w:rFonts w:cs="Arial"/>
          <w:szCs w:val="24"/>
        </w:rPr>
        <w:t xml:space="preserve">(a) the consultation carried out under paragraph (a) of that subsection, </w:t>
      </w:r>
    </w:p>
    <w:p w14:paraId="3C4338D4" w14:textId="77777777" w:rsidR="00672C87" w:rsidRDefault="00672C87" w:rsidP="00672C87">
      <w:pPr>
        <w:ind w:firstLine="720"/>
        <w:rPr>
          <w:rFonts w:cs="Arial"/>
          <w:szCs w:val="24"/>
        </w:rPr>
      </w:pPr>
      <w:r w:rsidRPr="002033CE">
        <w:rPr>
          <w:rFonts w:cs="Arial"/>
          <w:szCs w:val="24"/>
        </w:rPr>
        <w:t xml:space="preserve">(b) any representations received in response to that consultation, and </w:t>
      </w:r>
    </w:p>
    <w:p w14:paraId="79E8040A" w14:textId="77777777" w:rsidR="00672C87" w:rsidRDefault="00672C87" w:rsidP="00672C87">
      <w:pPr>
        <w:ind w:firstLine="720"/>
        <w:rPr>
          <w:rFonts w:cs="Arial"/>
          <w:szCs w:val="24"/>
        </w:rPr>
      </w:pPr>
      <w:r w:rsidRPr="002033CE">
        <w:rPr>
          <w:rFonts w:cs="Arial"/>
          <w:szCs w:val="24"/>
        </w:rPr>
        <w:t xml:space="preserve">(c) whether and if so how those representations have been taken account of in preparing draft national outcomes. </w:t>
      </w:r>
    </w:p>
    <w:p w14:paraId="54EFEA78" w14:textId="77777777" w:rsidR="00672C87" w:rsidRPr="003A79FE" w:rsidRDefault="00672C87" w:rsidP="00672C87">
      <w:pPr>
        <w:rPr>
          <w:rFonts w:cs="Arial"/>
          <w:szCs w:val="24"/>
          <w:u w:val="single"/>
        </w:rPr>
      </w:pPr>
      <w:r w:rsidRPr="003A79FE">
        <w:rPr>
          <w:rFonts w:cs="Arial"/>
          <w:szCs w:val="24"/>
          <w:u w:val="single"/>
        </w:rPr>
        <w:t xml:space="preserve">Section 1(7) and (8) – publishing the outcomes and length of “consultation period” </w:t>
      </w:r>
    </w:p>
    <w:p w14:paraId="1302DABC" w14:textId="77777777" w:rsidR="00672C87" w:rsidRDefault="00672C87" w:rsidP="00672C87">
      <w:pPr>
        <w:rPr>
          <w:rFonts w:cs="Arial"/>
          <w:szCs w:val="24"/>
        </w:rPr>
      </w:pPr>
      <w:r w:rsidRPr="002033CE">
        <w:rPr>
          <w:rFonts w:cs="Arial"/>
          <w:szCs w:val="24"/>
        </w:rPr>
        <w:lastRenderedPageBreak/>
        <w:t xml:space="preserve">(7) The Scottish Ministers must, no earlier than the expiry of the consultation period, publish the national outcomes. </w:t>
      </w:r>
    </w:p>
    <w:p w14:paraId="6F8E094E" w14:textId="77777777" w:rsidR="00672C87" w:rsidRPr="002033CE" w:rsidRDefault="00672C87" w:rsidP="00672C87">
      <w:pPr>
        <w:rPr>
          <w:rFonts w:cs="Arial"/>
          <w:szCs w:val="24"/>
        </w:rPr>
      </w:pPr>
      <w:r w:rsidRPr="002033CE">
        <w:rPr>
          <w:rFonts w:cs="Arial"/>
          <w:szCs w:val="24"/>
        </w:rPr>
        <w:t>(8) In subsections (5) and (7), “consultation period” means the period of 40 days beginning with the day on which the consultation mentioned in subsection (5)(c) commences; and in calculating the period of 40 days, no account is to be taken of any time during which the Scottish Parliament is dissolved or in recess for more than 4 days.</w:t>
      </w:r>
    </w:p>
    <w:p w14:paraId="02B2D9AB" w14:textId="3CD21C3C" w:rsidR="00672C87" w:rsidRDefault="00672C87">
      <w:pPr>
        <w:spacing w:line="259" w:lineRule="auto"/>
      </w:pPr>
      <w:r>
        <w:br w:type="page"/>
      </w:r>
    </w:p>
    <w:p w14:paraId="077703B1" w14:textId="6C6E0866" w:rsidR="0012763A" w:rsidRDefault="00707B04" w:rsidP="00221CA9">
      <w:pPr>
        <w:pStyle w:val="headingone"/>
      </w:pPr>
      <w:bookmarkStart w:id="6" w:name="Annex2"/>
      <w:r>
        <w:lastRenderedPageBreak/>
        <w:t>ANNEX 2</w:t>
      </w:r>
      <w:bookmarkEnd w:id="6"/>
      <w:r w:rsidR="00221CA9">
        <w:t>: Children’s Parliament Report</w:t>
      </w:r>
    </w:p>
    <w:p w14:paraId="54451D8D" w14:textId="77777777" w:rsidR="0012763A" w:rsidRDefault="0012763A" w:rsidP="0012763A">
      <w:pPr>
        <w:pStyle w:val="paragraph"/>
        <w:rPr>
          <w:rFonts w:ascii="Fredoka Light" w:eastAsiaTheme="majorEastAsia" w:hAnsi="Fredoka Light" w:cstheme="majorBidi"/>
          <w:spacing w:val="-10"/>
          <w:kern w:val="28"/>
          <w:sz w:val="36"/>
          <w:szCs w:val="56"/>
        </w:rPr>
      </w:pPr>
      <w:r>
        <w:br w:type="page"/>
      </w:r>
    </w:p>
    <w:p w14:paraId="41943373" w14:textId="7A8B84A8" w:rsidR="00707B04" w:rsidRPr="00AA1E10" w:rsidRDefault="00707B04" w:rsidP="00707B04">
      <w:pPr>
        <w:rPr>
          <w:rFonts w:ascii="Fredoka Light" w:hAnsi="Fredoka Light" w:cs="Fredoka Light"/>
          <w:b/>
          <w:bCs/>
          <w:color w:val="152644"/>
          <w:sz w:val="144"/>
          <w:szCs w:val="144"/>
        </w:rPr>
      </w:pPr>
      <w:r w:rsidRPr="00A9495B">
        <w:rPr>
          <w:rFonts w:ascii="Fredoka Light" w:hAnsi="Fredoka Light" w:cs="Fredoka Light" w:hint="cs"/>
          <w:b/>
          <w:bCs/>
          <w:noProof/>
          <w:sz w:val="96"/>
          <w:szCs w:val="96"/>
        </w:rPr>
        <w:lastRenderedPageBreak/>
        <mc:AlternateContent>
          <mc:Choice Requires="wps">
            <w:drawing>
              <wp:anchor distT="0" distB="0" distL="114300" distR="114300" simplePos="0" relativeHeight="251659264" behindDoc="1" locked="0" layoutInCell="1" allowOverlap="1" wp14:anchorId="4DD7C9E3" wp14:editId="6A68DF1B">
                <wp:simplePos x="0" y="0"/>
                <wp:positionH relativeFrom="column">
                  <wp:posOffset>-971550</wp:posOffset>
                </wp:positionH>
                <wp:positionV relativeFrom="paragraph">
                  <wp:posOffset>153670</wp:posOffset>
                </wp:positionV>
                <wp:extent cx="7620000" cy="9946640"/>
                <wp:effectExtent l="0" t="0" r="0" b="0"/>
                <wp:wrapNone/>
                <wp:docPr id="2" name="Rectangle 2"/>
                <wp:cNvGraphicFramePr/>
                <a:graphic xmlns:a="http://schemas.openxmlformats.org/drawingml/2006/main">
                  <a:graphicData uri="http://schemas.microsoft.com/office/word/2010/wordprocessingShape">
                    <wps:wsp>
                      <wps:cNvSpPr/>
                      <wps:spPr>
                        <a:xfrm>
                          <a:off x="0" y="0"/>
                          <a:ext cx="7620000" cy="9946640"/>
                        </a:xfrm>
                        <a:prstGeom prst="rect">
                          <a:avLst/>
                        </a:prstGeom>
                        <a:solidFill>
                          <a:srgbClr val="A4DCE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3D6357" id="Rectangle 2" o:spid="_x0000_s1026" style="position:absolute;margin-left:-76.5pt;margin-top:12.1pt;width:600pt;height:783.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" fillcolor="#a4dcef" stroked="f" strokeweight="1pt"/>
            </w:pict>
          </mc:Fallback>
        </mc:AlternateContent>
      </w:r>
      <w:r>
        <w:rPr>
          <w:rFonts w:ascii="Fredoka Light" w:hAnsi="Fredoka Light" w:cs="Fredoka Light"/>
          <w:b/>
          <w:bCs/>
          <w:color w:val="152644"/>
          <w:sz w:val="144"/>
          <w:szCs w:val="144"/>
        </w:rPr>
        <w:t>Wha</w:t>
      </w:r>
      <w:r w:rsidRPr="00AA1E10">
        <w:rPr>
          <w:rFonts w:ascii="Fredoka Light" w:hAnsi="Fredoka Light" w:cs="Fredoka Light" w:hint="cs"/>
          <w:b/>
          <w:bCs/>
          <w:color w:val="152644"/>
          <w:sz w:val="144"/>
          <w:szCs w:val="144"/>
        </w:rPr>
        <w:t>t kind of Scotland?</w:t>
      </w:r>
    </w:p>
    <w:p w14:paraId="6D868BD4" w14:textId="77777777" w:rsidR="00707B04" w:rsidRPr="00FB2F5B" w:rsidRDefault="00707B04" w:rsidP="00707B04">
      <w:pPr>
        <w:ind w:right="1088"/>
        <w:rPr>
          <w:rFonts w:cstheme="minorHAnsi"/>
          <w:color w:val="152644"/>
          <w:sz w:val="36"/>
          <w:szCs w:val="36"/>
        </w:rPr>
      </w:pPr>
    </w:p>
    <w:p w14:paraId="5DAF480A" w14:textId="77777777" w:rsidR="00707B04" w:rsidRPr="00FB2F5B" w:rsidRDefault="00707B04" w:rsidP="00707B04">
      <w:pPr>
        <w:ind w:right="1088"/>
        <w:rPr>
          <w:color w:val="152644"/>
          <w:sz w:val="36"/>
          <w:szCs w:val="36"/>
        </w:rPr>
      </w:pPr>
      <w:r w:rsidRPr="00FB2F5B">
        <w:rPr>
          <w:color w:val="152644"/>
          <w:sz w:val="36"/>
          <w:szCs w:val="36"/>
        </w:rPr>
        <w:t>Reviewing the National Outcomes for Scotland through the lens of Children’s Parliament’s programme of work from 2018 to 2023</w:t>
      </w:r>
    </w:p>
    <w:p w14:paraId="286B8392" w14:textId="77777777" w:rsidR="00707B04" w:rsidRPr="00FB2F5B" w:rsidRDefault="00707B04" w:rsidP="00707B04">
      <w:pPr>
        <w:rPr>
          <w:color w:val="152644"/>
          <w:sz w:val="36"/>
          <w:szCs w:val="36"/>
        </w:rPr>
      </w:pPr>
    </w:p>
    <w:p w14:paraId="3FA34D02" w14:textId="59C1F634" w:rsidR="00707B04" w:rsidRPr="00E407B4" w:rsidRDefault="0012763A" w:rsidP="00707B04">
      <w:pPr>
        <w:rPr>
          <w:rFonts w:asciiTheme="minorHAnsi" w:eastAsia="Times New Roman" w:hAnsiTheme="minorHAnsi"/>
          <w:color w:val="FF0000"/>
          <w:lang w:eastAsia="en-GB"/>
        </w:rPr>
      </w:pPr>
      <w:r w:rsidRPr="00FB2F5B">
        <w:rPr>
          <w:rFonts w:cstheme="minorHAnsi"/>
          <w:noProof/>
          <w:color w:val="152644"/>
        </w:rPr>
        <w:drawing>
          <wp:anchor distT="0" distB="0" distL="114300" distR="114300" simplePos="0" relativeHeight="251661312" behindDoc="0" locked="0" layoutInCell="1" allowOverlap="1" wp14:anchorId="54440040" wp14:editId="55E198C6">
            <wp:simplePos x="0" y="0"/>
            <wp:positionH relativeFrom="column">
              <wp:posOffset>111125</wp:posOffset>
            </wp:positionH>
            <wp:positionV relativeFrom="paragraph">
              <wp:posOffset>3408045</wp:posOffset>
            </wp:positionV>
            <wp:extent cx="1658620" cy="469900"/>
            <wp:effectExtent l="0" t="0" r="5080" b="0"/>
            <wp:wrapNone/>
            <wp:docPr id="4" name="Picture 4" descr="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Blue text on a black background&#10;&#10;Description automatically generated"/>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658620" cy="469900"/>
                    </a:xfrm>
                    <a:prstGeom prst="rect">
                      <a:avLst/>
                    </a:prstGeom>
                  </pic:spPr>
                </pic:pic>
              </a:graphicData>
            </a:graphic>
            <wp14:sizeRelH relativeFrom="page">
              <wp14:pctWidth>0</wp14:pctWidth>
            </wp14:sizeRelH>
            <wp14:sizeRelV relativeFrom="page">
              <wp14:pctHeight>0</wp14:pctHeight>
            </wp14:sizeRelV>
          </wp:anchor>
        </w:drawing>
      </w:r>
      <w:r w:rsidRPr="00FB2F5B">
        <w:rPr>
          <w:rFonts w:cstheme="minorHAnsi"/>
          <w:noProof/>
          <w:color w:val="152644"/>
        </w:rPr>
        <w:drawing>
          <wp:anchor distT="0" distB="0" distL="114300" distR="114300" simplePos="0" relativeHeight="251660288" behindDoc="0" locked="0" layoutInCell="1" allowOverlap="1" wp14:anchorId="246710C5" wp14:editId="56627910">
            <wp:simplePos x="0" y="0"/>
            <wp:positionH relativeFrom="column">
              <wp:posOffset>81915</wp:posOffset>
            </wp:positionH>
            <wp:positionV relativeFrom="paragraph">
              <wp:posOffset>2850515</wp:posOffset>
            </wp:positionV>
            <wp:extent cx="2616200" cy="469900"/>
            <wp:effectExtent l="0" t="0" r="0" b="0"/>
            <wp:wrapNone/>
            <wp:docPr id="3" name="Picture 3" descr="A picture containing text, bottle, sign, out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bottle, sign, outdoor&#10;&#10;Description automatically generated"/>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616200" cy="469900"/>
                    </a:xfrm>
                    <a:prstGeom prst="rect">
                      <a:avLst/>
                    </a:prstGeom>
                  </pic:spPr>
                </pic:pic>
              </a:graphicData>
            </a:graphic>
            <wp14:sizeRelH relativeFrom="page">
              <wp14:pctWidth>0</wp14:pctWidth>
            </wp14:sizeRelH>
            <wp14:sizeRelV relativeFrom="page">
              <wp14:pctHeight>0</wp14:pctHeight>
            </wp14:sizeRelV>
          </wp:anchor>
        </w:drawing>
      </w:r>
      <w:r w:rsidR="00707B04" w:rsidRPr="00FB2F5B">
        <w:rPr>
          <w:color w:val="152644"/>
          <w:sz w:val="36"/>
          <w:szCs w:val="36"/>
        </w:rPr>
        <w:t>April 2023</w:t>
      </w:r>
      <w:r w:rsidR="00707B04" w:rsidRPr="00BB1E55">
        <w:rPr>
          <w:rFonts w:cstheme="minorHAnsi"/>
          <w:color w:val="000000"/>
        </w:rPr>
        <w:br w:type="page"/>
      </w:r>
    </w:p>
    <w:p w14:paraId="76CE1ED0" w14:textId="77777777" w:rsidR="00707B04" w:rsidRPr="00A1301A" w:rsidRDefault="00707B04" w:rsidP="00707B04">
      <w:pPr>
        <w:rPr>
          <w:rFonts w:ascii="Fredoka Light" w:hAnsi="Fredoka Light" w:cs="Fredoka Light"/>
          <w:b/>
          <w:bCs/>
          <w:color w:val="152644"/>
          <w:sz w:val="56"/>
          <w:szCs w:val="56"/>
        </w:rPr>
      </w:pPr>
      <w:r w:rsidRPr="00A1301A">
        <w:rPr>
          <w:rFonts w:ascii="Fredoka Light" w:hAnsi="Fredoka Light" w:cs="Fredoka Light" w:hint="cs"/>
          <w:b/>
          <w:bCs/>
          <w:color w:val="152644"/>
          <w:sz w:val="56"/>
          <w:szCs w:val="56"/>
        </w:rPr>
        <w:lastRenderedPageBreak/>
        <w:t>Contents</w:t>
      </w:r>
    </w:p>
    <w:p w14:paraId="5C8110A4" w14:textId="77777777" w:rsidR="00707B04" w:rsidRPr="00BB1E55" w:rsidRDefault="00707B04" w:rsidP="00707B04">
      <w:pPr>
        <w:rPr>
          <w:sz w:val="40"/>
          <w:szCs w:val="40"/>
        </w:rPr>
      </w:pPr>
    </w:p>
    <w:p w14:paraId="5E683FD0" w14:textId="77777777" w:rsidR="00707B04" w:rsidRPr="006B262E" w:rsidRDefault="00707B04" w:rsidP="00707B04">
      <w:pPr>
        <w:pStyle w:val="TOC2"/>
        <w:tabs>
          <w:tab w:val="right" w:pos="9016"/>
        </w:tabs>
        <w:rPr>
          <w:rFonts w:ascii="Nunito Sans" w:eastAsiaTheme="minorEastAsia" w:hAnsi="Nunito Sans" w:cstheme="minorBidi"/>
          <w:i w:val="0"/>
          <w:iCs w:val="0"/>
          <w:noProof/>
          <w:sz w:val="28"/>
          <w:szCs w:val="28"/>
          <w:lang w:eastAsia="en-GB"/>
        </w:rPr>
      </w:pPr>
      <w:r w:rsidRPr="006B262E">
        <w:rPr>
          <w:rFonts w:ascii="Nunito Sans" w:hAnsi="Nunito Sans"/>
          <w:b/>
          <w:i w:val="0"/>
          <w:iCs w:val="0"/>
          <w:sz w:val="28"/>
          <w:szCs w:val="28"/>
        </w:rPr>
        <w:fldChar w:fldCharType="begin"/>
      </w:r>
      <w:r w:rsidRPr="006B262E">
        <w:rPr>
          <w:rFonts w:ascii="Nunito Sans" w:hAnsi="Nunito Sans"/>
          <w:i w:val="0"/>
          <w:iCs w:val="0"/>
          <w:sz w:val="28"/>
          <w:szCs w:val="28"/>
        </w:rPr>
        <w:instrText xml:space="preserve"> TOC \o "1-2" \p " " \h \z \u </w:instrText>
      </w:r>
      <w:r w:rsidRPr="006B262E">
        <w:rPr>
          <w:rFonts w:ascii="Nunito Sans" w:hAnsi="Nunito Sans"/>
          <w:b/>
          <w:i w:val="0"/>
          <w:iCs w:val="0"/>
          <w:sz w:val="28"/>
          <w:szCs w:val="28"/>
        </w:rPr>
        <w:fldChar w:fldCharType="separate"/>
      </w:r>
      <w:hyperlink w:anchor="_Toc133928126" w:history="1">
        <w:r w:rsidRPr="006B262E">
          <w:rPr>
            <w:rStyle w:val="Hyperlink"/>
            <w:rFonts w:ascii="Nunito Sans" w:hAnsi="Nunito Sans"/>
            <w:noProof/>
            <w:sz w:val="28"/>
            <w:szCs w:val="28"/>
          </w:rPr>
          <w:t>Introduction</w:t>
        </w:r>
        <w:r w:rsidRPr="006B262E">
          <w:rPr>
            <w:rFonts w:ascii="Nunito Sans" w:hAnsi="Nunito Sans"/>
            <w:i w:val="0"/>
            <w:iCs w:val="0"/>
            <w:noProof/>
            <w:webHidden/>
            <w:sz w:val="28"/>
            <w:szCs w:val="28"/>
          </w:rPr>
          <w:t xml:space="preserve"> </w:t>
        </w:r>
        <w:r w:rsidRPr="006B262E">
          <w:rPr>
            <w:rFonts w:ascii="Nunito Sans" w:hAnsi="Nunito Sans"/>
            <w:i w:val="0"/>
            <w:iCs w:val="0"/>
            <w:noProof/>
            <w:webHidden/>
            <w:sz w:val="28"/>
            <w:szCs w:val="28"/>
          </w:rPr>
          <w:fldChar w:fldCharType="begin"/>
        </w:r>
        <w:r w:rsidRPr="006B262E">
          <w:rPr>
            <w:rFonts w:ascii="Nunito Sans" w:hAnsi="Nunito Sans"/>
            <w:i w:val="0"/>
            <w:iCs w:val="0"/>
            <w:noProof/>
            <w:webHidden/>
            <w:sz w:val="28"/>
            <w:szCs w:val="28"/>
          </w:rPr>
          <w:instrText xml:space="preserve"> PAGEREF _Toc133928126 \h </w:instrText>
        </w:r>
        <w:r w:rsidRPr="006B262E">
          <w:rPr>
            <w:rFonts w:ascii="Nunito Sans" w:hAnsi="Nunito Sans"/>
            <w:i w:val="0"/>
            <w:iCs w:val="0"/>
            <w:noProof/>
            <w:webHidden/>
            <w:sz w:val="28"/>
            <w:szCs w:val="28"/>
          </w:rPr>
        </w:r>
        <w:r w:rsidRPr="006B262E">
          <w:rPr>
            <w:rFonts w:ascii="Nunito Sans" w:hAnsi="Nunito Sans"/>
            <w:i w:val="0"/>
            <w:iCs w:val="0"/>
            <w:noProof/>
            <w:webHidden/>
            <w:sz w:val="28"/>
            <w:szCs w:val="28"/>
          </w:rPr>
          <w:fldChar w:fldCharType="separate"/>
        </w:r>
        <w:r w:rsidRPr="006B262E">
          <w:rPr>
            <w:rFonts w:ascii="Nunito Sans" w:hAnsi="Nunito Sans"/>
            <w:i w:val="0"/>
            <w:iCs w:val="0"/>
            <w:noProof/>
            <w:webHidden/>
            <w:sz w:val="28"/>
            <w:szCs w:val="28"/>
          </w:rPr>
          <w:t>3</w:t>
        </w:r>
        <w:r w:rsidRPr="006B262E">
          <w:rPr>
            <w:rFonts w:ascii="Nunito Sans" w:hAnsi="Nunito Sans"/>
            <w:i w:val="0"/>
            <w:iCs w:val="0"/>
            <w:noProof/>
            <w:webHidden/>
            <w:sz w:val="28"/>
            <w:szCs w:val="28"/>
          </w:rPr>
          <w:fldChar w:fldCharType="end"/>
        </w:r>
      </w:hyperlink>
    </w:p>
    <w:p w14:paraId="6064FF67" w14:textId="77777777" w:rsidR="00707B04" w:rsidRPr="006B262E" w:rsidRDefault="006A7EC2" w:rsidP="00707B04">
      <w:pPr>
        <w:pStyle w:val="TOC2"/>
        <w:tabs>
          <w:tab w:val="right" w:pos="9016"/>
        </w:tabs>
        <w:rPr>
          <w:rFonts w:ascii="Nunito Sans" w:eastAsiaTheme="minorEastAsia" w:hAnsi="Nunito Sans" w:cstheme="minorBidi"/>
          <w:i w:val="0"/>
          <w:iCs w:val="0"/>
          <w:noProof/>
          <w:sz w:val="28"/>
          <w:szCs w:val="28"/>
          <w:lang w:eastAsia="en-GB"/>
        </w:rPr>
      </w:pPr>
      <w:hyperlink w:anchor="_Toc133928127" w:history="1">
        <w:r w:rsidR="00707B04" w:rsidRPr="006B262E">
          <w:rPr>
            <w:rStyle w:val="Hyperlink"/>
            <w:rFonts w:ascii="Nunito Sans" w:hAnsi="Nunito Sans"/>
            <w:noProof/>
            <w:sz w:val="28"/>
            <w:szCs w:val="28"/>
          </w:rPr>
          <w:t>About Children’s Parliament</w:t>
        </w:r>
        <w:r w:rsidR="00707B04" w:rsidRPr="006B262E">
          <w:rPr>
            <w:rFonts w:ascii="Nunito Sans" w:hAnsi="Nunito Sans"/>
            <w:i w:val="0"/>
            <w:iCs w:val="0"/>
            <w:noProof/>
            <w:webHidden/>
            <w:sz w:val="28"/>
            <w:szCs w:val="28"/>
          </w:rPr>
          <w:t xml:space="preserve"> </w:t>
        </w:r>
        <w:r w:rsidR="00707B04" w:rsidRPr="006B262E">
          <w:rPr>
            <w:rFonts w:ascii="Nunito Sans" w:hAnsi="Nunito Sans"/>
            <w:i w:val="0"/>
            <w:iCs w:val="0"/>
            <w:noProof/>
            <w:webHidden/>
            <w:sz w:val="28"/>
            <w:szCs w:val="28"/>
          </w:rPr>
          <w:fldChar w:fldCharType="begin"/>
        </w:r>
        <w:r w:rsidR="00707B04" w:rsidRPr="006B262E">
          <w:rPr>
            <w:rFonts w:ascii="Nunito Sans" w:hAnsi="Nunito Sans"/>
            <w:i w:val="0"/>
            <w:iCs w:val="0"/>
            <w:noProof/>
            <w:webHidden/>
            <w:sz w:val="28"/>
            <w:szCs w:val="28"/>
          </w:rPr>
          <w:instrText xml:space="preserve"> PAGEREF _Toc133928127 \h </w:instrText>
        </w:r>
        <w:r w:rsidR="00707B04" w:rsidRPr="006B262E">
          <w:rPr>
            <w:rFonts w:ascii="Nunito Sans" w:hAnsi="Nunito Sans"/>
            <w:i w:val="0"/>
            <w:iCs w:val="0"/>
            <w:noProof/>
            <w:webHidden/>
            <w:sz w:val="28"/>
            <w:szCs w:val="28"/>
          </w:rPr>
        </w:r>
        <w:r w:rsidR="00707B04" w:rsidRPr="006B262E">
          <w:rPr>
            <w:rFonts w:ascii="Nunito Sans" w:hAnsi="Nunito Sans"/>
            <w:i w:val="0"/>
            <w:iCs w:val="0"/>
            <w:noProof/>
            <w:webHidden/>
            <w:sz w:val="28"/>
            <w:szCs w:val="28"/>
          </w:rPr>
          <w:fldChar w:fldCharType="separate"/>
        </w:r>
        <w:r w:rsidR="00707B04" w:rsidRPr="006B262E">
          <w:rPr>
            <w:rFonts w:ascii="Nunito Sans" w:hAnsi="Nunito Sans"/>
            <w:i w:val="0"/>
            <w:iCs w:val="0"/>
            <w:noProof/>
            <w:webHidden/>
            <w:sz w:val="28"/>
            <w:szCs w:val="28"/>
          </w:rPr>
          <w:t>4</w:t>
        </w:r>
        <w:r w:rsidR="00707B04" w:rsidRPr="006B262E">
          <w:rPr>
            <w:rFonts w:ascii="Nunito Sans" w:hAnsi="Nunito Sans"/>
            <w:i w:val="0"/>
            <w:iCs w:val="0"/>
            <w:noProof/>
            <w:webHidden/>
            <w:sz w:val="28"/>
            <w:szCs w:val="28"/>
          </w:rPr>
          <w:fldChar w:fldCharType="end"/>
        </w:r>
      </w:hyperlink>
    </w:p>
    <w:p w14:paraId="1DA70164" w14:textId="77777777" w:rsidR="00707B04" w:rsidRPr="006B262E" w:rsidRDefault="006A7EC2" w:rsidP="00707B04">
      <w:pPr>
        <w:pStyle w:val="TOC2"/>
        <w:tabs>
          <w:tab w:val="right" w:pos="9016"/>
        </w:tabs>
        <w:rPr>
          <w:rFonts w:ascii="Nunito Sans" w:eastAsiaTheme="minorEastAsia" w:hAnsi="Nunito Sans" w:cstheme="minorBidi"/>
          <w:i w:val="0"/>
          <w:iCs w:val="0"/>
          <w:noProof/>
          <w:sz w:val="28"/>
          <w:szCs w:val="28"/>
          <w:lang w:eastAsia="en-GB"/>
        </w:rPr>
      </w:pPr>
      <w:hyperlink w:anchor="_Toc133928128" w:history="1">
        <w:r w:rsidR="00707B04" w:rsidRPr="006B262E">
          <w:rPr>
            <w:rStyle w:val="Hyperlink"/>
            <w:rFonts w:ascii="Nunito Sans" w:hAnsi="Nunito Sans"/>
            <w:noProof/>
            <w:sz w:val="28"/>
            <w:szCs w:val="28"/>
          </w:rPr>
          <w:t>The approach/source material</w:t>
        </w:r>
        <w:r w:rsidR="00707B04" w:rsidRPr="006B262E">
          <w:rPr>
            <w:rFonts w:ascii="Nunito Sans" w:hAnsi="Nunito Sans"/>
            <w:i w:val="0"/>
            <w:iCs w:val="0"/>
            <w:noProof/>
            <w:webHidden/>
            <w:sz w:val="28"/>
            <w:szCs w:val="28"/>
          </w:rPr>
          <w:t xml:space="preserve"> </w:t>
        </w:r>
        <w:r w:rsidR="00707B04" w:rsidRPr="006B262E">
          <w:rPr>
            <w:rFonts w:ascii="Nunito Sans" w:hAnsi="Nunito Sans"/>
            <w:i w:val="0"/>
            <w:iCs w:val="0"/>
            <w:noProof/>
            <w:webHidden/>
            <w:sz w:val="28"/>
            <w:szCs w:val="28"/>
          </w:rPr>
          <w:fldChar w:fldCharType="begin"/>
        </w:r>
        <w:r w:rsidR="00707B04" w:rsidRPr="006B262E">
          <w:rPr>
            <w:rFonts w:ascii="Nunito Sans" w:hAnsi="Nunito Sans"/>
            <w:i w:val="0"/>
            <w:iCs w:val="0"/>
            <w:noProof/>
            <w:webHidden/>
            <w:sz w:val="28"/>
            <w:szCs w:val="28"/>
          </w:rPr>
          <w:instrText xml:space="preserve"> PAGEREF _Toc133928128 \h </w:instrText>
        </w:r>
        <w:r w:rsidR="00707B04" w:rsidRPr="006B262E">
          <w:rPr>
            <w:rFonts w:ascii="Nunito Sans" w:hAnsi="Nunito Sans"/>
            <w:i w:val="0"/>
            <w:iCs w:val="0"/>
            <w:noProof/>
            <w:webHidden/>
            <w:sz w:val="28"/>
            <w:szCs w:val="28"/>
          </w:rPr>
        </w:r>
        <w:r w:rsidR="00707B04" w:rsidRPr="006B262E">
          <w:rPr>
            <w:rFonts w:ascii="Nunito Sans" w:hAnsi="Nunito Sans"/>
            <w:i w:val="0"/>
            <w:iCs w:val="0"/>
            <w:noProof/>
            <w:webHidden/>
            <w:sz w:val="28"/>
            <w:szCs w:val="28"/>
          </w:rPr>
          <w:fldChar w:fldCharType="separate"/>
        </w:r>
        <w:r w:rsidR="00707B04" w:rsidRPr="006B262E">
          <w:rPr>
            <w:rFonts w:ascii="Nunito Sans" w:hAnsi="Nunito Sans"/>
            <w:i w:val="0"/>
            <w:iCs w:val="0"/>
            <w:noProof/>
            <w:webHidden/>
            <w:sz w:val="28"/>
            <w:szCs w:val="28"/>
          </w:rPr>
          <w:t>5</w:t>
        </w:r>
        <w:r w:rsidR="00707B04" w:rsidRPr="006B262E">
          <w:rPr>
            <w:rFonts w:ascii="Nunito Sans" w:hAnsi="Nunito Sans"/>
            <w:i w:val="0"/>
            <w:iCs w:val="0"/>
            <w:noProof/>
            <w:webHidden/>
            <w:sz w:val="28"/>
            <w:szCs w:val="28"/>
          </w:rPr>
          <w:fldChar w:fldCharType="end"/>
        </w:r>
      </w:hyperlink>
    </w:p>
    <w:p w14:paraId="2AED0D2E" w14:textId="77777777" w:rsidR="00707B04" w:rsidRPr="006B262E" w:rsidRDefault="006A7EC2" w:rsidP="00707B04">
      <w:pPr>
        <w:pStyle w:val="TOC1"/>
        <w:tabs>
          <w:tab w:val="right" w:pos="9016"/>
        </w:tabs>
        <w:rPr>
          <w:rFonts w:ascii="Nunito Sans" w:eastAsiaTheme="minorEastAsia" w:hAnsi="Nunito Sans" w:cstheme="minorBidi"/>
          <w:b w:val="0"/>
          <w:bCs w:val="0"/>
          <w:noProof/>
          <w:sz w:val="28"/>
          <w:szCs w:val="28"/>
          <w:lang w:eastAsia="en-GB"/>
        </w:rPr>
      </w:pPr>
      <w:hyperlink w:anchor="_Toc133928129" w:history="1">
        <w:r w:rsidR="00707B04" w:rsidRPr="006B262E">
          <w:rPr>
            <w:rStyle w:val="Hyperlink"/>
            <w:rFonts w:ascii="Nunito Sans" w:hAnsi="Nunito Sans" w:cs="Fredoka Light"/>
            <w:noProof/>
            <w:sz w:val="28"/>
            <w:szCs w:val="28"/>
          </w:rPr>
          <w:t>A focus on the National Outcomes</w:t>
        </w:r>
        <w:r w:rsidR="00707B04" w:rsidRPr="006B262E">
          <w:rPr>
            <w:rFonts w:ascii="Nunito Sans" w:hAnsi="Nunito Sans"/>
            <w:noProof/>
            <w:webHidden/>
            <w:sz w:val="28"/>
            <w:szCs w:val="28"/>
          </w:rPr>
          <w:t xml:space="preserve"> </w:t>
        </w:r>
        <w:r w:rsidR="00707B04" w:rsidRPr="006B262E">
          <w:rPr>
            <w:rFonts w:ascii="Nunito Sans" w:hAnsi="Nunito Sans"/>
            <w:noProof/>
            <w:webHidden/>
            <w:sz w:val="28"/>
            <w:szCs w:val="28"/>
          </w:rPr>
          <w:fldChar w:fldCharType="begin"/>
        </w:r>
        <w:r w:rsidR="00707B04" w:rsidRPr="006B262E">
          <w:rPr>
            <w:rFonts w:ascii="Nunito Sans" w:hAnsi="Nunito Sans"/>
            <w:noProof/>
            <w:webHidden/>
            <w:sz w:val="28"/>
            <w:szCs w:val="28"/>
          </w:rPr>
          <w:instrText xml:space="preserve"> PAGEREF _Toc133928129 \h </w:instrText>
        </w:r>
        <w:r w:rsidR="00707B04" w:rsidRPr="006B262E">
          <w:rPr>
            <w:rFonts w:ascii="Nunito Sans" w:hAnsi="Nunito Sans"/>
            <w:noProof/>
            <w:webHidden/>
            <w:sz w:val="28"/>
            <w:szCs w:val="28"/>
          </w:rPr>
        </w:r>
        <w:r w:rsidR="00707B04" w:rsidRPr="006B262E">
          <w:rPr>
            <w:rFonts w:ascii="Nunito Sans" w:hAnsi="Nunito Sans"/>
            <w:noProof/>
            <w:webHidden/>
            <w:sz w:val="28"/>
            <w:szCs w:val="28"/>
          </w:rPr>
          <w:fldChar w:fldCharType="separate"/>
        </w:r>
        <w:r w:rsidR="00707B04" w:rsidRPr="006B262E">
          <w:rPr>
            <w:rFonts w:ascii="Nunito Sans" w:hAnsi="Nunito Sans"/>
            <w:noProof/>
            <w:webHidden/>
            <w:sz w:val="28"/>
            <w:szCs w:val="28"/>
          </w:rPr>
          <w:t>9</w:t>
        </w:r>
        <w:r w:rsidR="00707B04" w:rsidRPr="006B262E">
          <w:rPr>
            <w:rFonts w:ascii="Nunito Sans" w:hAnsi="Nunito Sans"/>
            <w:noProof/>
            <w:webHidden/>
            <w:sz w:val="28"/>
            <w:szCs w:val="28"/>
          </w:rPr>
          <w:fldChar w:fldCharType="end"/>
        </w:r>
      </w:hyperlink>
    </w:p>
    <w:p w14:paraId="631F6BDC" w14:textId="77777777" w:rsidR="00707B04" w:rsidRPr="006B262E" w:rsidRDefault="006A7EC2" w:rsidP="00707B04">
      <w:pPr>
        <w:pStyle w:val="TOC2"/>
        <w:tabs>
          <w:tab w:val="right" w:pos="9016"/>
        </w:tabs>
        <w:rPr>
          <w:rFonts w:ascii="Nunito Sans" w:eastAsiaTheme="minorEastAsia" w:hAnsi="Nunito Sans" w:cstheme="minorBidi"/>
          <w:i w:val="0"/>
          <w:iCs w:val="0"/>
          <w:noProof/>
          <w:sz w:val="28"/>
          <w:szCs w:val="28"/>
          <w:lang w:eastAsia="en-GB"/>
        </w:rPr>
      </w:pPr>
      <w:hyperlink w:anchor="_Toc133928130" w:history="1">
        <w:r w:rsidR="00707B04" w:rsidRPr="006B262E">
          <w:rPr>
            <w:rStyle w:val="Hyperlink"/>
            <w:rFonts w:ascii="Nunito Sans" w:hAnsi="Nunito Sans"/>
            <w:noProof/>
            <w:sz w:val="28"/>
            <w:szCs w:val="28"/>
          </w:rPr>
          <w:t>Education</w:t>
        </w:r>
        <w:r w:rsidR="00707B04" w:rsidRPr="006B262E">
          <w:rPr>
            <w:rFonts w:ascii="Nunito Sans" w:hAnsi="Nunito Sans"/>
            <w:i w:val="0"/>
            <w:iCs w:val="0"/>
            <w:noProof/>
            <w:webHidden/>
            <w:sz w:val="28"/>
            <w:szCs w:val="28"/>
          </w:rPr>
          <w:t xml:space="preserve"> </w:t>
        </w:r>
        <w:r w:rsidR="00707B04" w:rsidRPr="006B262E">
          <w:rPr>
            <w:rFonts w:ascii="Nunito Sans" w:hAnsi="Nunito Sans"/>
            <w:i w:val="0"/>
            <w:iCs w:val="0"/>
            <w:noProof/>
            <w:webHidden/>
            <w:sz w:val="28"/>
            <w:szCs w:val="28"/>
          </w:rPr>
          <w:fldChar w:fldCharType="begin"/>
        </w:r>
        <w:r w:rsidR="00707B04" w:rsidRPr="006B262E">
          <w:rPr>
            <w:rFonts w:ascii="Nunito Sans" w:hAnsi="Nunito Sans"/>
            <w:i w:val="0"/>
            <w:iCs w:val="0"/>
            <w:noProof/>
            <w:webHidden/>
            <w:sz w:val="28"/>
            <w:szCs w:val="28"/>
          </w:rPr>
          <w:instrText xml:space="preserve"> PAGEREF _Toc133928130 \h </w:instrText>
        </w:r>
        <w:r w:rsidR="00707B04" w:rsidRPr="006B262E">
          <w:rPr>
            <w:rFonts w:ascii="Nunito Sans" w:hAnsi="Nunito Sans"/>
            <w:i w:val="0"/>
            <w:iCs w:val="0"/>
            <w:noProof/>
            <w:webHidden/>
            <w:sz w:val="28"/>
            <w:szCs w:val="28"/>
          </w:rPr>
        </w:r>
        <w:r w:rsidR="00707B04" w:rsidRPr="006B262E">
          <w:rPr>
            <w:rFonts w:ascii="Nunito Sans" w:hAnsi="Nunito Sans"/>
            <w:i w:val="0"/>
            <w:iCs w:val="0"/>
            <w:noProof/>
            <w:webHidden/>
            <w:sz w:val="28"/>
            <w:szCs w:val="28"/>
          </w:rPr>
          <w:fldChar w:fldCharType="separate"/>
        </w:r>
        <w:r w:rsidR="00707B04" w:rsidRPr="006B262E">
          <w:rPr>
            <w:rFonts w:ascii="Nunito Sans" w:hAnsi="Nunito Sans"/>
            <w:i w:val="0"/>
            <w:iCs w:val="0"/>
            <w:noProof/>
            <w:webHidden/>
            <w:sz w:val="28"/>
            <w:szCs w:val="28"/>
          </w:rPr>
          <w:t>10</w:t>
        </w:r>
        <w:r w:rsidR="00707B04" w:rsidRPr="006B262E">
          <w:rPr>
            <w:rFonts w:ascii="Nunito Sans" w:hAnsi="Nunito Sans"/>
            <w:i w:val="0"/>
            <w:iCs w:val="0"/>
            <w:noProof/>
            <w:webHidden/>
            <w:sz w:val="28"/>
            <w:szCs w:val="28"/>
          </w:rPr>
          <w:fldChar w:fldCharType="end"/>
        </w:r>
      </w:hyperlink>
    </w:p>
    <w:p w14:paraId="4779C212" w14:textId="77777777" w:rsidR="00707B04" w:rsidRPr="006B262E" w:rsidRDefault="006A7EC2" w:rsidP="00707B04">
      <w:pPr>
        <w:pStyle w:val="TOC2"/>
        <w:tabs>
          <w:tab w:val="right" w:pos="9016"/>
        </w:tabs>
        <w:rPr>
          <w:rFonts w:ascii="Nunito Sans" w:eastAsiaTheme="minorEastAsia" w:hAnsi="Nunito Sans" w:cstheme="minorBidi"/>
          <w:i w:val="0"/>
          <w:iCs w:val="0"/>
          <w:noProof/>
          <w:sz w:val="28"/>
          <w:szCs w:val="28"/>
          <w:lang w:eastAsia="en-GB"/>
        </w:rPr>
      </w:pPr>
      <w:hyperlink w:anchor="_Toc133928131" w:history="1">
        <w:r w:rsidR="00707B04" w:rsidRPr="006B262E">
          <w:rPr>
            <w:rStyle w:val="Hyperlink"/>
            <w:rFonts w:ascii="Nunito Sans" w:hAnsi="Nunito Sans"/>
            <w:noProof/>
            <w:sz w:val="28"/>
            <w:szCs w:val="28"/>
          </w:rPr>
          <w:t>Communities</w:t>
        </w:r>
        <w:r w:rsidR="00707B04" w:rsidRPr="006B262E">
          <w:rPr>
            <w:rFonts w:ascii="Nunito Sans" w:hAnsi="Nunito Sans"/>
            <w:i w:val="0"/>
            <w:iCs w:val="0"/>
            <w:noProof/>
            <w:webHidden/>
            <w:sz w:val="28"/>
            <w:szCs w:val="28"/>
          </w:rPr>
          <w:t xml:space="preserve"> </w:t>
        </w:r>
        <w:r w:rsidR="00707B04" w:rsidRPr="006B262E">
          <w:rPr>
            <w:rFonts w:ascii="Nunito Sans" w:hAnsi="Nunito Sans"/>
            <w:i w:val="0"/>
            <w:iCs w:val="0"/>
            <w:noProof/>
            <w:webHidden/>
            <w:sz w:val="28"/>
            <w:szCs w:val="28"/>
          </w:rPr>
          <w:fldChar w:fldCharType="begin"/>
        </w:r>
        <w:r w:rsidR="00707B04" w:rsidRPr="006B262E">
          <w:rPr>
            <w:rFonts w:ascii="Nunito Sans" w:hAnsi="Nunito Sans"/>
            <w:i w:val="0"/>
            <w:iCs w:val="0"/>
            <w:noProof/>
            <w:webHidden/>
            <w:sz w:val="28"/>
            <w:szCs w:val="28"/>
          </w:rPr>
          <w:instrText xml:space="preserve"> PAGEREF _Toc133928131 \h </w:instrText>
        </w:r>
        <w:r w:rsidR="00707B04" w:rsidRPr="006B262E">
          <w:rPr>
            <w:rFonts w:ascii="Nunito Sans" w:hAnsi="Nunito Sans"/>
            <w:i w:val="0"/>
            <w:iCs w:val="0"/>
            <w:noProof/>
            <w:webHidden/>
            <w:sz w:val="28"/>
            <w:szCs w:val="28"/>
          </w:rPr>
        </w:r>
        <w:r w:rsidR="00707B04" w:rsidRPr="006B262E">
          <w:rPr>
            <w:rFonts w:ascii="Nunito Sans" w:hAnsi="Nunito Sans"/>
            <w:i w:val="0"/>
            <w:iCs w:val="0"/>
            <w:noProof/>
            <w:webHidden/>
            <w:sz w:val="28"/>
            <w:szCs w:val="28"/>
          </w:rPr>
          <w:fldChar w:fldCharType="separate"/>
        </w:r>
        <w:r w:rsidR="00707B04" w:rsidRPr="006B262E">
          <w:rPr>
            <w:rFonts w:ascii="Nunito Sans" w:hAnsi="Nunito Sans"/>
            <w:i w:val="0"/>
            <w:iCs w:val="0"/>
            <w:noProof/>
            <w:webHidden/>
            <w:sz w:val="28"/>
            <w:szCs w:val="28"/>
          </w:rPr>
          <w:t>17</w:t>
        </w:r>
        <w:r w:rsidR="00707B04" w:rsidRPr="006B262E">
          <w:rPr>
            <w:rFonts w:ascii="Nunito Sans" w:hAnsi="Nunito Sans"/>
            <w:i w:val="0"/>
            <w:iCs w:val="0"/>
            <w:noProof/>
            <w:webHidden/>
            <w:sz w:val="28"/>
            <w:szCs w:val="28"/>
          </w:rPr>
          <w:fldChar w:fldCharType="end"/>
        </w:r>
      </w:hyperlink>
    </w:p>
    <w:p w14:paraId="2516FCA4" w14:textId="77777777" w:rsidR="00707B04" w:rsidRPr="006B262E" w:rsidRDefault="006A7EC2" w:rsidP="00707B04">
      <w:pPr>
        <w:pStyle w:val="TOC2"/>
        <w:tabs>
          <w:tab w:val="right" w:pos="9016"/>
        </w:tabs>
        <w:rPr>
          <w:rFonts w:ascii="Nunito Sans" w:eastAsiaTheme="minorEastAsia" w:hAnsi="Nunito Sans" w:cstheme="minorBidi"/>
          <w:i w:val="0"/>
          <w:iCs w:val="0"/>
          <w:noProof/>
          <w:sz w:val="28"/>
          <w:szCs w:val="28"/>
          <w:lang w:eastAsia="en-GB"/>
        </w:rPr>
      </w:pPr>
      <w:hyperlink w:anchor="_Toc133928132" w:history="1">
        <w:r w:rsidR="00707B04" w:rsidRPr="006B262E">
          <w:rPr>
            <w:rStyle w:val="Hyperlink"/>
            <w:rFonts w:ascii="Nunito Sans" w:hAnsi="Nunito Sans"/>
            <w:noProof/>
            <w:sz w:val="28"/>
            <w:szCs w:val="28"/>
          </w:rPr>
          <w:t>Health</w:t>
        </w:r>
        <w:r w:rsidR="00707B04" w:rsidRPr="006B262E">
          <w:rPr>
            <w:rFonts w:ascii="Nunito Sans" w:hAnsi="Nunito Sans"/>
            <w:i w:val="0"/>
            <w:iCs w:val="0"/>
            <w:noProof/>
            <w:webHidden/>
            <w:sz w:val="28"/>
            <w:szCs w:val="28"/>
          </w:rPr>
          <w:t xml:space="preserve"> </w:t>
        </w:r>
        <w:r w:rsidR="00707B04" w:rsidRPr="006B262E">
          <w:rPr>
            <w:rFonts w:ascii="Nunito Sans" w:hAnsi="Nunito Sans"/>
            <w:i w:val="0"/>
            <w:iCs w:val="0"/>
            <w:noProof/>
            <w:webHidden/>
            <w:sz w:val="28"/>
            <w:szCs w:val="28"/>
          </w:rPr>
          <w:fldChar w:fldCharType="begin"/>
        </w:r>
        <w:r w:rsidR="00707B04" w:rsidRPr="006B262E">
          <w:rPr>
            <w:rFonts w:ascii="Nunito Sans" w:hAnsi="Nunito Sans"/>
            <w:i w:val="0"/>
            <w:iCs w:val="0"/>
            <w:noProof/>
            <w:webHidden/>
            <w:sz w:val="28"/>
            <w:szCs w:val="28"/>
          </w:rPr>
          <w:instrText xml:space="preserve"> PAGEREF _Toc133928132 \h </w:instrText>
        </w:r>
        <w:r w:rsidR="00707B04" w:rsidRPr="006B262E">
          <w:rPr>
            <w:rFonts w:ascii="Nunito Sans" w:hAnsi="Nunito Sans"/>
            <w:i w:val="0"/>
            <w:iCs w:val="0"/>
            <w:noProof/>
            <w:webHidden/>
            <w:sz w:val="28"/>
            <w:szCs w:val="28"/>
          </w:rPr>
        </w:r>
        <w:r w:rsidR="00707B04" w:rsidRPr="006B262E">
          <w:rPr>
            <w:rFonts w:ascii="Nunito Sans" w:hAnsi="Nunito Sans"/>
            <w:i w:val="0"/>
            <w:iCs w:val="0"/>
            <w:noProof/>
            <w:webHidden/>
            <w:sz w:val="28"/>
            <w:szCs w:val="28"/>
          </w:rPr>
          <w:fldChar w:fldCharType="separate"/>
        </w:r>
        <w:r w:rsidR="00707B04" w:rsidRPr="006B262E">
          <w:rPr>
            <w:rFonts w:ascii="Nunito Sans" w:hAnsi="Nunito Sans"/>
            <w:i w:val="0"/>
            <w:iCs w:val="0"/>
            <w:noProof/>
            <w:webHidden/>
            <w:sz w:val="28"/>
            <w:szCs w:val="28"/>
          </w:rPr>
          <w:t>22</w:t>
        </w:r>
        <w:r w:rsidR="00707B04" w:rsidRPr="006B262E">
          <w:rPr>
            <w:rFonts w:ascii="Nunito Sans" w:hAnsi="Nunito Sans"/>
            <w:i w:val="0"/>
            <w:iCs w:val="0"/>
            <w:noProof/>
            <w:webHidden/>
            <w:sz w:val="28"/>
            <w:szCs w:val="28"/>
          </w:rPr>
          <w:fldChar w:fldCharType="end"/>
        </w:r>
      </w:hyperlink>
    </w:p>
    <w:p w14:paraId="7DE6D9B8" w14:textId="77777777" w:rsidR="00707B04" w:rsidRPr="006B262E" w:rsidRDefault="006A7EC2" w:rsidP="00707B04">
      <w:pPr>
        <w:pStyle w:val="TOC2"/>
        <w:tabs>
          <w:tab w:val="right" w:pos="9016"/>
        </w:tabs>
        <w:rPr>
          <w:rFonts w:ascii="Nunito Sans" w:eastAsiaTheme="minorEastAsia" w:hAnsi="Nunito Sans" w:cstheme="minorBidi"/>
          <w:i w:val="0"/>
          <w:iCs w:val="0"/>
          <w:noProof/>
          <w:sz w:val="28"/>
          <w:szCs w:val="28"/>
          <w:lang w:eastAsia="en-GB"/>
        </w:rPr>
      </w:pPr>
      <w:hyperlink w:anchor="_Toc133928133" w:history="1">
        <w:r w:rsidR="00707B04" w:rsidRPr="006B262E">
          <w:rPr>
            <w:rStyle w:val="Hyperlink"/>
            <w:rFonts w:ascii="Nunito Sans" w:hAnsi="Nunito Sans"/>
            <w:noProof/>
            <w:sz w:val="28"/>
            <w:szCs w:val="28"/>
          </w:rPr>
          <w:t>Poverty</w:t>
        </w:r>
        <w:r w:rsidR="00707B04" w:rsidRPr="006B262E">
          <w:rPr>
            <w:rFonts w:ascii="Nunito Sans" w:hAnsi="Nunito Sans"/>
            <w:i w:val="0"/>
            <w:iCs w:val="0"/>
            <w:noProof/>
            <w:webHidden/>
            <w:sz w:val="28"/>
            <w:szCs w:val="28"/>
          </w:rPr>
          <w:t xml:space="preserve"> </w:t>
        </w:r>
        <w:r w:rsidR="00707B04" w:rsidRPr="006B262E">
          <w:rPr>
            <w:rFonts w:ascii="Nunito Sans" w:hAnsi="Nunito Sans"/>
            <w:i w:val="0"/>
            <w:iCs w:val="0"/>
            <w:noProof/>
            <w:webHidden/>
            <w:sz w:val="28"/>
            <w:szCs w:val="28"/>
          </w:rPr>
          <w:fldChar w:fldCharType="begin"/>
        </w:r>
        <w:r w:rsidR="00707B04" w:rsidRPr="006B262E">
          <w:rPr>
            <w:rFonts w:ascii="Nunito Sans" w:hAnsi="Nunito Sans"/>
            <w:i w:val="0"/>
            <w:iCs w:val="0"/>
            <w:noProof/>
            <w:webHidden/>
            <w:sz w:val="28"/>
            <w:szCs w:val="28"/>
          </w:rPr>
          <w:instrText xml:space="preserve"> PAGEREF _Toc133928133 \h </w:instrText>
        </w:r>
        <w:r w:rsidR="00707B04" w:rsidRPr="006B262E">
          <w:rPr>
            <w:rFonts w:ascii="Nunito Sans" w:hAnsi="Nunito Sans"/>
            <w:i w:val="0"/>
            <w:iCs w:val="0"/>
            <w:noProof/>
            <w:webHidden/>
            <w:sz w:val="28"/>
            <w:szCs w:val="28"/>
          </w:rPr>
        </w:r>
        <w:r w:rsidR="00707B04" w:rsidRPr="006B262E">
          <w:rPr>
            <w:rFonts w:ascii="Nunito Sans" w:hAnsi="Nunito Sans"/>
            <w:i w:val="0"/>
            <w:iCs w:val="0"/>
            <w:noProof/>
            <w:webHidden/>
            <w:sz w:val="28"/>
            <w:szCs w:val="28"/>
          </w:rPr>
          <w:fldChar w:fldCharType="separate"/>
        </w:r>
        <w:r w:rsidR="00707B04" w:rsidRPr="006B262E">
          <w:rPr>
            <w:rFonts w:ascii="Nunito Sans" w:hAnsi="Nunito Sans"/>
            <w:i w:val="0"/>
            <w:iCs w:val="0"/>
            <w:noProof/>
            <w:webHidden/>
            <w:sz w:val="28"/>
            <w:szCs w:val="28"/>
          </w:rPr>
          <w:t>28</w:t>
        </w:r>
        <w:r w:rsidR="00707B04" w:rsidRPr="006B262E">
          <w:rPr>
            <w:rFonts w:ascii="Nunito Sans" w:hAnsi="Nunito Sans"/>
            <w:i w:val="0"/>
            <w:iCs w:val="0"/>
            <w:noProof/>
            <w:webHidden/>
            <w:sz w:val="28"/>
            <w:szCs w:val="28"/>
          </w:rPr>
          <w:fldChar w:fldCharType="end"/>
        </w:r>
      </w:hyperlink>
    </w:p>
    <w:p w14:paraId="1C3B6640" w14:textId="77777777" w:rsidR="00707B04" w:rsidRPr="006B262E" w:rsidRDefault="006A7EC2" w:rsidP="00707B04">
      <w:pPr>
        <w:pStyle w:val="TOC2"/>
        <w:tabs>
          <w:tab w:val="right" w:pos="9016"/>
        </w:tabs>
        <w:rPr>
          <w:rFonts w:ascii="Nunito Sans" w:eastAsiaTheme="minorEastAsia" w:hAnsi="Nunito Sans" w:cstheme="minorBidi"/>
          <w:i w:val="0"/>
          <w:iCs w:val="0"/>
          <w:noProof/>
          <w:sz w:val="28"/>
          <w:szCs w:val="28"/>
          <w:lang w:eastAsia="en-GB"/>
        </w:rPr>
      </w:pPr>
      <w:hyperlink w:anchor="_Toc133928134" w:history="1">
        <w:r w:rsidR="00707B04" w:rsidRPr="006B262E">
          <w:rPr>
            <w:rStyle w:val="Hyperlink"/>
            <w:rFonts w:ascii="Nunito Sans" w:hAnsi="Nunito Sans"/>
            <w:noProof/>
            <w:sz w:val="28"/>
            <w:szCs w:val="28"/>
          </w:rPr>
          <w:t>Human Rights</w:t>
        </w:r>
        <w:r w:rsidR="00707B04" w:rsidRPr="006B262E">
          <w:rPr>
            <w:rFonts w:ascii="Nunito Sans" w:hAnsi="Nunito Sans"/>
            <w:i w:val="0"/>
            <w:iCs w:val="0"/>
            <w:noProof/>
            <w:webHidden/>
            <w:sz w:val="28"/>
            <w:szCs w:val="28"/>
          </w:rPr>
          <w:t xml:space="preserve"> </w:t>
        </w:r>
        <w:r w:rsidR="00707B04" w:rsidRPr="006B262E">
          <w:rPr>
            <w:rFonts w:ascii="Nunito Sans" w:hAnsi="Nunito Sans"/>
            <w:i w:val="0"/>
            <w:iCs w:val="0"/>
            <w:noProof/>
            <w:webHidden/>
            <w:sz w:val="28"/>
            <w:szCs w:val="28"/>
          </w:rPr>
          <w:fldChar w:fldCharType="begin"/>
        </w:r>
        <w:r w:rsidR="00707B04" w:rsidRPr="006B262E">
          <w:rPr>
            <w:rFonts w:ascii="Nunito Sans" w:hAnsi="Nunito Sans"/>
            <w:i w:val="0"/>
            <w:iCs w:val="0"/>
            <w:noProof/>
            <w:webHidden/>
            <w:sz w:val="28"/>
            <w:szCs w:val="28"/>
          </w:rPr>
          <w:instrText xml:space="preserve"> PAGEREF _Toc133928134 \h </w:instrText>
        </w:r>
        <w:r w:rsidR="00707B04" w:rsidRPr="006B262E">
          <w:rPr>
            <w:rFonts w:ascii="Nunito Sans" w:hAnsi="Nunito Sans"/>
            <w:i w:val="0"/>
            <w:iCs w:val="0"/>
            <w:noProof/>
            <w:webHidden/>
            <w:sz w:val="28"/>
            <w:szCs w:val="28"/>
          </w:rPr>
        </w:r>
        <w:r w:rsidR="00707B04" w:rsidRPr="006B262E">
          <w:rPr>
            <w:rFonts w:ascii="Nunito Sans" w:hAnsi="Nunito Sans"/>
            <w:i w:val="0"/>
            <w:iCs w:val="0"/>
            <w:noProof/>
            <w:webHidden/>
            <w:sz w:val="28"/>
            <w:szCs w:val="28"/>
          </w:rPr>
          <w:fldChar w:fldCharType="separate"/>
        </w:r>
        <w:r w:rsidR="00707B04" w:rsidRPr="006B262E">
          <w:rPr>
            <w:rFonts w:ascii="Nunito Sans" w:hAnsi="Nunito Sans"/>
            <w:i w:val="0"/>
            <w:iCs w:val="0"/>
            <w:noProof/>
            <w:webHidden/>
            <w:sz w:val="28"/>
            <w:szCs w:val="28"/>
          </w:rPr>
          <w:t>32</w:t>
        </w:r>
        <w:r w:rsidR="00707B04" w:rsidRPr="006B262E">
          <w:rPr>
            <w:rFonts w:ascii="Nunito Sans" w:hAnsi="Nunito Sans"/>
            <w:i w:val="0"/>
            <w:iCs w:val="0"/>
            <w:noProof/>
            <w:webHidden/>
            <w:sz w:val="28"/>
            <w:szCs w:val="28"/>
          </w:rPr>
          <w:fldChar w:fldCharType="end"/>
        </w:r>
      </w:hyperlink>
    </w:p>
    <w:p w14:paraId="2DCE6936" w14:textId="77777777" w:rsidR="00707B04" w:rsidRPr="006B262E" w:rsidRDefault="006A7EC2" w:rsidP="00707B04">
      <w:pPr>
        <w:pStyle w:val="TOC2"/>
        <w:tabs>
          <w:tab w:val="right" w:pos="9016"/>
        </w:tabs>
        <w:rPr>
          <w:rFonts w:ascii="Nunito Sans" w:eastAsiaTheme="minorEastAsia" w:hAnsi="Nunito Sans" w:cstheme="minorBidi"/>
          <w:i w:val="0"/>
          <w:iCs w:val="0"/>
          <w:noProof/>
          <w:sz w:val="28"/>
          <w:szCs w:val="28"/>
          <w:lang w:eastAsia="en-GB"/>
        </w:rPr>
      </w:pPr>
      <w:hyperlink w:anchor="_Toc133928135" w:history="1">
        <w:r w:rsidR="00707B04" w:rsidRPr="006B262E">
          <w:rPr>
            <w:rStyle w:val="Hyperlink"/>
            <w:rFonts w:ascii="Nunito Sans" w:hAnsi="Nunito Sans"/>
            <w:noProof/>
            <w:sz w:val="28"/>
            <w:szCs w:val="28"/>
          </w:rPr>
          <w:t>Environment</w:t>
        </w:r>
        <w:r w:rsidR="00707B04" w:rsidRPr="006B262E">
          <w:rPr>
            <w:rFonts w:ascii="Nunito Sans" w:hAnsi="Nunito Sans"/>
            <w:i w:val="0"/>
            <w:iCs w:val="0"/>
            <w:noProof/>
            <w:webHidden/>
            <w:sz w:val="28"/>
            <w:szCs w:val="28"/>
          </w:rPr>
          <w:t xml:space="preserve"> </w:t>
        </w:r>
        <w:r w:rsidR="00707B04" w:rsidRPr="006B262E">
          <w:rPr>
            <w:rFonts w:ascii="Nunito Sans" w:hAnsi="Nunito Sans"/>
            <w:i w:val="0"/>
            <w:iCs w:val="0"/>
            <w:noProof/>
            <w:webHidden/>
            <w:sz w:val="28"/>
            <w:szCs w:val="28"/>
          </w:rPr>
          <w:fldChar w:fldCharType="begin"/>
        </w:r>
        <w:r w:rsidR="00707B04" w:rsidRPr="006B262E">
          <w:rPr>
            <w:rFonts w:ascii="Nunito Sans" w:hAnsi="Nunito Sans"/>
            <w:i w:val="0"/>
            <w:iCs w:val="0"/>
            <w:noProof/>
            <w:webHidden/>
            <w:sz w:val="28"/>
            <w:szCs w:val="28"/>
          </w:rPr>
          <w:instrText xml:space="preserve"> PAGEREF _Toc133928135 \h </w:instrText>
        </w:r>
        <w:r w:rsidR="00707B04" w:rsidRPr="006B262E">
          <w:rPr>
            <w:rFonts w:ascii="Nunito Sans" w:hAnsi="Nunito Sans"/>
            <w:i w:val="0"/>
            <w:iCs w:val="0"/>
            <w:noProof/>
            <w:webHidden/>
            <w:sz w:val="28"/>
            <w:szCs w:val="28"/>
          </w:rPr>
        </w:r>
        <w:r w:rsidR="00707B04" w:rsidRPr="006B262E">
          <w:rPr>
            <w:rFonts w:ascii="Nunito Sans" w:hAnsi="Nunito Sans"/>
            <w:i w:val="0"/>
            <w:iCs w:val="0"/>
            <w:noProof/>
            <w:webHidden/>
            <w:sz w:val="28"/>
            <w:szCs w:val="28"/>
          </w:rPr>
          <w:fldChar w:fldCharType="separate"/>
        </w:r>
        <w:r w:rsidR="00707B04" w:rsidRPr="006B262E">
          <w:rPr>
            <w:rFonts w:ascii="Nunito Sans" w:hAnsi="Nunito Sans"/>
            <w:i w:val="0"/>
            <w:iCs w:val="0"/>
            <w:noProof/>
            <w:webHidden/>
            <w:sz w:val="28"/>
            <w:szCs w:val="28"/>
          </w:rPr>
          <w:t>38</w:t>
        </w:r>
        <w:r w:rsidR="00707B04" w:rsidRPr="006B262E">
          <w:rPr>
            <w:rFonts w:ascii="Nunito Sans" w:hAnsi="Nunito Sans"/>
            <w:i w:val="0"/>
            <w:iCs w:val="0"/>
            <w:noProof/>
            <w:webHidden/>
            <w:sz w:val="28"/>
            <w:szCs w:val="28"/>
          </w:rPr>
          <w:fldChar w:fldCharType="end"/>
        </w:r>
      </w:hyperlink>
    </w:p>
    <w:p w14:paraId="62A70CCA" w14:textId="77777777" w:rsidR="00707B04" w:rsidRPr="006B262E" w:rsidRDefault="006A7EC2" w:rsidP="00707B04">
      <w:pPr>
        <w:pStyle w:val="TOC2"/>
        <w:tabs>
          <w:tab w:val="right" w:pos="9016"/>
        </w:tabs>
        <w:rPr>
          <w:rFonts w:ascii="Nunito Sans" w:eastAsiaTheme="minorEastAsia" w:hAnsi="Nunito Sans" w:cstheme="minorBidi"/>
          <w:i w:val="0"/>
          <w:iCs w:val="0"/>
          <w:noProof/>
          <w:sz w:val="28"/>
          <w:szCs w:val="28"/>
          <w:lang w:eastAsia="en-GB"/>
        </w:rPr>
      </w:pPr>
      <w:hyperlink w:anchor="_Toc133928136" w:history="1">
        <w:r w:rsidR="00707B04" w:rsidRPr="006B262E">
          <w:rPr>
            <w:rStyle w:val="Hyperlink"/>
            <w:rFonts w:ascii="Nunito Sans" w:hAnsi="Nunito Sans"/>
            <w:noProof/>
            <w:sz w:val="28"/>
            <w:szCs w:val="28"/>
          </w:rPr>
          <w:t>Culture</w:t>
        </w:r>
        <w:r w:rsidR="00707B04" w:rsidRPr="006B262E">
          <w:rPr>
            <w:rFonts w:ascii="Nunito Sans" w:hAnsi="Nunito Sans"/>
            <w:i w:val="0"/>
            <w:iCs w:val="0"/>
            <w:noProof/>
            <w:webHidden/>
            <w:sz w:val="28"/>
            <w:szCs w:val="28"/>
          </w:rPr>
          <w:t xml:space="preserve"> </w:t>
        </w:r>
        <w:r w:rsidR="00707B04" w:rsidRPr="006B262E">
          <w:rPr>
            <w:rFonts w:ascii="Nunito Sans" w:hAnsi="Nunito Sans"/>
            <w:i w:val="0"/>
            <w:iCs w:val="0"/>
            <w:noProof/>
            <w:webHidden/>
            <w:sz w:val="28"/>
            <w:szCs w:val="28"/>
          </w:rPr>
          <w:fldChar w:fldCharType="begin"/>
        </w:r>
        <w:r w:rsidR="00707B04" w:rsidRPr="006B262E">
          <w:rPr>
            <w:rFonts w:ascii="Nunito Sans" w:hAnsi="Nunito Sans"/>
            <w:i w:val="0"/>
            <w:iCs w:val="0"/>
            <w:noProof/>
            <w:webHidden/>
            <w:sz w:val="28"/>
            <w:szCs w:val="28"/>
          </w:rPr>
          <w:instrText xml:space="preserve"> PAGEREF _Toc133928136 \h </w:instrText>
        </w:r>
        <w:r w:rsidR="00707B04" w:rsidRPr="006B262E">
          <w:rPr>
            <w:rFonts w:ascii="Nunito Sans" w:hAnsi="Nunito Sans"/>
            <w:i w:val="0"/>
            <w:iCs w:val="0"/>
            <w:noProof/>
            <w:webHidden/>
            <w:sz w:val="28"/>
            <w:szCs w:val="28"/>
          </w:rPr>
        </w:r>
        <w:r w:rsidR="00707B04" w:rsidRPr="006B262E">
          <w:rPr>
            <w:rFonts w:ascii="Nunito Sans" w:hAnsi="Nunito Sans"/>
            <w:i w:val="0"/>
            <w:iCs w:val="0"/>
            <w:noProof/>
            <w:webHidden/>
            <w:sz w:val="28"/>
            <w:szCs w:val="28"/>
          </w:rPr>
          <w:fldChar w:fldCharType="separate"/>
        </w:r>
        <w:r w:rsidR="00707B04" w:rsidRPr="006B262E">
          <w:rPr>
            <w:rFonts w:ascii="Nunito Sans" w:hAnsi="Nunito Sans"/>
            <w:i w:val="0"/>
            <w:iCs w:val="0"/>
            <w:noProof/>
            <w:webHidden/>
            <w:sz w:val="28"/>
            <w:szCs w:val="28"/>
          </w:rPr>
          <w:t>42</w:t>
        </w:r>
        <w:r w:rsidR="00707B04" w:rsidRPr="006B262E">
          <w:rPr>
            <w:rFonts w:ascii="Nunito Sans" w:hAnsi="Nunito Sans"/>
            <w:i w:val="0"/>
            <w:iCs w:val="0"/>
            <w:noProof/>
            <w:webHidden/>
            <w:sz w:val="28"/>
            <w:szCs w:val="28"/>
          </w:rPr>
          <w:fldChar w:fldCharType="end"/>
        </w:r>
      </w:hyperlink>
    </w:p>
    <w:p w14:paraId="3DA288DC" w14:textId="77777777" w:rsidR="00707B04" w:rsidRPr="006B262E" w:rsidRDefault="006A7EC2" w:rsidP="00707B04">
      <w:pPr>
        <w:pStyle w:val="TOC2"/>
        <w:tabs>
          <w:tab w:val="right" w:pos="9016"/>
        </w:tabs>
        <w:rPr>
          <w:rFonts w:ascii="Nunito Sans" w:eastAsiaTheme="minorEastAsia" w:hAnsi="Nunito Sans" w:cstheme="minorBidi"/>
          <w:i w:val="0"/>
          <w:iCs w:val="0"/>
          <w:noProof/>
          <w:sz w:val="28"/>
          <w:szCs w:val="28"/>
          <w:lang w:eastAsia="en-GB"/>
        </w:rPr>
      </w:pPr>
      <w:hyperlink w:anchor="_Toc133928137" w:history="1">
        <w:r w:rsidR="00707B04" w:rsidRPr="006B262E">
          <w:rPr>
            <w:rStyle w:val="Hyperlink"/>
            <w:rFonts w:ascii="Nunito Sans" w:hAnsi="Nunito Sans"/>
            <w:noProof/>
            <w:sz w:val="28"/>
            <w:szCs w:val="28"/>
          </w:rPr>
          <w:t>Economy</w:t>
        </w:r>
        <w:r w:rsidR="00707B04" w:rsidRPr="006B262E">
          <w:rPr>
            <w:rFonts w:ascii="Nunito Sans" w:hAnsi="Nunito Sans"/>
            <w:i w:val="0"/>
            <w:iCs w:val="0"/>
            <w:noProof/>
            <w:webHidden/>
            <w:sz w:val="28"/>
            <w:szCs w:val="28"/>
          </w:rPr>
          <w:t xml:space="preserve"> </w:t>
        </w:r>
        <w:r w:rsidR="00707B04" w:rsidRPr="006B262E">
          <w:rPr>
            <w:rFonts w:ascii="Nunito Sans" w:hAnsi="Nunito Sans"/>
            <w:i w:val="0"/>
            <w:iCs w:val="0"/>
            <w:noProof/>
            <w:webHidden/>
            <w:sz w:val="28"/>
            <w:szCs w:val="28"/>
          </w:rPr>
          <w:fldChar w:fldCharType="begin"/>
        </w:r>
        <w:r w:rsidR="00707B04" w:rsidRPr="006B262E">
          <w:rPr>
            <w:rFonts w:ascii="Nunito Sans" w:hAnsi="Nunito Sans"/>
            <w:i w:val="0"/>
            <w:iCs w:val="0"/>
            <w:noProof/>
            <w:webHidden/>
            <w:sz w:val="28"/>
            <w:szCs w:val="28"/>
          </w:rPr>
          <w:instrText xml:space="preserve"> PAGEREF _Toc133928137 \h </w:instrText>
        </w:r>
        <w:r w:rsidR="00707B04" w:rsidRPr="006B262E">
          <w:rPr>
            <w:rFonts w:ascii="Nunito Sans" w:hAnsi="Nunito Sans"/>
            <w:i w:val="0"/>
            <w:iCs w:val="0"/>
            <w:noProof/>
            <w:webHidden/>
            <w:sz w:val="28"/>
            <w:szCs w:val="28"/>
          </w:rPr>
        </w:r>
        <w:r w:rsidR="00707B04" w:rsidRPr="006B262E">
          <w:rPr>
            <w:rFonts w:ascii="Nunito Sans" w:hAnsi="Nunito Sans"/>
            <w:i w:val="0"/>
            <w:iCs w:val="0"/>
            <w:noProof/>
            <w:webHidden/>
            <w:sz w:val="28"/>
            <w:szCs w:val="28"/>
          </w:rPr>
          <w:fldChar w:fldCharType="separate"/>
        </w:r>
        <w:r w:rsidR="00707B04" w:rsidRPr="006B262E">
          <w:rPr>
            <w:rFonts w:ascii="Nunito Sans" w:hAnsi="Nunito Sans"/>
            <w:i w:val="0"/>
            <w:iCs w:val="0"/>
            <w:noProof/>
            <w:webHidden/>
            <w:sz w:val="28"/>
            <w:szCs w:val="28"/>
          </w:rPr>
          <w:t>46</w:t>
        </w:r>
        <w:r w:rsidR="00707B04" w:rsidRPr="006B262E">
          <w:rPr>
            <w:rFonts w:ascii="Nunito Sans" w:hAnsi="Nunito Sans"/>
            <w:i w:val="0"/>
            <w:iCs w:val="0"/>
            <w:noProof/>
            <w:webHidden/>
            <w:sz w:val="28"/>
            <w:szCs w:val="28"/>
          </w:rPr>
          <w:fldChar w:fldCharType="end"/>
        </w:r>
      </w:hyperlink>
    </w:p>
    <w:p w14:paraId="1F6933D8" w14:textId="77777777" w:rsidR="00707B04" w:rsidRPr="006B262E" w:rsidRDefault="006A7EC2" w:rsidP="00707B04">
      <w:pPr>
        <w:pStyle w:val="TOC2"/>
        <w:tabs>
          <w:tab w:val="right" w:pos="9016"/>
        </w:tabs>
        <w:rPr>
          <w:rFonts w:ascii="Nunito Sans" w:eastAsiaTheme="minorEastAsia" w:hAnsi="Nunito Sans" w:cstheme="minorBidi"/>
          <w:i w:val="0"/>
          <w:iCs w:val="0"/>
          <w:noProof/>
          <w:sz w:val="28"/>
          <w:szCs w:val="28"/>
          <w:lang w:eastAsia="en-GB"/>
        </w:rPr>
      </w:pPr>
      <w:hyperlink w:anchor="_Toc133928138" w:history="1">
        <w:r w:rsidR="00707B04" w:rsidRPr="006B262E">
          <w:rPr>
            <w:rStyle w:val="Hyperlink"/>
            <w:rFonts w:ascii="Nunito Sans" w:hAnsi="Nunito Sans"/>
            <w:noProof/>
            <w:sz w:val="28"/>
            <w:szCs w:val="28"/>
          </w:rPr>
          <w:t>International</w:t>
        </w:r>
        <w:r w:rsidR="00707B04" w:rsidRPr="006B262E">
          <w:rPr>
            <w:rFonts w:ascii="Nunito Sans" w:hAnsi="Nunito Sans"/>
            <w:i w:val="0"/>
            <w:iCs w:val="0"/>
            <w:noProof/>
            <w:webHidden/>
            <w:sz w:val="28"/>
            <w:szCs w:val="28"/>
          </w:rPr>
          <w:t xml:space="preserve"> </w:t>
        </w:r>
        <w:r w:rsidR="00707B04" w:rsidRPr="006B262E">
          <w:rPr>
            <w:rFonts w:ascii="Nunito Sans" w:hAnsi="Nunito Sans"/>
            <w:i w:val="0"/>
            <w:iCs w:val="0"/>
            <w:noProof/>
            <w:webHidden/>
            <w:sz w:val="28"/>
            <w:szCs w:val="28"/>
          </w:rPr>
          <w:fldChar w:fldCharType="begin"/>
        </w:r>
        <w:r w:rsidR="00707B04" w:rsidRPr="006B262E">
          <w:rPr>
            <w:rFonts w:ascii="Nunito Sans" w:hAnsi="Nunito Sans"/>
            <w:i w:val="0"/>
            <w:iCs w:val="0"/>
            <w:noProof/>
            <w:webHidden/>
            <w:sz w:val="28"/>
            <w:szCs w:val="28"/>
          </w:rPr>
          <w:instrText xml:space="preserve"> PAGEREF _Toc133928138 \h </w:instrText>
        </w:r>
        <w:r w:rsidR="00707B04" w:rsidRPr="006B262E">
          <w:rPr>
            <w:rFonts w:ascii="Nunito Sans" w:hAnsi="Nunito Sans"/>
            <w:i w:val="0"/>
            <w:iCs w:val="0"/>
            <w:noProof/>
            <w:webHidden/>
            <w:sz w:val="28"/>
            <w:szCs w:val="28"/>
          </w:rPr>
        </w:r>
        <w:r w:rsidR="00707B04" w:rsidRPr="006B262E">
          <w:rPr>
            <w:rFonts w:ascii="Nunito Sans" w:hAnsi="Nunito Sans"/>
            <w:i w:val="0"/>
            <w:iCs w:val="0"/>
            <w:noProof/>
            <w:webHidden/>
            <w:sz w:val="28"/>
            <w:szCs w:val="28"/>
          </w:rPr>
          <w:fldChar w:fldCharType="separate"/>
        </w:r>
        <w:r w:rsidR="00707B04" w:rsidRPr="006B262E">
          <w:rPr>
            <w:rFonts w:ascii="Nunito Sans" w:hAnsi="Nunito Sans"/>
            <w:i w:val="0"/>
            <w:iCs w:val="0"/>
            <w:noProof/>
            <w:webHidden/>
            <w:sz w:val="28"/>
            <w:szCs w:val="28"/>
          </w:rPr>
          <w:t>49</w:t>
        </w:r>
        <w:r w:rsidR="00707B04" w:rsidRPr="006B262E">
          <w:rPr>
            <w:rFonts w:ascii="Nunito Sans" w:hAnsi="Nunito Sans"/>
            <w:i w:val="0"/>
            <w:iCs w:val="0"/>
            <w:noProof/>
            <w:webHidden/>
            <w:sz w:val="28"/>
            <w:szCs w:val="28"/>
          </w:rPr>
          <w:fldChar w:fldCharType="end"/>
        </w:r>
      </w:hyperlink>
    </w:p>
    <w:p w14:paraId="21F6A9BB" w14:textId="77777777" w:rsidR="00707B04" w:rsidRPr="006B262E" w:rsidRDefault="006A7EC2" w:rsidP="00707B04">
      <w:pPr>
        <w:pStyle w:val="TOC2"/>
        <w:tabs>
          <w:tab w:val="right" w:pos="9016"/>
        </w:tabs>
        <w:rPr>
          <w:rFonts w:ascii="Nunito Sans" w:eastAsiaTheme="minorEastAsia" w:hAnsi="Nunito Sans" w:cstheme="minorBidi"/>
          <w:i w:val="0"/>
          <w:iCs w:val="0"/>
          <w:noProof/>
          <w:sz w:val="28"/>
          <w:szCs w:val="28"/>
          <w:lang w:eastAsia="en-GB"/>
        </w:rPr>
      </w:pPr>
      <w:hyperlink w:anchor="_Toc133928139" w:history="1">
        <w:r w:rsidR="00707B04" w:rsidRPr="006B262E">
          <w:rPr>
            <w:rStyle w:val="Hyperlink"/>
            <w:rFonts w:ascii="Nunito Sans" w:hAnsi="Nunito Sans"/>
            <w:noProof/>
            <w:sz w:val="28"/>
            <w:szCs w:val="28"/>
          </w:rPr>
          <w:t>Children and Young People</w:t>
        </w:r>
        <w:r w:rsidR="00707B04" w:rsidRPr="006B262E">
          <w:rPr>
            <w:rFonts w:ascii="Nunito Sans" w:hAnsi="Nunito Sans"/>
            <w:i w:val="0"/>
            <w:iCs w:val="0"/>
            <w:noProof/>
            <w:webHidden/>
            <w:sz w:val="28"/>
            <w:szCs w:val="28"/>
          </w:rPr>
          <w:t xml:space="preserve"> </w:t>
        </w:r>
        <w:r w:rsidR="00707B04" w:rsidRPr="006B262E">
          <w:rPr>
            <w:rFonts w:ascii="Nunito Sans" w:hAnsi="Nunito Sans"/>
            <w:i w:val="0"/>
            <w:iCs w:val="0"/>
            <w:noProof/>
            <w:webHidden/>
            <w:sz w:val="28"/>
            <w:szCs w:val="28"/>
          </w:rPr>
          <w:fldChar w:fldCharType="begin"/>
        </w:r>
        <w:r w:rsidR="00707B04" w:rsidRPr="006B262E">
          <w:rPr>
            <w:rFonts w:ascii="Nunito Sans" w:hAnsi="Nunito Sans"/>
            <w:i w:val="0"/>
            <w:iCs w:val="0"/>
            <w:noProof/>
            <w:webHidden/>
            <w:sz w:val="28"/>
            <w:szCs w:val="28"/>
          </w:rPr>
          <w:instrText xml:space="preserve"> PAGEREF _Toc133928139 \h </w:instrText>
        </w:r>
        <w:r w:rsidR="00707B04" w:rsidRPr="006B262E">
          <w:rPr>
            <w:rFonts w:ascii="Nunito Sans" w:hAnsi="Nunito Sans"/>
            <w:i w:val="0"/>
            <w:iCs w:val="0"/>
            <w:noProof/>
            <w:webHidden/>
            <w:sz w:val="28"/>
            <w:szCs w:val="28"/>
          </w:rPr>
        </w:r>
        <w:r w:rsidR="00707B04" w:rsidRPr="006B262E">
          <w:rPr>
            <w:rFonts w:ascii="Nunito Sans" w:hAnsi="Nunito Sans"/>
            <w:i w:val="0"/>
            <w:iCs w:val="0"/>
            <w:noProof/>
            <w:webHidden/>
            <w:sz w:val="28"/>
            <w:szCs w:val="28"/>
          </w:rPr>
          <w:fldChar w:fldCharType="separate"/>
        </w:r>
        <w:r w:rsidR="00707B04" w:rsidRPr="006B262E">
          <w:rPr>
            <w:rFonts w:ascii="Nunito Sans" w:hAnsi="Nunito Sans"/>
            <w:i w:val="0"/>
            <w:iCs w:val="0"/>
            <w:noProof/>
            <w:webHidden/>
            <w:sz w:val="28"/>
            <w:szCs w:val="28"/>
          </w:rPr>
          <w:t>52</w:t>
        </w:r>
        <w:r w:rsidR="00707B04" w:rsidRPr="006B262E">
          <w:rPr>
            <w:rFonts w:ascii="Nunito Sans" w:hAnsi="Nunito Sans"/>
            <w:i w:val="0"/>
            <w:iCs w:val="0"/>
            <w:noProof/>
            <w:webHidden/>
            <w:sz w:val="28"/>
            <w:szCs w:val="28"/>
          </w:rPr>
          <w:fldChar w:fldCharType="end"/>
        </w:r>
      </w:hyperlink>
    </w:p>
    <w:p w14:paraId="0EDA309F" w14:textId="77777777" w:rsidR="00707B04" w:rsidRPr="00BB1E55" w:rsidRDefault="00707B04" w:rsidP="0012763A">
      <w:pPr>
        <w:pStyle w:val="Heading1"/>
        <w:numPr>
          <w:ilvl w:val="0"/>
          <w:numId w:val="0"/>
        </w:numPr>
        <w:rPr>
          <w:rFonts w:cstheme="minorHAnsi"/>
          <w:b/>
          <w:bCs/>
          <w:color w:val="000000"/>
          <w:sz w:val="28"/>
          <w:szCs w:val="28"/>
        </w:rPr>
      </w:pPr>
      <w:r w:rsidRPr="006B262E">
        <w:rPr>
          <w:rFonts w:eastAsiaTheme="minorHAnsi" w:cstheme="minorHAnsi"/>
          <w:kern w:val="0"/>
          <w:sz w:val="28"/>
          <w:szCs w:val="28"/>
          <w:lang w:eastAsia="en-US"/>
        </w:rPr>
        <w:fldChar w:fldCharType="end"/>
      </w:r>
    </w:p>
    <w:p w14:paraId="6387F463" w14:textId="77777777" w:rsidR="00707B04" w:rsidRPr="00BB1E55" w:rsidRDefault="00707B04" w:rsidP="00707B04">
      <w:pPr>
        <w:pStyle w:val="NormalWeb"/>
        <w:shd w:val="clear" w:color="auto" w:fill="FFFFFF"/>
        <w:spacing w:before="0" w:beforeAutospacing="0" w:after="0" w:afterAutospacing="0"/>
        <w:rPr>
          <w:rFonts w:ascii="Nunito Sans" w:hAnsi="Nunito Sans" w:cstheme="minorHAnsi"/>
          <w:b/>
          <w:bCs/>
          <w:color w:val="000000"/>
        </w:rPr>
      </w:pPr>
    </w:p>
    <w:p w14:paraId="71B775BE" w14:textId="77777777" w:rsidR="00707B04" w:rsidRPr="00BB1E55" w:rsidRDefault="00707B04" w:rsidP="00707B04">
      <w:pPr>
        <w:rPr>
          <w:rFonts w:eastAsia="Times New Roman" w:cstheme="minorHAnsi"/>
          <w:b/>
          <w:bCs/>
          <w:color w:val="000000"/>
          <w:szCs w:val="24"/>
          <w:lang w:eastAsia="en-GB"/>
        </w:rPr>
      </w:pPr>
      <w:r w:rsidRPr="00BB1E55">
        <w:rPr>
          <w:rFonts w:cstheme="minorHAnsi"/>
          <w:b/>
          <w:bCs/>
          <w:color w:val="000000"/>
        </w:rPr>
        <w:br w:type="page"/>
      </w:r>
    </w:p>
    <w:p w14:paraId="26EFD02A" w14:textId="54E03B59" w:rsidR="00707B04" w:rsidRDefault="00372041" w:rsidP="00707B04">
      <w:pPr>
        <w:pStyle w:val="NormalWeb"/>
        <w:shd w:val="clear" w:color="auto" w:fill="FFFFFF"/>
        <w:spacing w:before="0" w:beforeAutospacing="0" w:after="0" w:afterAutospacing="0"/>
        <w:rPr>
          <w:rStyle w:val="eop"/>
          <w:rFonts w:ascii="Fredoka Light" w:eastAsiaTheme="majorEastAsia" w:hAnsi="Fredoka Light" w:cs="Fredoka Light"/>
          <w:b/>
          <w:bCs/>
          <w:color w:val="152644"/>
          <w:sz w:val="56"/>
          <w:szCs w:val="56"/>
          <w:shd w:val="clear" w:color="auto" w:fill="FFFFFF"/>
        </w:rPr>
      </w:pPr>
      <w:r>
        <w:rPr>
          <w:rStyle w:val="normaltextrun"/>
          <w:rFonts w:ascii="Fredoka Light" w:hAnsi="Fredoka Light" w:cs="Fredoka Light" w:hint="cs"/>
          <w:b/>
          <w:bCs/>
          <w:color w:val="152644"/>
          <w:sz w:val="56"/>
          <w:szCs w:val="56"/>
          <w:shd w:val="clear" w:color="auto" w:fill="FFFFFF"/>
        </w:rPr>
        <w:lastRenderedPageBreak/>
        <w:t>Introduction</w:t>
      </w:r>
      <w:r>
        <w:rPr>
          <w:rStyle w:val="eop"/>
          <w:rFonts w:ascii="Fredoka Light" w:eastAsiaTheme="majorEastAsia" w:hAnsi="Fredoka Light" w:cs="Fredoka Light" w:hint="cs"/>
          <w:b/>
          <w:bCs/>
          <w:color w:val="152644"/>
          <w:sz w:val="56"/>
          <w:szCs w:val="56"/>
          <w:shd w:val="clear" w:color="auto" w:fill="FFFFFF"/>
        </w:rPr>
        <w:t> </w:t>
      </w:r>
    </w:p>
    <w:p w14:paraId="64FB1D48" w14:textId="77777777" w:rsidR="00372041" w:rsidRPr="0012763A" w:rsidRDefault="00372041" w:rsidP="00707B04">
      <w:pPr>
        <w:pStyle w:val="NormalWeb"/>
        <w:shd w:val="clear" w:color="auto" w:fill="FFFFFF"/>
        <w:spacing w:before="0" w:beforeAutospacing="0" w:after="0" w:afterAutospacing="0"/>
        <w:rPr>
          <w:rFonts w:ascii="Nunito Sans" w:hAnsi="Nunito Sans" w:cstheme="minorHAnsi"/>
          <w:b/>
          <w:bCs/>
          <w:color w:val="000000"/>
        </w:rPr>
      </w:pPr>
    </w:p>
    <w:p w14:paraId="59119A59" w14:textId="77777777" w:rsidR="00707B04" w:rsidRPr="0012763A" w:rsidRDefault="00707B04" w:rsidP="00707B04">
      <w:pPr>
        <w:pStyle w:val="NormalWeb"/>
        <w:shd w:val="clear" w:color="auto" w:fill="FFFFFF" w:themeFill="background1"/>
        <w:spacing w:before="0" w:beforeAutospacing="0" w:after="0" w:afterAutospacing="0"/>
        <w:rPr>
          <w:rFonts w:ascii="Nunito Sans" w:hAnsi="Nunito Sans" w:cstheme="minorBidi"/>
          <w:color w:val="000000"/>
        </w:rPr>
      </w:pPr>
      <w:r w:rsidRPr="0012763A">
        <w:rPr>
          <w:rFonts w:ascii="Nunito Sans" w:hAnsi="Nunito Sans" w:cstheme="minorBidi"/>
          <w:color w:val="000000" w:themeColor="text1"/>
        </w:rPr>
        <w:t xml:space="preserve">The National Performance Framework is Scotland’s wellbeing framework and sets the vision for the nation we want to be. It is also a framework that enables collaborative working to achieve our National Outcomes. These National Outcomes must be reviewed every five years, to ensure that they continue to articulate the vision and ambition we have. They help us to ask, when it comes to the experience of all our citizens, </w:t>
      </w:r>
      <w:r w:rsidRPr="0012763A">
        <w:rPr>
          <w:rFonts w:ascii="Nunito Sans" w:hAnsi="Nunito Sans" w:cstheme="minorBidi"/>
          <w:i/>
          <w:iCs/>
          <w:color w:val="000000" w:themeColor="text1"/>
        </w:rPr>
        <w:t>what kind of Scotland</w:t>
      </w:r>
      <w:r w:rsidRPr="0012763A">
        <w:rPr>
          <w:rFonts w:ascii="Nunito Sans" w:hAnsi="Nunito Sans" w:cstheme="minorBidi"/>
          <w:color w:val="000000" w:themeColor="text1"/>
        </w:rPr>
        <w:t xml:space="preserve"> do we want now and for the </w:t>
      </w:r>
      <w:bookmarkStart w:id="7" w:name="_Int_D5j0n2iD"/>
      <w:r w:rsidRPr="0012763A">
        <w:rPr>
          <w:rFonts w:ascii="Nunito Sans" w:hAnsi="Nunito Sans" w:cstheme="minorBidi"/>
          <w:color w:val="000000" w:themeColor="text1"/>
        </w:rPr>
        <w:t>foreseeable future</w:t>
      </w:r>
      <w:bookmarkEnd w:id="7"/>
      <w:r w:rsidRPr="0012763A">
        <w:rPr>
          <w:rFonts w:ascii="Nunito Sans" w:hAnsi="Nunito Sans" w:cstheme="minorBidi"/>
          <w:color w:val="000000" w:themeColor="text1"/>
        </w:rPr>
        <w:t>?</w:t>
      </w:r>
    </w:p>
    <w:p w14:paraId="135B1FED" w14:textId="77777777" w:rsidR="00707B04" w:rsidRPr="0012763A" w:rsidRDefault="00707B04" w:rsidP="00707B04">
      <w:pPr>
        <w:pStyle w:val="NormalWeb"/>
        <w:shd w:val="clear" w:color="auto" w:fill="FFFFFF"/>
        <w:spacing w:before="0" w:beforeAutospacing="0" w:after="0" w:afterAutospacing="0"/>
        <w:rPr>
          <w:rFonts w:ascii="Nunito Sans" w:hAnsi="Nunito Sans" w:cstheme="minorHAnsi"/>
          <w:color w:val="000000"/>
        </w:rPr>
      </w:pPr>
    </w:p>
    <w:p w14:paraId="29E4878A" w14:textId="77777777" w:rsidR="00707B04" w:rsidRPr="0012763A" w:rsidRDefault="00707B04" w:rsidP="0012763A">
      <w:pPr>
        <w:spacing w:after="0" w:line="240" w:lineRule="auto"/>
        <w:rPr>
          <w:rFonts w:ascii="Nunito Sans" w:eastAsia="Calibri" w:hAnsi="Nunito Sans" w:cs="Calibri"/>
          <w:color w:val="000000" w:themeColor="text1"/>
          <w:szCs w:val="24"/>
        </w:rPr>
      </w:pPr>
      <w:r w:rsidRPr="0012763A">
        <w:rPr>
          <w:rFonts w:ascii="Nunito Sans" w:eastAsia="Calibri" w:hAnsi="Nunito Sans" w:cs="Calibri"/>
          <w:szCs w:val="24"/>
        </w:rPr>
        <w:t xml:space="preserve">We have come a long way in recent years with our commitment to understanding the lived experience of childhood and the respect we give to children’s participation and voice. Across government and public services there is a keen interest in engagement with children beyond the day-to-day decisions that are made. Children’s Parliament would like to acknowledge the commitment that colleagues in the Scottish Government’s National Performance Framework Unit has given to children’s participation in this and past national outcome reviews; in </w:t>
      </w:r>
      <w:r w:rsidRPr="0012763A">
        <w:rPr>
          <w:rFonts w:ascii="Nunito Sans" w:eastAsia="Calibri" w:hAnsi="Nunito Sans" w:cs="Calibri"/>
          <w:color w:val="000000" w:themeColor="text1"/>
          <w:szCs w:val="24"/>
        </w:rPr>
        <w:t>2018</w:t>
      </w:r>
      <w:r w:rsidRPr="0012763A">
        <w:rPr>
          <w:rStyle w:val="FootnoteReference"/>
          <w:rFonts w:ascii="Nunito Sans" w:eastAsia="Calibri" w:hAnsi="Nunito Sans" w:cs="Calibri"/>
          <w:color w:val="000000" w:themeColor="text1"/>
          <w:szCs w:val="24"/>
        </w:rPr>
        <w:footnoteReference w:id="1"/>
      </w:r>
      <w:r w:rsidRPr="0012763A">
        <w:rPr>
          <w:rFonts w:ascii="Nunito Sans" w:eastAsia="Calibri" w:hAnsi="Nunito Sans" w:cs="Calibri"/>
          <w:color w:val="000000" w:themeColor="text1"/>
          <w:szCs w:val="24"/>
        </w:rPr>
        <w:t xml:space="preserve"> we published our last report in support of the review process. </w:t>
      </w:r>
    </w:p>
    <w:p w14:paraId="3F3074B4" w14:textId="77777777" w:rsidR="00707B04" w:rsidRPr="0012763A" w:rsidRDefault="00707B04" w:rsidP="0012763A">
      <w:pPr>
        <w:spacing w:after="0" w:line="240" w:lineRule="auto"/>
        <w:rPr>
          <w:rFonts w:ascii="Nunito Sans" w:eastAsia="Calibri" w:hAnsi="Nunito Sans" w:cs="Calibri"/>
          <w:color w:val="000000" w:themeColor="text1"/>
          <w:szCs w:val="24"/>
        </w:rPr>
      </w:pPr>
    </w:p>
    <w:p w14:paraId="40F9E060" w14:textId="77777777" w:rsidR="00707B04" w:rsidRPr="0012763A" w:rsidRDefault="00707B04" w:rsidP="0012763A">
      <w:pPr>
        <w:spacing w:after="0" w:line="240" w:lineRule="auto"/>
        <w:rPr>
          <w:rFonts w:ascii="Nunito Sans" w:eastAsia="Calibri" w:hAnsi="Nunito Sans" w:cs="Calibri"/>
          <w:color w:val="000000" w:themeColor="text1"/>
          <w:szCs w:val="24"/>
        </w:rPr>
      </w:pPr>
      <w:r w:rsidRPr="0012763A">
        <w:rPr>
          <w:rFonts w:ascii="Nunito Sans" w:eastAsia="Calibri" w:hAnsi="Nunito Sans" w:cs="Calibri"/>
          <w:color w:val="000000" w:themeColor="text1"/>
          <w:szCs w:val="24"/>
        </w:rPr>
        <w:t>When we see meaningful engagement and impact, when we can report back to children that government or public bodies are listening, we make progress toward being a nation committed to human rights for all. And of course, this work now sits in the context of United Nations Convention on the Rights of the Child (UNCRC) incorporation, with this we can expect that this good practice will become normal, customary practice for government and all public bodies.</w:t>
      </w:r>
    </w:p>
    <w:p w14:paraId="4D21AB8D" w14:textId="77777777" w:rsidR="00707B04" w:rsidRPr="00BB1E55" w:rsidRDefault="00707B04" w:rsidP="00707B04">
      <w:pPr>
        <w:spacing w:after="0"/>
        <w:rPr>
          <w:rFonts w:eastAsia="Calibri" w:cs="Calibri"/>
          <w:color w:val="000000" w:themeColor="text1"/>
          <w:szCs w:val="24"/>
        </w:rPr>
      </w:pPr>
    </w:p>
    <w:p w14:paraId="1FBF108C" w14:textId="77777777" w:rsidR="00707B04" w:rsidRPr="00BB1E55" w:rsidRDefault="00707B04" w:rsidP="00707B04">
      <w:pPr>
        <w:pStyle w:val="NormalWeb"/>
        <w:shd w:val="clear" w:color="auto" w:fill="FFFFFF" w:themeFill="background1"/>
        <w:spacing w:before="0" w:beforeAutospacing="0" w:after="0" w:afterAutospacing="0"/>
        <w:rPr>
          <w:rFonts w:ascii="Nunito Sans" w:hAnsi="Nunito Sans" w:cstheme="minorBidi"/>
          <w:color w:val="000000"/>
        </w:rPr>
      </w:pPr>
    </w:p>
    <w:p w14:paraId="7FEA99E8" w14:textId="77777777" w:rsidR="00707B04" w:rsidRPr="00BB1E55" w:rsidRDefault="00707B04" w:rsidP="00707B04">
      <w:pPr>
        <w:pStyle w:val="NormalWeb"/>
        <w:shd w:val="clear" w:color="auto" w:fill="FFFFFF" w:themeFill="background1"/>
        <w:spacing w:before="0" w:beforeAutospacing="0" w:after="0" w:afterAutospacing="0"/>
        <w:rPr>
          <w:rFonts w:ascii="Nunito Sans" w:hAnsi="Nunito Sans" w:cstheme="minorBidi"/>
          <w:color w:val="000000"/>
        </w:rPr>
      </w:pPr>
    </w:p>
    <w:p w14:paraId="661F4B52" w14:textId="77777777" w:rsidR="00707B04" w:rsidRPr="00BB1E55" w:rsidRDefault="00707B04" w:rsidP="00707B04">
      <w:pPr>
        <w:rPr>
          <w:rFonts w:eastAsia="Times New Roman" w:cstheme="minorHAnsi"/>
          <w:b/>
          <w:bCs/>
          <w:color w:val="000000"/>
          <w:szCs w:val="24"/>
          <w:lang w:eastAsia="en-GB"/>
        </w:rPr>
      </w:pPr>
      <w:r w:rsidRPr="00BB1E55">
        <w:rPr>
          <w:rFonts w:cstheme="minorHAnsi"/>
          <w:b/>
          <w:bCs/>
          <w:color w:val="000000"/>
        </w:rPr>
        <w:br w:type="page"/>
      </w:r>
    </w:p>
    <w:p w14:paraId="6F0FEDA3" w14:textId="318DE959" w:rsidR="00707B04" w:rsidRDefault="00372041" w:rsidP="00707B04">
      <w:pPr>
        <w:pStyle w:val="NormalWeb"/>
        <w:shd w:val="clear" w:color="auto" w:fill="FFFFFF"/>
        <w:spacing w:before="0" w:beforeAutospacing="0" w:after="0" w:afterAutospacing="0"/>
        <w:rPr>
          <w:rStyle w:val="eop"/>
          <w:rFonts w:ascii="Fredoka Light" w:eastAsiaTheme="majorEastAsia" w:hAnsi="Fredoka Light" w:cs="Fredoka Light"/>
          <w:b/>
          <w:bCs/>
          <w:color w:val="152644"/>
          <w:sz w:val="56"/>
          <w:szCs w:val="56"/>
          <w:shd w:val="clear" w:color="auto" w:fill="FFFFFF"/>
        </w:rPr>
      </w:pPr>
      <w:r>
        <w:rPr>
          <w:rStyle w:val="normaltextrun"/>
          <w:rFonts w:ascii="Fredoka Light" w:hAnsi="Fredoka Light" w:cs="Fredoka Light" w:hint="cs"/>
          <w:b/>
          <w:bCs/>
          <w:color w:val="152644"/>
          <w:sz w:val="56"/>
          <w:szCs w:val="56"/>
          <w:shd w:val="clear" w:color="auto" w:fill="FFFFFF"/>
        </w:rPr>
        <w:lastRenderedPageBreak/>
        <w:t>About Children’s Parliament </w:t>
      </w:r>
      <w:r>
        <w:rPr>
          <w:rStyle w:val="eop"/>
          <w:rFonts w:ascii="Fredoka Light" w:eastAsiaTheme="majorEastAsia" w:hAnsi="Fredoka Light" w:cs="Fredoka Light" w:hint="cs"/>
          <w:b/>
          <w:bCs/>
          <w:color w:val="152644"/>
          <w:sz w:val="56"/>
          <w:szCs w:val="56"/>
          <w:shd w:val="clear" w:color="auto" w:fill="FFFFFF"/>
        </w:rPr>
        <w:t> </w:t>
      </w:r>
    </w:p>
    <w:p w14:paraId="68520F5F" w14:textId="77777777" w:rsidR="00372041" w:rsidRPr="0012763A" w:rsidRDefault="00372041" w:rsidP="00707B04">
      <w:pPr>
        <w:pStyle w:val="NormalWeb"/>
        <w:shd w:val="clear" w:color="auto" w:fill="FFFFFF"/>
        <w:spacing w:before="0" w:beforeAutospacing="0" w:after="0" w:afterAutospacing="0"/>
        <w:rPr>
          <w:rFonts w:ascii="Nunito Sans" w:hAnsi="Nunito Sans" w:cstheme="minorHAnsi"/>
          <w:b/>
          <w:bCs/>
          <w:color w:val="000000"/>
        </w:rPr>
      </w:pPr>
    </w:p>
    <w:p w14:paraId="511C787B" w14:textId="77777777" w:rsidR="00707B04" w:rsidRPr="0012763A" w:rsidRDefault="00707B04" w:rsidP="00707B04">
      <w:pPr>
        <w:spacing w:after="0" w:line="240" w:lineRule="auto"/>
        <w:rPr>
          <w:rFonts w:ascii="Nunito Sans" w:eastAsia="+mn-ea" w:hAnsi="Nunito Sans"/>
          <w:color w:val="000000" w:themeColor="text1"/>
          <w:szCs w:val="24"/>
          <w:lang w:eastAsia="en-GB"/>
        </w:rPr>
      </w:pPr>
      <w:r w:rsidRPr="0012763A">
        <w:rPr>
          <w:rFonts w:ascii="Nunito Sans" w:eastAsia="+mn-ea" w:hAnsi="Nunito Sans"/>
          <w:color w:val="000000" w:themeColor="text1"/>
          <w:szCs w:val="24"/>
          <w:lang w:eastAsia="en-GB"/>
        </w:rPr>
        <w:t xml:space="preserve">Established in 1996, Children’s Parliament is dedicated to the realisation of children's human rights in Scotland. Our dream is that children grow up in a world of love, happiness and understanding. Our mission is to inspire greater awareness and understanding of the power of children’s human rights and to support implementation of the United Nations Convention on the Rights of the Child (UNCRC). </w:t>
      </w:r>
    </w:p>
    <w:p w14:paraId="4C46E0AC" w14:textId="77777777" w:rsidR="00707B04" w:rsidRPr="0012763A" w:rsidRDefault="00707B04" w:rsidP="00707B04">
      <w:pPr>
        <w:spacing w:after="0" w:line="240" w:lineRule="auto"/>
        <w:rPr>
          <w:rFonts w:ascii="Nunito Sans" w:eastAsia="+mn-ea" w:hAnsi="Nunito Sans" w:cstheme="minorHAnsi"/>
          <w:color w:val="000000" w:themeColor="text1"/>
          <w:szCs w:val="24"/>
          <w:lang w:eastAsia="en-GB"/>
        </w:rPr>
      </w:pPr>
    </w:p>
    <w:p w14:paraId="56260618" w14:textId="77777777" w:rsidR="00707B04" w:rsidRPr="0012763A" w:rsidRDefault="00707B04" w:rsidP="00707B04">
      <w:pPr>
        <w:spacing w:after="0" w:line="240" w:lineRule="auto"/>
        <w:rPr>
          <w:rFonts w:ascii="Nunito Sans" w:eastAsia="+mn-ea" w:hAnsi="Nunito Sans"/>
          <w:color w:val="000000" w:themeColor="text1"/>
          <w:szCs w:val="24"/>
          <w:lang w:eastAsia="en-GB"/>
        </w:rPr>
      </w:pPr>
      <w:r w:rsidRPr="0012763A">
        <w:rPr>
          <w:rFonts w:ascii="Nunito Sans" w:eastAsia="Calibri" w:hAnsi="Nunito Sans" w:cs="Calibri"/>
          <w:color w:val="000000" w:themeColor="text1"/>
          <w:szCs w:val="24"/>
        </w:rPr>
        <w:t xml:space="preserve">Children’s </w:t>
      </w:r>
      <w:r w:rsidRPr="0012763A">
        <w:rPr>
          <w:rFonts w:ascii="Nunito Sans" w:eastAsia="Calibri" w:hAnsi="Nunito Sans" w:cs="Calibri"/>
          <w:szCs w:val="24"/>
        </w:rPr>
        <w:t xml:space="preserve">Parliament works with children from their early years up to the age of 14; children of this age make up approximately 16% of Scotland’s population. </w:t>
      </w:r>
      <w:r w:rsidRPr="0012763A">
        <w:rPr>
          <w:rFonts w:ascii="Nunito Sans" w:eastAsia="+mn-ea" w:hAnsi="Nunito Sans"/>
          <w:color w:val="000000" w:themeColor="text1"/>
          <w:szCs w:val="24"/>
          <w:lang w:eastAsia="en-GB"/>
        </w:rPr>
        <w:t xml:space="preserve">Through our rights-based practice we provide children with opportunities to share their views, experiences, and ideas so that they can influence positive change in their lives at home, in school and in the community. </w:t>
      </w:r>
    </w:p>
    <w:p w14:paraId="0BC497DF" w14:textId="77777777" w:rsidR="00707B04" w:rsidRPr="0012763A" w:rsidRDefault="00707B04" w:rsidP="00707B04">
      <w:pPr>
        <w:spacing w:after="0" w:line="240" w:lineRule="auto"/>
        <w:rPr>
          <w:rFonts w:ascii="Nunito Sans" w:eastAsia="+mn-ea" w:hAnsi="Nunito Sans" w:cstheme="minorHAnsi"/>
          <w:color w:val="000000" w:themeColor="text1"/>
          <w:szCs w:val="24"/>
          <w:lang w:eastAsia="en-GB"/>
        </w:rPr>
      </w:pPr>
    </w:p>
    <w:p w14:paraId="1002EEA0" w14:textId="77777777" w:rsidR="00707B04" w:rsidRPr="0012763A" w:rsidRDefault="00707B04" w:rsidP="00707B04">
      <w:pPr>
        <w:spacing w:after="0" w:line="240" w:lineRule="auto"/>
        <w:rPr>
          <w:rFonts w:ascii="Nunito Sans" w:eastAsia="+mn-ea" w:hAnsi="Nunito Sans" w:cstheme="minorHAnsi"/>
          <w:color w:val="000000" w:themeColor="text1"/>
          <w:szCs w:val="24"/>
          <w:lang w:eastAsia="en-GB"/>
        </w:rPr>
      </w:pPr>
      <w:r w:rsidRPr="0012763A">
        <w:rPr>
          <w:rFonts w:ascii="Nunito Sans" w:eastAsia="+mn-ea" w:hAnsi="Nunito Sans" w:cstheme="minorHAnsi"/>
          <w:color w:val="000000" w:themeColor="text1"/>
          <w:szCs w:val="24"/>
          <w:lang w:eastAsia="en-GB"/>
        </w:rPr>
        <w:t xml:space="preserve">We use creative, participatory and play-based methods to support children to meaningfully engage in decisions that affect them. We support children to influence policy, practice and legislation, and we build the capacity and win the hearts and minds of adults to realise children’s rights. </w:t>
      </w:r>
    </w:p>
    <w:p w14:paraId="5B8934D5" w14:textId="77777777" w:rsidR="00707B04" w:rsidRPr="0012763A" w:rsidRDefault="00707B04" w:rsidP="00707B04">
      <w:pPr>
        <w:pStyle w:val="NormalWeb"/>
        <w:shd w:val="clear" w:color="auto" w:fill="FFFFFF"/>
        <w:spacing w:before="0" w:beforeAutospacing="0" w:after="0" w:afterAutospacing="0"/>
        <w:rPr>
          <w:rFonts w:ascii="Nunito Sans" w:hAnsi="Nunito Sans" w:cstheme="minorHAnsi"/>
          <w:b/>
          <w:bCs/>
          <w:color w:val="000000"/>
        </w:rPr>
      </w:pPr>
    </w:p>
    <w:p w14:paraId="39BCBEDF" w14:textId="77777777" w:rsidR="00707B04" w:rsidRPr="00BB1E55" w:rsidRDefault="00707B04" w:rsidP="00707B04">
      <w:pPr>
        <w:spacing w:after="0" w:line="240" w:lineRule="auto"/>
      </w:pPr>
      <w:r w:rsidRPr="00BB1E55">
        <w:br w:type="page"/>
      </w:r>
    </w:p>
    <w:p w14:paraId="4A294C3E" w14:textId="0D338127" w:rsidR="00707B04" w:rsidRDefault="00372041" w:rsidP="00707B04">
      <w:pPr>
        <w:spacing w:after="0" w:line="240" w:lineRule="auto"/>
        <w:rPr>
          <w:rStyle w:val="eop"/>
          <w:rFonts w:ascii="Fredoka Light" w:hAnsi="Fredoka Light" w:cs="Fredoka Light"/>
          <w:b/>
          <w:bCs/>
          <w:color w:val="152644"/>
          <w:sz w:val="56"/>
          <w:szCs w:val="56"/>
          <w:shd w:val="clear" w:color="auto" w:fill="FFFFFF"/>
        </w:rPr>
      </w:pPr>
      <w:r>
        <w:rPr>
          <w:rStyle w:val="normaltextrun"/>
          <w:rFonts w:ascii="Fredoka Light" w:hAnsi="Fredoka Light" w:cs="Fredoka Light"/>
          <w:b/>
          <w:bCs/>
          <w:color w:val="152644"/>
          <w:sz w:val="56"/>
          <w:szCs w:val="56"/>
          <w:shd w:val="clear" w:color="auto" w:fill="FFFFFF"/>
        </w:rPr>
        <w:lastRenderedPageBreak/>
        <w:t>T</w:t>
      </w:r>
      <w:r>
        <w:rPr>
          <w:rStyle w:val="normaltextrun"/>
          <w:rFonts w:ascii="Fredoka Light" w:hAnsi="Fredoka Light" w:cs="Fredoka Light" w:hint="cs"/>
          <w:b/>
          <w:bCs/>
          <w:color w:val="152644"/>
          <w:sz w:val="56"/>
          <w:szCs w:val="56"/>
          <w:shd w:val="clear" w:color="auto" w:fill="FFFFFF"/>
        </w:rPr>
        <w:t>he approach/source material</w:t>
      </w:r>
      <w:r>
        <w:rPr>
          <w:rStyle w:val="eop"/>
          <w:rFonts w:ascii="Fredoka Light" w:hAnsi="Fredoka Light" w:cs="Fredoka Light" w:hint="cs"/>
          <w:b/>
          <w:bCs/>
          <w:color w:val="152644"/>
          <w:sz w:val="56"/>
          <w:szCs w:val="56"/>
          <w:shd w:val="clear" w:color="auto" w:fill="FFFFFF"/>
        </w:rPr>
        <w:t> </w:t>
      </w:r>
    </w:p>
    <w:p w14:paraId="6266B91A" w14:textId="77777777" w:rsidR="00372041" w:rsidRDefault="00372041" w:rsidP="00707B04">
      <w:pPr>
        <w:pStyle w:val="NormalWeb"/>
        <w:shd w:val="clear" w:color="auto" w:fill="FFFFFF" w:themeFill="background1"/>
        <w:spacing w:before="0" w:beforeAutospacing="0" w:after="0" w:afterAutospacing="0"/>
        <w:rPr>
          <w:rFonts w:ascii="Nunito Sans" w:hAnsi="Nunito Sans" w:cstheme="minorBidi"/>
          <w:color w:val="000000" w:themeColor="text1"/>
        </w:rPr>
      </w:pPr>
    </w:p>
    <w:p w14:paraId="2D5ED44B" w14:textId="25E1CC48" w:rsidR="00707B04" w:rsidRPr="0012763A" w:rsidRDefault="00707B04" w:rsidP="00707B04">
      <w:pPr>
        <w:pStyle w:val="NormalWeb"/>
        <w:shd w:val="clear" w:color="auto" w:fill="FFFFFF" w:themeFill="background1"/>
        <w:spacing w:before="0" w:beforeAutospacing="0" w:after="0" w:afterAutospacing="0"/>
        <w:rPr>
          <w:rFonts w:ascii="Nunito Sans" w:hAnsi="Nunito Sans" w:cstheme="minorBidi"/>
          <w:color w:val="000000" w:themeColor="text1"/>
        </w:rPr>
      </w:pPr>
      <w:r w:rsidRPr="0012763A">
        <w:rPr>
          <w:rFonts w:ascii="Nunito Sans" w:hAnsi="Nunito Sans" w:cstheme="minorBidi"/>
          <w:color w:val="000000" w:themeColor="text1"/>
        </w:rPr>
        <w:t xml:space="preserve">To ensure that all aspects of wellbeing of children up to the age of 14 are considered in the National Outcomes review process, Children’s Parliament has been asked to reflect on our work since the last review of the National Outcomes was conducted. </w:t>
      </w:r>
    </w:p>
    <w:p w14:paraId="2A031F0F" w14:textId="77777777" w:rsidR="00707B04" w:rsidRPr="0012763A" w:rsidRDefault="00707B04" w:rsidP="00707B04">
      <w:pPr>
        <w:pStyle w:val="NormalWeb"/>
        <w:shd w:val="clear" w:color="auto" w:fill="FFFFFF" w:themeFill="background1"/>
        <w:spacing w:before="0" w:beforeAutospacing="0" w:after="0" w:afterAutospacing="0"/>
        <w:rPr>
          <w:rFonts w:ascii="Nunito Sans" w:hAnsi="Nunito Sans" w:cstheme="minorBidi"/>
          <w:color w:val="000000" w:themeColor="text1"/>
          <w:sz w:val="20"/>
          <w:szCs w:val="20"/>
        </w:rPr>
      </w:pPr>
    </w:p>
    <w:p w14:paraId="54CB45CF" w14:textId="77777777" w:rsidR="00707B04" w:rsidRPr="0012763A" w:rsidRDefault="00707B04" w:rsidP="00707B04">
      <w:pPr>
        <w:pStyle w:val="NormalWeb"/>
        <w:shd w:val="clear" w:color="auto" w:fill="FFFFFF" w:themeFill="background1"/>
        <w:spacing w:before="0" w:beforeAutospacing="0" w:after="0" w:afterAutospacing="0"/>
        <w:rPr>
          <w:rFonts w:ascii="Nunito Sans" w:hAnsi="Nunito Sans" w:cstheme="minorBidi"/>
          <w:color w:val="000000" w:themeColor="text1"/>
        </w:rPr>
      </w:pPr>
      <w:r w:rsidRPr="0012763A">
        <w:rPr>
          <w:rFonts w:ascii="Nunito Sans" w:hAnsi="Nunito Sans" w:cstheme="minorBidi"/>
          <w:color w:val="000000" w:themeColor="text1"/>
        </w:rPr>
        <w:t xml:space="preserve">While one of the current National Outcomes is titled </w:t>
      </w:r>
      <w:r w:rsidRPr="0012763A">
        <w:rPr>
          <w:rFonts w:ascii="Nunito Sans" w:hAnsi="Nunito Sans" w:cstheme="minorBidi"/>
          <w:i/>
          <w:iCs/>
          <w:color w:val="000000" w:themeColor="text1"/>
        </w:rPr>
        <w:t>Children and Young People</w:t>
      </w:r>
      <w:r w:rsidRPr="0012763A">
        <w:rPr>
          <w:rFonts w:ascii="Nunito Sans" w:hAnsi="Nunito Sans" w:cstheme="minorBidi"/>
          <w:color w:val="000000" w:themeColor="text1"/>
        </w:rPr>
        <w:t xml:space="preserve"> it is the case that </w:t>
      </w:r>
      <w:r w:rsidRPr="0012763A">
        <w:rPr>
          <w:rFonts w:ascii="Nunito Sans" w:hAnsi="Nunito Sans" w:cstheme="minorBidi"/>
          <w:i/>
          <w:iCs/>
          <w:color w:val="000000" w:themeColor="text1"/>
        </w:rPr>
        <w:t>all</w:t>
      </w:r>
      <w:r w:rsidRPr="0012763A">
        <w:rPr>
          <w:rFonts w:ascii="Nunito Sans" w:hAnsi="Nunito Sans" w:cstheme="minorBidi"/>
          <w:color w:val="000000" w:themeColor="text1"/>
        </w:rPr>
        <w:t xml:space="preserve"> National Outcomes, as much as can be expected, should have relevance in terms of the wellbeing of </w:t>
      </w:r>
      <w:r w:rsidRPr="0012763A">
        <w:rPr>
          <w:rFonts w:ascii="Nunito Sans" w:hAnsi="Nunito Sans" w:cstheme="minorBidi"/>
          <w:i/>
          <w:iCs/>
          <w:color w:val="000000" w:themeColor="text1"/>
        </w:rPr>
        <w:t xml:space="preserve">all </w:t>
      </w:r>
      <w:r w:rsidRPr="0012763A">
        <w:rPr>
          <w:rFonts w:ascii="Nunito Sans" w:hAnsi="Nunito Sans" w:cstheme="minorBidi"/>
          <w:color w:val="000000" w:themeColor="text1"/>
        </w:rPr>
        <w:t xml:space="preserve">population groups. </w:t>
      </w:r>
    </w:p>
    <w:p w14:paraId="1541FB5B" w14:textId="77777777" w:rsidR="00707B04" w:rsidRPr="0012763A" w:rsidRDefault="00707B04" w:rsidP="00707B04">
      <w:pPr>
        <w:pStyle w:val="NormalWeb"/>
        <w:shd w:val="clear" w:color="auto" w:fill="FFFFFF" w:themeFill="background1"/>
        <w:spacing w:before="0" w:beforeAutospacing="0" w:after="0" w:afterAutospacing="0"/>
        <w:rPr>
          <w:rFonts w:ascii="Nunito Sans" w:hAnsi="Nunito Sans" w:cstheme="minorBidi"/>
          <w:color w:val="000000" w:themeColor="text1"/>
          <w:sz w:val="20"/>
          <w:szCs w:val="20"/>
        </w:rPr>
      </w:pPr>
    </w:p>
    <w:p w14:paraId="1F548DC7" w14:textId="77777777" w:rsidR="00707B04" w:rsidRPr="0012763A" w:rsidRDefault="00707B04" w:rsidP="00707B04">
      <w:pPr>
        <w:pStyle w:val="NormalWeb"/>
        <w:shd w:val="clear" w:color="auto" w:fill="FFFFFF" w:themeFill="background1"/>
        <w:spacing w:before="0" w:beforeAutospacing="0" w:after="0" w:afterAutospacing="0"/>
        <w:rPr>
          <w:rFonts w:ascii="Nunito Sans" w:hAnsi="Nunito Sans" w:cstheme="minorBidi"/>
          <w:color w:val="000000" w:themeColor="text1"/>
        </w:rPr>
      </w:pPr>
      <w:r w:rsidRPr="0012763A">
        <w:rPr>
          <w:rFonts w:ascii="Nunito Sans" w:hAnsi="Nunito Sans" w:cstheme="minorBidi"/>
          <w:color w:val="000000" w:themeColor="text1"/>
        </w:rPr>
        <w:t xml:space="preserve">The review of work we have undertaken looks at 47 projects and programmes that have engaged with children between </w:t>
      </w:r>
      <w:r w:rsidRPr="0012763A">
        <w:rPr>
          <w:rFonts w:ascii="Nunito Sans" w:hAnsi="Nunito Sans" w:cstheme="minorBidi"/>
        </w:rPr>
        <w:t>2018 and 2023</w:t>
      </w:r>
      <w:r w:rsidRPr="0012763A">
        <w:rPr>
          <w:rFonts w:ascii="Nunito Sans" w:hAnsi="Nunito Sans" w:cstheme="minorBidi"/>
          <w:color w:val="000000" w:themeColor="text1"/>
        </w:rPr>
        <w:t>. As a result, we comment across 1</w:t>
      </w:r>
      <w:r w:rsidRPr="0012763A">
        <w:rPr>
          <w:rFonts w:ascii="Nunito Sans" w:hAnsi="Nunito Sans" w:cstheme="minorBidi"/>
        </w:rPr>
        <w:t>0</w:t>
      </w:r>
      <w:r w:rsidRPr="0012763A">
        <w:rPr>
          <w:rFonts w:ascii="Nunito Sans" w:hAnsi="Nunito Sans" w:cstheme="minorBidi"/>
          <w:color w:val="000000" w:themeColor="text1"/>
        </w:rPr>
        <w:t xml:space="preserve"> of the 11 National Outcomes as currently expressed, highlighting what we know from children’s lived experience as well as their hopes and ambitions for their own childhoods and those of future generations. </w:t>
      </w:r>
    </w:p>
    <w:p w14:paraId="09CFDC38" w14:textId="77777777" w:rsidR="00707B04" w:rsidRPr="0012763A" w:rsidRDefault="00707B04" w:rsidP="00707B04">
      <w:pPr>
        <w:pStyle w:val="NormalWeb"/>
        <w:shd w:val="clear" w:color="auto" w:fill="FFFFFF" w:themeFill="background1"/>
        <w:spacing w:before="0" w:beforeAutospacing="0" w:after="0" w:afterAutospacing="0"/>
        <w:rPr>
          <w:rFonts w:ascii="Nunito Sans" w:hAnsi="Nunito Sans" w:cstheme="minorBidi"/>
          <w:color w:val="000000" w:themeColor="text1"/>
          <w:sz w:val="20"/>
          <w:szCs w:val="20"/>
        </w:rPr>
      </w:pPr>
    </w:p>
    <w:p w14:paraId="06400A6B" w14:textId="77777777" w:rsidR="00707B04" w:rsidRPr="0012763A" w:rsidRDefault="00707B04" w:rsidP="00707B04">
      <w:pPr>
        <w:pStyle w:val="NormalWeb"/>
        <w:shd w:val="clear" w:color="auto" w:fill="FFFFFF" w:themeFill="background1"/>
        <w:spacing w:before="0" w:beforeAutospacing="0" w:after="0" w:afterAutospacing="0"/>
        <w:rPr>
          <w:rFonts w:ascii="Nunito Sans" w:hAnsi="Nunito Sans" w:cstheme="minorBidi"/>
        </w:rPr>
      </w:pPr>
      <w:r w:rsidRPr="0012763A">
        <w:rPr>
          <w:rFonts w:ascii="Nunito Sans" w:hAnsi="Nunito Sans" w:cstheme="minorBidi"/>
          <w:b/>
          <w:bCs/>
          <w:color w:val="000000" w:themeColor="text1"/>
        </w:rPr>
        <w:t>All quotes in the document are from children, Members of Children’s Parliament (</w:t>
      </w:r>
      <w:bookmarkStart w:id="8" w:name="_Int_7UQyjTJm"/>
      <w:r w:rsidRPr="0012763A">
        <w:rPr>
          <w:rFonts w:ascii="Nunito Sans" w:hAnsi="Nunito Sans" w:cstheme="minorBidi"/>
          <w:b/>
          <w:bCs/>
          <w:color w:val="000000" w:themeColor="text1"/>
        </w:rPr>
        <w:t>MCPs</w:t>
      </w:r>
      <w:bookmarkEnd w:id="8"/>
      <w:r w:rsidRPr="0012763A">
        <w:rPr>
          <w:rFonts w:ascii="Nunito Sans" w:eastAsia="+mn-ea" w:hAnsi="Nunito Sans"/>
          <w:b/>
          <w:bCs/>
          <w:color w:val="000000" w:themeColor="text1"/>
        </w:rPr>
        <w:t>).</w:t>
      </w:r>
      <w:r w:rsidRPr="0012763A">
        <w:rPr>
          <w:rFonts w:ascii="Nunito Sans" w:hAnsi="Nunito Sans" w:cstheme="minorBidi"/>
        </w:rPr>
        <w:t xml:space="preserve"> </w:t>
      </w:r>
    </w:p>
    <w:p w14:paraId="61DC5594" w14:textId="77777777" w:rsidR="00707B04" w:rsidRPr="0012763A" w:rsidRDefault="00707B04" w:rsidP="00707B04">
      <w:pPr>
        <w:spacing w:after="0" w:line="240" w:lineRule="auto"/>
        <w:rPr>
          <w:rFonts w:ascii="Nunito Sans" w:hAnsi="Nunito Sans"/>
          <w:sz w:val="20"/>
          <w:szCs w:val="20"/>
        </w:rPr>
      </w:pPr>
    </w:p>
    <w:p w14:paraId="5CCBFD22" w14:textId="77777777" w:rsidR="00707B04" w:rsidRPr="0012763A" w:rsidRDefault="00707B04" w:rsidP="00707B04">
      <w:pPr>
        <w:spacing w:after="0" w:line="240" w:lineRule="auto"/>
        <w:rPr>
          <w:rFonts w:ascii="Nunito Sans" w:eastAsia="Times New Roman" w:hAnsi="Nunito Sans"/>
          <w:szCs w:val="24"/>
        </w:rPr>
      </w:pPr>
      <w:r w:rsidRPr="0012763A">
        <w:rPr>
          <w:rFonts w:ascii="Nunito Sans" w:hAnsi="Nunito Sans"/>
          <w:szCs w:val="24"/>
        </w:rPr>
        <w:t>Our thanks go to the wide range of funding bodies, including Scottish Government, that have supported this work.</w:t>
      </w:r>
    </w:p>
    <w:p w14:paraId="18BAF08C" w14:textId="77777777" w:rsidR="00707B04" w:rsidRPr="0012763A" w:rsidRDefault="00707B04" w:rsidP="00707B04">
      <w:pPr>
        <w:spacing w:after="0" w:line="240" w:lineRule="auto"/>
        <w:rPr>
          <w:rFonts w:ascii="Nunito Sans" w:hAnsi="Nunito Sans" w:cstheme="minorHAnsi"/>
          <w:b/>
          <w:bCs/>
          <w:sz w:val="20"/>
          <w:szCs w:val="20"/>
        </w:rPr>
      </w:pPr>
    </w:p>
    <w:p w14:paraId="56AAF39D" w14:textId="77777777" w:rsidR="00707B04" w:rsidRPr="0012763A" w:rsidRDefault="00707B04" w:rsidP="00707B04">
      <w:pPr>
        <w:spacing w:after="0" w:line="240" w:lineRule="auto"/>
        <w:rPr>
          <w:rFonts w:ascii="Nunito Sans" w:hAnsi="Nunito Sans" w:cstheme="minorHAnsi"/>
          <w:b/>
          <w:bCs/>
          <w:szCs w:val="24"/>
        </w:rPr>
      </w:pPr>
      <w:r w:rsidRPr="0012763A">
        <w:rPr>
          <w:rFonts w:ascii="Nunito Sans" w:hAnsi="Nunito Sans" w:cstheme="minorHAnsi"/>
          <w:b/>
          <w:bCs/>
          <w:szCs w:val="24"/>
        </w:rPr>
        <w:t>Ongoing work</w:t>
      </w:r>
    </w:p>
    <w:p w14:paraId="7750B62F" w14:textId="77777777" w:rsidR="00707B04" w:rsidRPr="0012763A" w:rsidRDefault="00707B04" w:rsidP="00707B04">
      <w:pPr>
        <w:spacing w:after="0" w:line="240" w:lineRule="auto"/>
        <w:rPr>
          <w:rFonts w:ascii="Nunito Sans" w:hAnsi="Nunito Sans" w:cstheme="minorHAnsi"/>
          <w:szCs w:val="24"/>
        </w:rPr>
      </w:pPr>
      <w:r w:rsidRPr="0012763A">
        <w:rPr>
          <w:rFonts w:ascii="Nunito Sans" w:hAnsi="Nunito Sans" w:cstheme="minorHAnsi"/>
          <w:szCs w:val="24"/>
        </w:rPr>
        <w:t xml:space="preserve">Dignity in School </w:t>
      </w:r>
      <w:hyperlink r:id="rId22" w:history="1">
        <w:r w:rsidRPr="0012763A">
          <w:rPr>
            <w:rStyle w:val="Hyperlink"/>
            <w:rFonts w:ascii="Nunito Sans" w:hAnsi="Nunito Sans" w:cstheme="minorHAnsi"/>
            <w:color w:val="auto"/>
            <w:szCs w:val="24"/>
          </w:rPr>
          <w:t>https://dignityinschool.childrensparliament.org.uk/</w:t>
        </w:r>
      </w:hyperlink>
      <w:r w:rsidRPr="0012763A">
        <w:rPr>
          <w:rFonts w:ascii="Nunito Sans" w:hAnsi="Nunito Sans" w:cstheme="minorHAnsi"/>
          <w:szCs w:val="24"/>
        </w:rPr>
        <w:t xml:space="preserve"> </w:t>
      </w:r>
    </w:p>
    <w:p w14:paraId="6E6A1558" w14:textId="77777777" w:rsidR="00707B04" w:rsidRPr="0012763A" w:rsidRDefault="00707B04" w:rsidP="00707B04">
      <w:pPr>
        <w:spacing w:after="0" w:line="240" w:lineRule="auto"/>
        <w:rPr>
          <w:rFonts w:ascii="Nunito Sans" w:hAnsi="Nunito Sans" w:cstheme="minorHAnsi"/>
          <w:szCs w:val="24"/>
        </w:rPr>
      </w:pPr>
      <w:r w:rsidRPr="0012763A">
        <w:rPr>
          <w:rFonts w:ascii="Nunito Sans" w:hAnsi="Nunito Sans" w:cstheme="minorHAnsi"/>
          <w:szCs w:val="24"/>
        </w:rPr>
        <w:t xml:space="preserve">Exploring Children’s Rights and Artificial Intelligence </w:t>
      </w:r>
      <w:hyperlink r:id="rId23" w:history="1">
        <w:r w:rsidRPr="0012763A">
          <w:rPr>
            <w:rStyle w:val="Hyperlink"/>
            <w:rFonts w:ascii="Nunito Sans" w:hAnsi="Nunito Sans" w:cstheme="minorHAnsi"/>
            <w:color w:val="auto"/>
            <w:szCs w:val="24"/>
          </w:rPr>
          <w:t>https://www.childrensparliament.org.uk/exploring-childrens-rights-and-ai/</w:t>
        </w:r>
      </w:hyperlink>
      <w:r w:rsidRPr="0012763A">
        <w:rPr>
          <w:rFonts w:ascii="Nunito Sans" w:hAnsi="Nunito Sans" w:cstheme="minorHAnsi"/>
          <w:szCs w:val="24"/>
        </w:rPr>
        <w:t xml:space="preserve"> </w:t>
      </w:r>
    </w:p>
    <w:p w14:paraId="76C1BCF0" w14:textId="77777777" w:rsidR="00707B04" w:rsidRPr="0012763A" w:rsidRDefault="00707B04" w:rsidP="00707B04">
      <w:pPr>
        <w:spacing w:after="0" w:line="240" w:lineRule="auto"/>
        <w:rPr>
          <w:rFonts w:ascii="Nunito Sans" w:hAnsi="Nunito Sans"/>
          <w:szCs w:val="24"/>
        </w:rPr>
      </w:pPr>
      <w:r w:rsidRPr="0012763A">
        <w:rPr>
          <w:rFonts w:ascii="Nunito Sans" w:hAnsi="Nunito Sans"/>
          <w:szCs w:val="24"/>
        </w:rPr>
        <w:t xml:space="preserve">Rights-based Practice in the Early Years </w:t>
      </w:r>
      <w:hyperlink r:id="rId24">
        <w:r w:rsidRPr="0012763A">
          <w:rPr>
            <w:rStyle w:val="Hyperlink"/>
            <w:rFonts w:ascii="Nunito Sans" w:hAnsi="Nunito Sans"/>
            <w:color w:val="auto"/>
            <w:szCs w:val="24"/>
          </w:rPr>
          <w:t>https://www.childrensparliament.org.uk/rights-based-early-years/</w:t>
        </w:r>
      </w:hyperlink>
      <w:r w:rsidRPr="0012763A">
        <w:rPr>
          <w:rFonts w:ascii="Nunito Sans" w:hAnsi="Nunito Sans"/>
          <w:szCs w:val="24"/>
        </w:rPr>
        <w:t xml:space="preserve"> </w:t>
      </w:r>
    </w:p>
    <w:p w14:paraId="017A39A7" w14:textId="77777777" w:rsidR="00707B04" w:rsidRPr="0012763A" w:rsidRDefault="00707B04" w:rsidP="00707B04">
      <w:pPr>
        <w:spacing w:after="0" w:line="240" w:lineRule="auto"/>
        <w:rPr>
          <w:rFonts w:ascii="Nunito Sans" w:hAnsi="Nunito Sans"/>
          <w:szCs w:val="24"/>
        </w:rPr>
      </w:pPr>
      <w:r w:rsidRPr="0012763A">
        <w:rPr>
          <w:rFonts w:ascii="Nunito Sans" w:hAnsi="Nunito Sans"/>
          <w:szCs w:val="24"/>
        </w:rPr>
        <w:t>Children as Human Rights Defenders programme</w:t>
      </w:r>
    </w:p>
    <w:p w14:paraId="490275E3" w14:textId="77777777" w:rsidR="00707B04" w:rsidRPr="0012763A" w:rsidRDefault="006A7EC2" w:rsidP="00707B04">
      <w:pPr>
        <w:spacing w:after="0" w:line="240" w:lineRule="auto"/>
        <w:rPr>
          <w:rFonts w:ascii="Nunito Sans" w:hAnsi="Nunito Sans"/>
          <w:szCs w:val="24"/>
        </w:rPr>
      </w:pPr>
      <w:hyperlink r:id="rId25" w:history="1">
        <w:r w:rsidR="00707B04" w:rsidRPr="0012763A">
          <w:rPr>
            <w:rStyle w:val="Hyperlink"/>
            <w:rFonts w:ascii="Nunito Sans" w:hAnsi="Nunito Sans"/>
            <w:color w:val="auto"/>
            <w:szCs w:val="24"/>
          </w:rPr>
          <w:t>https://www.childrensparliament.org.uk/children-as-human-rights-defenders/</w:t>
        </w:r>
      </w:hyperlink>
    </w:p>
    <w:p w14:paraId="7E716479" w14:textId="77777777" w:rsidR="00707B04" w:rsidRPr="0012763A" w:rsidRDefault="00707B04" w:rsidP="00707B04">
      <w:pPr>
        <w:spacing w:after="0" w:line="240" w:lineRule="auto"/>
        <w:rPr>
          <w:rFonts w:ascii="Nunito Sans" w:hAnsi="Nunito Sans" w:cstheme="minorHAnsi"/>
          <w:szCs w:val="24"/>
        </w:rPr>
      </w:pPr>
      <w:r w:rsidRPr="0012763A">
        <w:rPr>
          <w:rFonts w:ascii="Nunito Sans" w:hAnsi="Nunito Sans" w:cstheme="minorHAnsi"/>
          <w:szCs w:val="24"/>
        </w:rPr>
        <w:t>UNCRC Skills and Knowledge Framework and Training Plan for Scotland’s workforce</w:t>
      </w:r>
    </w:p>
    <w:p w14:paraId="5F28678C" w14:textId="77777777" w:rsidR="00707B04" w:rsidRPr="0012763A" w:rsidRDefault="006A7EC2" w:rsidP="00707B04">
      <w:pPr>
        <w:spacing w:after="0" w:line="240" w:lineRule="auto"/>
        <w:rPr>
          <w:rFonts w:ascii="Nunito Sans" w:hAnsi="Nunito Sans" w:cstheme="minorHAnsi"/>
          <w:szCs w:val="24"/>
        </w:rPr>
      </w:pPr>
      <w:hyperlink r:id="rId26" w:history="1">
        <w:r w:rsidR="00707B04" w:rsidRPr="0012763A">
          <w:rPr>
            <w:rStyle w:val="Hyperlink"/>
            <w:rFonts w:ascii="Nunito Sans" w:hAnsi="Nunito Sans" w:cstheme="minorHAnsi"/>
            <w:color w:val="auto"/>
            <w:szCs w:val="24"/>
          </w:rPr>
          <w:t>https://www.childrensparliament.org.uk/uncrc-skills-knowledge-framework-training/</w:t>
        </w:r>
      </w:hyperlink>
    </w:p>
    <w:p w14:paraId="2C194DC9" w14:textId="77777777" w:rsidR="00707B04" w:rsidRPr="0012763A" w:rsidRDefault="00707B04" w:rsidP="00707B04">
      <w:pPr>
        <w:spacing w:after="0" w:line="240" w:lineRule="auto"/>
        <w:rPr>
          <w:rFonts w:ascii="Nunito Sans" w:hAnsi="Nunito Sans" w:cstheme="minorHAnsi"/>
          <w:szCs w:val="24"/>
        </w:rPr>
      </w:pPr>
      <w:r w:rsidRPr="0012763A">
        <w:rPr>
          <w:rFonts w:ascii="Nunito Sans" w:hAnsi="Nunito Sans" w:cstheme="minorHAnsi"/>
          <w:szCs w:val="24"/>
        </w:rPr>
        <w:t>Children’s Parliament Investigates Food and Health with University of St. Andrews</w:t>
      </w:r>
    </w:p>
    <w:p w14:paraId="61C9EF62" w14:textId="77777777" w:rsidR="00707B04" w:rsidRPr="0012763A" w:rsidRDefault="006A7EC2" w:rsidP="00707B04">
      <w:pPr>
        <w:spacing w:after="0" w:line="240" w:lineRule="auto"/>
        <w:rPr>
          <w:rFonts w:ascii="Nunito Sans" w:hAnsi="Nunito Sans" w:cstheme="minorHAnsi"/>
          <w:szCs w:val="24"/>
        </w:rPr>
      </w:pPr>
      <w:hyperlink r:id="rId27" w:history="1">
        <w:r w:rsidR="00707B04" w:rsidRPr="0012763A">
          <w:rPr>
            <w:rStyle w:val="Hyperlink"/>
            <w:rFonts w:ascii="Nunito Sans" w:hAnsi="Nunito Sans" w:cstheme="minorHAnsi"/>
            <w:color w:val="auto"/>
            <w:szCs w:val="24"/>
          </w:rPr>
          <w:t>https://www.childrensparliament.org.uk/childrens-parliament-investigates-food-and-health/</w:t>
        </w:r>
      </w:hyperlink>
    </w:p>
    <w:p w14:paraId="1AF17ADD" w14:textId="77777777" w:rsidR="00707B04" w:rsidRPr="0012763A" w:rsidRDefault="00707B04" w:rsidP="00707B04">
      <w:pPr>
        <w:spacing w:after="0" w:line="240" w:lineRule="auto"/>
        <w:rPr>
          <w:rFonts w:ascii="Nunito Sans" w:hAnsi="Nunito Sans" w:cstheme="minorHAnsi"/>
          <w:color w:val="FF0000"/>
          <w:szCs w:val="24"/>
        </w:rPr>
      </w:pPr>
    </w:p>
    <w:p w14:paraId="3D033838" w14:textId="77777777" w:rsidR="00707B04" w:rsidRPr="0012763A" w:rsidRDefault="00707B04" w:rsidP="00707B04">
      <w:pPr>
        <w:spacing w:after="0" w:line="240" w:lineRule="auto"/>
        <w:rPr>
          <w:rFonts w:ascii="Nunito Sans" w:hAnsi="Nunito Sans" w:cstheme="minorHAnsi"/>
          <w:b/>
          <w:bCs/>
          <w:sz w:val="20"/>
          <w:szCs w:val="20"/>
        </w:rPr>
      </w:pPr>
    </w:p>
    <w:p w14:paraId="3F907E35" w14:textId="77777777" w:rsidR="00707B04" w:rsidRPr="0012763A" w:rsidRDefault="00707B04" w:rsidP="00707B04">
      <w:pPr>
        <w:rPr>
          <w:rFonts w:ascii="Nunito Sans" w:hAnsi="Nunito Sans" w:cstheme="minorHAnsi"/>
          <w:b/>
          <w:bCs/>
          <w:szCs w:val="24"/>
        </w:rPr>
      </w:pPr>
      <w:r w:rsidRPr="0012763A">
        <w:rPr>
          <w:rFonts w:ascii="Nunito Sans" w:hAnsi="Nunito Sans" w:cstheme="minorHAnsi"/>
          <w:b/>
          <w:bCs/>
          <w:szCs w:val="24"/>
        </w:rPr>
        <w:br w:type="page"/>
      </w:r>
    </w:p>
    <w:p w14:paraId="25468422" w14:textId="77777777" w:rsidR="00707B04" w:rsidRPr="0012763A" w:rsidRDefault="00707B04" w:rsidP="00707B04">
      <w:pPr>
        <w:spacing w:after="0" w:line="240" w:lineRule="auto"/>
        <w:rPr>
          <w:rFonts w:ascii="Nunito Sans" w:eastAsia="Times New Roman" w:hAnsi="Nunito Sans" w:cstheme="minorHAnsi"/>
          <w:b/>
          <w:bCs/>
          <w:szCs w:val="24"/>
        </w:rPr>
      </w:pPr>
      <w:r w:rsidRPr="0012763A">
        <w:rPr>
          <w:rFonts w:ascii="Nunito Sans" w:hAnsi="Nunito Sans" w:cstheme="minorHAnsi"/>
          <w:b/>
          <w:bCs/>
          <w:szCs w:val="24"/>
        </w:rPr>
        <w:lastRenderedPageBreak/>
        <w:t>2</w:t>
      </w:r>
      <w:r w:rsidRPr="0012763A">
        <w:rPr>
          <w:rFonts w:ascii="Nunito Sans" w:eastAsia="Times New Roman" w:hAnsi="Nunito Sans" w:cstheme="minorHAnsi"/>
          <w:b/>
          <w:bCs/>
          <w:szCs w:val="24"/>
        </w:rPr>
        <w:t>023</w:t>
      </w:r>
    </w:p>
    <w:p w14:paraId="1D47CDC4" w14:textId="77777777" w:rsidR="00707B04" w:rsidRPr="0012763A" w:rsidRDefault="00707B04" w:rsidP="00707B04">
      <w:pPr>
        <w:spacing w:after="0" w:line="240" w:lineRule="auto"/>
        <w:rPr>
          <w:rFonts w:ascii="Nunito Sans" w:eastAsia="Times New Roman" w:hAnsi="Nunito Sans" w:cstheme="minorHAnsi"/>
          <w:szCs w:val="24"/>
        </w:rPr>
      </w:pPr>
      <w:r w:rsidRPr="0012763A">
        <w:rPr>
          <w:rFonts w:ascii="Nunito Sans" w:hAnsi="Nunito Sans" w:cstheme="minorHAnsi"/>
          <w:szCs w:val="24"/>
        </w:rPr>
        <w:t>Cabinet Takeover 2</w:t>
      </w:r>
      <w:r w:rsidRPr="0012763A">
        <w:rPr>
          <w:rFonts w:ascii="Nunito Sans" w:eastAsia="Times New Roman" w:hAnsi="Nunito Sans" w:cstheme="minorHAnsi"/>
          <w:szCs w:val="24"/>
        </w:rPr>
        <w:t xml:space="preserve">023 </w:t>
      </w:r>
      <w:hyperlink r:id="rId28" w:history="1">
        <w:r w:rsidRPr="0012763A">
          <w:rPr>
            <w:rStyle w:val="Hyperlink"/>
            <w:rFonts w:ascii="Nunito Sans" w:eastAsia="Times New Roman" w:hAnsi="Nunito Sans" w:cstheme="minorHAnsi"/>
            <w:color w:val="auto"/>
            <w:szCs w:val="24"/>
          </w:rPr>
          <w:t>https://www.childrensparliament.org.uk/cabinet-takeover-2023/</w:t>
        </w:r>
      </w:hyperlink>
      <w:r w:rsidRPr="0012763A">
        <w:rPr>
          <w:rFonts w:ascii="Nunito Sans" w:eastAsia="Times New Roman" w:hAnsi="Nunito Sans" w:cstheme="minorHAnsi"/>
          <w:szCs w:val="24"/>
        </w:rPr>
        <w:t xml:space="preserve"> </w:t>
      </w:r>
    </w:p>
    <w:p w14:paraId="66ADA1A1" w14:textId="77777777" w:rsidR="00707B04" w:rsidRPr="0012763A" w:rsidRDefault="00707B04" w:rsidP="00707B04">
      <w:pPr>
        <w:spacing w:after="0" w:line="240" w:lineRule="auto"/>
        <w:rPr>
          <w:rFonts w:ascii="Nunito Sans" w:hAnsi="Nunito Sans" w:cstheme="minorHAnsi"/>
          <w:szCs w:val="24"/>
        </w:rPr>
      </w:pPr>
      <w:r w:rsidRPr="0012763A">
        <w:rPr>
          <w:rFonts w:ascii="Nunito Sans" w:hAnsi="Nunito Sans" w:cstheme="minorHAnsi"/>
          <w:szCs w:val="24"/>
        </w:rPr>
        <w:t xml:space="preserve">Feelings Inspectors </w:t>
      </w:r>
      <w:hyperlink r:id="rId29" w:history="1">
        <w:r w:rsidRPr="0012763A">
          <w:rPr>
            <w:rStyle w:val="Hyperlink"/>
            <w:rFonts w:ascii="Nunito Sans" w:hAnsi="Nunito Sans" w:cstheme="minorHAnsi"/>
            <w:color w:val="auto"/>
            <w:szCs w:val="24"/>
          </w:rPr>
          <w:t>https://www.childrensparliament.org.uk/feelings-inspectors/</w:t>
        </w:r>
      </w:hyperlink>
      <w:r w:rsidRPr="0012763A">
        <w:rPr>
          <w:rFonts w:ascii="Nunito Sans" w:hAnsi="Nunito Sans" w:cstheme="minorHAnsi"/>
          <w:szCs w:val="24"/>
        </w:rPr>
        <w:t xml:space="preserve"> </w:t>
      </w:r>
    </w:p>
    <w:p w14:paraId="2E1E9DFE" w14:textId="77777777" w:rsidR="00707B04" w:rsidRPr="0012763A" w:rsidRDefault="00707B04" w:rsidP="00707B04">
      <w:pPr>
        <w:spacing w:after="0" w:line="240" w:lineRule="auto"/>
        <w:rPr>
          <w:rFonts w:ascii="Nunito Sans" w:hAnsi="Nunito Sans" w:cstheme="minorHAnsi"/>
          <w:szCs w:val="24"/>
        </w:rPr>
      </w:pPr>
      <w:r w:rsidRPr="0012763A">
        <w:rPr>
          <w:rFonts w:ascii="Nunito Sans" w:hAnsi="Nunito Sans" w:cstheme="minorHAnsi"/>
          <w:szCs w:val="24"/>
        </w:rPr>
        <w:t xml:space="preserve">Mental Health and Wellbeing: Information and Support </w:t>
      </w:r>
      <w:hyperlink r:id="rId30" w:history="1">
        <w:r w:rsidRPr="0012763A">
          <w:rPr>
            <w:rStyle w:val="Hyperlink"/>
            <w:rFonts w:ascii="Nunito Sans" w:hAnsi="Nunito Sans" w:cstheme="minorHAnsi"/>
            <w:color w:val="auto"/>
            <w:szCs w:val="24"/>
          </w:rPr>
          <w:t>https://www.childrensparliament.org.uk/mental-health-and-wellbeing-information-and-support/</w:t>
        </w:r>
      </w:hyperlink>
      <w:r w:rsidRPr="0012763A">
        <w:rPr>
          <w:rFonts w:ascii="Nunito Sans" w:hAnsi="Nunito Sans" w:cstheme="minorHAnsi"/>
          <w:szCs w:val="24"/>
        </w:rPr>
        <w:t xml:space="preserve"> </w:t>
      </w:r>
    </w:p>
    <w:p w14:paraId="679FE074" w14:textId="77777777" w:rsidR="00707B04" w:rsidRPr="0012763A" w:rsidRDefault="00707B04" w:rsidP="00707B04">
      <w:pPr>
        <w:spacing w:after="0" w:line="240" w:lineRule="auto"/>
        <w:rPr>
          <w:rFonts w:ascii="Nunito Sans" w:hAnsi="Nunito Sans" w:cstheme="minorHAnsi"/>
          <w:szCs w:val="24"/>
        </w:rPr>
      </w:pPr>
      <w:r w:rsidRPr="0012763A">
        <w:rPr>
          <w:rFonts w:ascii="Nunito Sans" w:hAnsi="Nunito Sans" w:cstheme="minorHAnsi"/>
          <w:szCs w:val="24"/>
        </w:rPr>
        <w:t>A consultation on the universal school milk scheme for primary schools in Scotland</w:t>
      </w:r>
    </w:p>
    <w:p w14:paraId="7B72B168" w14:textId="77777777" w:rsidR="00707B04" w:rsidRPr="0012763A" w:rsidRDefault="006A7EC2" w:rsidP="00707B04">
      <w:pPr>
        <w:spacing w:after="0" w:line="240" w:lineRule="auto"/>
        <w:rPr>
          <w:rFonts w:ascii="Nunito Sans" w:hAnsi="Nunito Sans" w:cstheme="minorHAnsi"/>
          <w:szCs w:val="24"/>
        </w:rPr>
      </w:pPr>
      <w:hyperlink r:id="rId31" w:history="1">
        <w:r w:rsidR="00707B04" w:rsidRPr="0012763A">
          <w:rPr>
            <w:rStyle w:val="Hyperlink"/>
            <w:rFonts w:ascii="Nunito Sans" w:hAnsi="Nunito Sans" w:cstheme="minorHAnsi"/>
            <w:color w:val="auto"/>
            <w:szCs w:val="24"/>
          </w:rPr>
          <w:t>https://www.childrensparliament.org.uk/universal-school-milk-scheme/</w:t>
        </w:r>
      </w:hyperlink>
    </w:p>
    <w:p w14:paraId="7A0CD8DD" w14:textId="77777777" w:rsidR="00707B04" w:rsidRPr="0012763A" w:rsidRDefault="00707B04" w:rsidP="00707B04">
      <w:pPr>
        <w:spacing w:after="0" w:line="240" w:lineRule="auto"/>
        <w:rPr>
          <w:rFonts w:ascii="Nunito Sans" w:hAnsi="Nunito Sans" w:cstheme="minorHAnsi"/>
          <w:szCs w:val="24"/>
        </w:rPr>
      </w:pPr>
      <w:r w:rsidRPr="0012763A">
        <w:rPr>
          <w:rFonts w:ascii="Nunito Sans" w:hAnsi="Nunito Sans" w:cstheme="minorHAnsi"/>
          <w:szCs w:val="24"/>
        </w:rPr>
        <w:t>A consultation on national school uniform Policy and Guidance</w:t>
      </w:r>
    </w:p>
    <w:p w14:paraId="59E8A0AD" w14:textId="77777777" w:rsidR="00707B04" w:rsidRPr="0012763A" w:rsidRDefault="006A7EC2" w:rsidP="00707B04">
      <w:pPr>
        <w:spacing w:after="0" w:line="240" w:lineRule="auto"/>
        <w:rPr>
          <w:rFonts w:ascii="Nunito Sans" w:hAnsi="Nunito Sans" w:cstheme="minorHAnsi"/>
          <w:szCs w:val="24"/>
        </w:rPr>
      </w:pPr>
      <w:hyperlink r:id="rId32" w:history="1">
        <w:r w:rsidR="00707B04" w:rsidRPr="0012763A">
          <w:rPr>
            <w:rStyle w:val="Hyperlink"/>
            <w:rFonts w:ascii="Nunito Sans" w:hAnsi="Nunito Sans" w:cstheme="minorHAnsi"/>
            <w:color w:val="auto"/>
            <w:szCs w:val="24"/>
          </w:rPr>
          <w:t>https://www.childrensparliament.org.uk/school-uniform/</w:t>
        </w:r>
      </w:hyperlink>
    </w:p>
    <w:p w14:paraId="4C68F991" w14:textId="77777777" w:rsidR="00707B04" w:rsidRPr="0012763A" w:rsidRDefault="00707B04" w:rsidP="00707B04">
      <w:pPr>
        <w:spacing w:after="0" w:line="240" w:lineRule="auto"/>
        <w:rPr>
          <w:rFonts w:ascii="Nunito Sans" w:hAnsi="Nunito Sans" w:cstheme="minorHAnsi"/>
          <w:b/>
          <w:bCs/>
          <w:sz w:val="20"/>
          <w:szCs w:val="20"/>
        </w:rPr>
      </w:pPr>
    </w:p>
    <w:p w14:paraId="723B1F04" w14:textId="77777777" w:rsidR="00707B04" w:rsidRPr="0012763A" w:rsidRDefault="00707B04" w:rsidP="00707B04">
      <w:pPr>
        <w:spacing w:after="0" w:line="240" w:lineRule="auto"/>
        <w:rPr>
          <w:rFonts w:ascii="Nunito Sans" w:eastAsia="Times New Roman" w:hAnsi="Nunito Sans" w:cstheme="minorHAnsi"/>
          <w:b/>
          <w:bCs/>
          <w:color w:val="000000" w:themeColor="text1"/>
          <w:szCs w:val="24"/>
        </w:rPr>
      </w:pPr>
      <w:r w:rsidRPr="0012763A">
        <w:rPr>
          <w:rFonts w:ascii="Nunito Sans" w:hAnsi="Nunito Sans" w:cstheme="minorHAnsi"/>
          <w:b/>
          <w:bCs/>
          <w:color w:val="000000" w:themeColor="text1"/>
          <w:szCs w:val="24"/>
        </w:rPr>
        <w:t>2</w:t>
      </w:r>
      <w:r w:rsidRPr="0012763A">
        <w:rPr>
          <w:rFonts w:ascii="Nunito Sans" w:eastAsia="Times New Roman" w:hAnsi="Nunito Sans" w:cstheme="minorHAnsi"/>
          <w:b/>
          <w:bCs/>
          <w:color w:val="000000" w:themeColor="text1"/>
          <w:szCs w:val="24"/>
        </w:rPr>
        <w:t>022</w:t>
      </w:r>
    </w:p>
    <w:p w14:paraId="6121D982" w14:textId="77777777" w:rsidR="00707B04" w:rsidRPr="0012763A" w:rsidRDefault="00707B04" w:rsidP="00707B04">
      <w:pPr>
        <w:spacing w:after="0" w:line="240" w:lineRule="auto"/>
        <w:rPr>
          <w:rFonts w:ascii="Nunito Sans" w:eastAsia="Times New Roman" w:hAnsi="Nunito Sans" w:cstheme="minorHAnsi"/>
          <w:color w:val="000000" w:themeColor="text1"/>
          <w:szCs w:val="24"/>
        </w:rPr>
      </w:pPr>
      <w:r w:rsidRPr="0012763A">
        <w:rPr>
          <w:rFonts w:ascii="Nunito Sans" w:eastAsia="Times New Roman" w:hAnsi="Nunito Sans" w:cstheme="minorHAnsi"/>
          <w:color w:val="000000" w:themeColor="text1"/>
          <w:szCs w:val="24"/>
        </w:rPr>
        <w:t xml:space="preserve">Education Reform </w:t>
      </w:r>
      <w:hyperlink r:id="rId33" w:history="1">
        <w:r w:rsidRPr="0012763A">
          <w:rPr>
            <w:rStyle w:val="Hyperlink"/>
            <w:rFonts w:ascii="Nunito Sans" w:eastAsia="Times New Roman" w:hAnsi="Nunito Sans" w:cstheme="minorHAnsi"/>
            <w:color w:val="000000" w:themeColor="text1"/>
            <w:szCs w:val="24"/>
          </w:rPr>
          <w:t>https://www.childrensparliament.org.uk/education-reform/</w:t>
        </w:r>
      </w:hyperlink>
      <w:r w:rsidRPr="0012763A">
        <w:rPr>
          <w:rFonts w:ascii="Nunito Sans" w:eastAsia="Times New Roman" w:hAnsi="Nunito Sans" w:cstheme="minorHAnsi"/>
          <w:color w:val="000000" w:themeColor="text1"/>
          <w:szCs w:val="24"/>
        </w:rPr>
        <w:t xml:space="preserve"> </w:t>
      </w:r>
    </w:p>
    <w:p w14:paraId="6AA23035" w14:textId="77777777" w:rsidR="00707B04" w:rsidRPr="0012763A" w:rsidRDefault="00707B04" w:rsidP="00707B04">
      <w:pPr>
        <w:spacing w:after="0" w:line="240" w:lineRule="auto"/>
        <w:rPr>
          <w:rFonts w:ascii="Nunito Sans" w:eastAsia="Times New Roman" w:hAnsi="Nunito Sans" w:cstheme="minorHAnsi"/>
          <w:color w:val="000000" w:themeColor="text1"/>
          <w:szCs w:val="24"/>
        </w:rPr>
      </w:pPr>
      <w:r w:rsidRPr="0012763A">
        <w:rPr>
          <w:rFonts w:ascii="Nunito Sans" w:eastAsia="Times New Roman" w:hAnsi="Nunito Sans" w:cstheme="minorHAnsi"/>
          <w:color w:val="000000" w:themeColor="text1"/>
          <w:szCs w:val="24"/>
        </w:rPr>
        <w:t xml:space="preserve">Gender Equality in Education and Learning </w:t>
      </w:r>
      <w:hyperlink r:id="rId34" w:history="1">
        <w:r w:rsidRPr="0012763A">
          <w:rPr>
            <w:rStyle w:val="Hyperlink"/>
            <w:rFonts w:ascii="Nunito Sans" w:eastAsia="Times New Roman" w:hAnsi="Nunito Sans" w:cstheme="minorHAnsi"/>
            <w:color w:val="000000" w:themeColor="text1"/>
            <w:szCs w:val="24"/>
          </w:rPr>
          <w:t>https://www.childrensparliament.org.uk/gender-equality-education-learning/</w:t>
        </w:r>
      </w:hyperlink>
      <w:r w:rsidRPr="0012763A">
        <w:rPr>
          <w:rFonts w:ascii="Nunito Sans" w:eastAsia="Times New Roman" w:hAnsi="Nunito Sans" w:cstheme="minorHAnsi"/>
          <w:color w:val="000000" w:themeColor="text1"/>
          <w:szCs w:val="24"/>
        </w:rPr>
        <w:t xml:space="preserve"> </w:t>
      </w:r>
    </w:p>
    <w:p w14:paraId="6B20553E" w14:textId="77777777" w:rsidR="00707B04" w:rsidRPr="0012763A" w:rsidRDefault="00707B04" w:rsidP="00707B04">
      <w:pPr>
        <w:spacing w:after="0" w:line="240" w:lineRule="auto"/>
        <w:rPr>
          <w:rFonts w:ascii="Nunito Sans" w:eastAsia="Times New Roman" w:hAnsi="Nunito Sans" w:cstheme="minorHAnsi"/>
          <w:color w:val="000000" w:themeColor="text1"/>
          <w:szCs w:val="24"/>
        </w:rPr>
      </w:pPr>
      <w:r w:rsidRPr="0012763A">
        <w:rPr>
          <w:rFonts w:ascii="Nunito Sans" w:eastAsia="Times New Roman" w:hAnsi="Nunito Sans" w:cstheme="minorHAnsi"/>
          <w:color w:val="000000" w:themeColor="text1"/>
          <w:szCs w:val="24"/>
        </w:rPr>
        <w:t xml:space="preserve">Learning for Sustainability </w:t>
      </w:r>
      <w:hyperlink r:id="rId35" w:history="1">
        <w:r w:rsidRPr="0012763A">
          <w:rPr>
            <w:rStyle w:val="Hyperlink"/>
            <w:rFonts w:ascii="Nunito Sans" w:eastAsia="Times New Roman" w:hAnsi="Nunito Sans" w:cstheme="minorHAnsi"/>
            <w:color w:val="000000" w:themeColor="text1"/>
            <w:szCs w:val="24"/>
          </w:rPr>
          <w:t>https://www.childrensparliament.org.uk/learning-for-sustainability/</w:t>
        </w:r>
      </w:hyperlink>
      <w:r w:rsidRPr="0012763A">
        <w:rPr>
          <w:rFonts w:ascii="Nunito Sans" w:eastAsia="Times New Roman" w:hAnsi="Nunito Sans" w:cstheme="minorHAnsi"/>
          <w:color w:val="000000" w:themeColor="text1"/>
          <w:szCs w:val="24"/>
        </w:rPr>
        <w:t xml:space="preserve"> </w:t>
      </w:r>
    </w:p>
    <w:p w14:paraId="52730C41" w14:textId="77777777" w:rsidR="00707B04" w:rsidRPr="0012763A" w:rsidRDefault="00707B04" w:rsidP="00707B04">
      <w:pPr>
        <w:spacing w:after="0" w:line="240" w:lineRule="auto"/>
        <w:rPr>
          <w:rFonts w:ascii="Nunito Sans" w:eastAsia="Times New Roman" w:hAnsi="Nunito Sans" w:cstheme="minorHAnsi"/>
          <w:color w:val="000000" w:themeColor="text1"/>
          <w:szCs w:val="24"/>
        </w:rPr>
      </w:pPr>
      <w:r w:rsidRPr="0012763A">
        <w:rPr>
          <w:rFonts w:ascii="Nunito Sans" w:eastAsia="Times New Roman" w:hAnsi="Nunito Sans" w:cstheme="minorHAnsi"/>
          <w:color w:val="000000" w:themeColor="text1"/>
          <w:szCs w:val="24"/>
        </w:rPr>
        <w:t xml:space="preserve">Climate Changemakers </w:t>
      </w:r>
      <w:hyperlink r:id="rId36" w:history="1">
        <w:r w:rsidRPr="0012763A">
          <w:rPr>
            <w:rStyle w:val="Hyperlink"/>
            <w:rFonts w:ascii="Nunito Sans" w:eastAsia="Times New Roman" w:hAnsi="Nunito Sans" w:cstheme="minorHAnsi"/>
            <w:color w:val="000000" w:themeColor="text1"/>
            <w:szCs w:val="24"/>
          </w:rPr>
          <w:t>https://www.childrensparliament.org.uk/climate-changemakers/</w:t>
        </w:r>
      </w:hyperlink>
      <w:r w:rsidRPr="0012763A">
        <w:rPr>
          <w:rFonts w:ascii="Nunito Sans" w:eastAsia="Times New Roman" w:hAnsi="Nunito Sans" w:cstheme="minorHAnsi"/>
          <w:color w:val="000000" w:themeColor="text1"/>
          <w:szCs w:val="24"/>
        </w:rPr>
        <w:t xml:space="preserve"> </w:t>
      </w:r>
    </w:p>
    <w:p w14:paraId="22AA06A3" w14:textId="77777777" w:rsidR="00707B04" w:rsidRPr="0012763A" w:rsidRDefault="00707B04" w:rsidP="00707B04">
      <w:pPr>
        <w:spacing w:after="0" w:line="240" w:lineRule="auto"/>
        <w:rPr>
          <w:rFonts w:ascii="Nunito Sans" w:eastAsia="Times New Roman" w:hAnsi="Nunito Sans" w:cstheme="minorHAnsi"/>
          <w:color w:val="000000" w:themeColor="text1"/>
          <w:szCs w:val="24"/>
        </w:rPr>
      </w:pPr>
      <w:r w:rsidRPr="0012763A">
        <w:rPr>
          <w:rFonts w:ascii="Nunito Sans" w:eastAsia="Times New Roman" w:hAnsi="Nunito Sans" w:cstheme="minorHAnsi"/>
          <w:color w:val="000000" w:themeColor="text1"/>
          <w:szCs w:val="24"/>
        </w:rPr>
        <w:t xml:space="preserve">How Professionals Make Rights Real </w:t>
      </w:r>
      <w:hyperlink r:id="rId37" w:history="1">
        <w:r w:rsidRPr="0012763A">
          <w:rPr>
            <w:rStyle w:val="Hyperlink"/>
            <w:rFonts w:ascii="Nunito Sans" w:eastAsia="Times New Roman" w:hAnsi="Nunito Sans" w:cstheme="minorHAnsi"/>
            <w:color w:val="000000" w:themeColor="text1"/>
            <w:szCs w:val="24"/>
          </w:rPr>
          <w:t>https://www.childrensparliament.org.uk/professionals-make-rights-real/</w:t>
        </w:r>
      </w:hyperlink>
      <w:r w:rsidRPr="0012763A">
        <w:rPr>
          <w:rFonts w:ascii="Nunito Sans" w:eastAsia="Times New Roman" w:hAnsi="Nunito Sans" w:cstheme="minorHAnsi"/>
          <w:color w:val="000000" w:themeColor="text1"/>
          <w:szCs w:val="24"/>
        </w:rPr>
        <w:t xml:space="preserve"> </w:t>
      </w:r>
    </w:p>
    <w:p w14:paraId="6FCD59B4" w14:textId="77777777" w:rsidR="00707B04" w:rsidRPr="0012763A" w:rsidRDefault="00707B04" w:rsidP="00707B04">
      <w:pPr>
        <w:spacing w:after="0" w:line="240" w:lineRule="auto"/>
        <w:rPr>
          <w:rFonts w:ascii="Nunito Sans" w:eastAsia="Times New Roman" w:hAnsi="Nunito Sans" w:cstheme="minorHAnsi"/>
          <w:color w:val="000000" w:themeColor="text1"/>
          <w:szCs w:val="24"/>
        </w:rPr>
      </w:pPr>
      <w:r w:rsidRPr="0012763A">
        <w:rPr>
          <w:rFonts w:ascii="Nunito Sans" w:eastAsia="Times New Roman" w:hAnsi="Nunito Sans" w:cstheme="minorHAnsi"/>
          <w:color w:val="000000" w:themeColor="text1"/>
          <w:szCs w:val="24"/>
        </w:rPr>
        <w:t xml:space="preserve">Falkland Imagineers </w:t>
      </w:r>
      <w:hyperlink r:id="rId38" w:history="1">
        <w:r w:rsidRPr="0012763A">
          <w:rPr>
            <w:rStyle w:val="Hyperlink"/>
            <w:rFonts w:ascii="Nunito Sans" w:eastAsia="Times New Roman" w:hAnsi="Nunito Sans" w:cstheme="minorHAnsi"/>
            <w:color w:val="000000" w:themeColor="text1"/>
            <w:szCs w:val="24"/>
          </w:rPr>
          <w:t>https://www.childrensparliament.org.uk/falkland-imagineers/</w:t>
        </w:r>
      </w:hyperlink>
      <w:r w:rsidRPr="0012763A">
        <w:rPr>
          <w:rFonts w:ascii="Nunito Sans" w:eastAsia="Times New Roman" w:hAnsi="Nunito Sans" w:cstheme="minorHAnsi"/>
          <w:color w:val="000000" w:themeColor="text1"/>
          <w:szCs w:val="24"/>
        </w:rPr>
        <w:t xml:space="preserve"> </w:t>
      </w:r>
    </w:p>
    <w:p w14:paraId="33F73AF6" w14:textId="77777777" w:rsidR="00707B04" w:rsidRPr="0012763A" w:rsidRDefault="00707B04" w:rsidP="00707B04">
      <w:pPr>
        <w:spacing w:after="0" w:line="240" w:lineRule="auto"/>
        <w:rPr>
          <w:rFonts w:ascii="Nunito Sans" w:eastAsia="Times New Roman" w:hAnsi="Nunito Sans" w:cstheme="minorHAnsi"/>
          <w:b/>
          <w:bCs/>
          <w:color w:val="000000" w:themeColor="text1"/>
          <w:szCs w:val="24"/>
        </w:rPr>
      </w:pPr>
      <w:r w:rsidRPr="0012763A">
        <w:rPr>
          <w:rFonts w:ascii="Nunito Sans" w:eastAsia="Times New Roman" w:hAnsi="Nunito Sans" w:cstheme="minorHAnsi"/>
          <w:color w:val="000000" w:themeColor="text1"/>
          <w:szCs w:val="24"/>
        </w:rPr>
        <w:t xml:space="preserve">Cabinet Takeover </w:t>
      </w:r>
      <w:r w:rsidRPr="0012763A">
        <w:rPr>
          <w:rFonts w:ascii="Nunito Sans" w:hAnsi="Nunito Sans" w:cstheme="minorHAnsi"/>
          <w:color w:val="000000" w:themeColor="text1"/>
          <w:szCs w:val="24"/>
        </w:rPr>
        <w:t>2</w:t>
      </w:r>
      <w:r w:rsidRPr="0012763A">
        <w:rPr>
          <w:rFonts w:ascii="Nunito Sans" w:eastAsia="Times New Roman" w:hAnsi="Nunito Sans" w:cstheme="minorHAnsi"/>
          <w:color w:val="000000" w:themeColor="text1"/>
          <w:szCs w:val="24"/>
        </w:rPr>
        <w:t xml:space="preserve">022 </w:t>
      </w:r>
      <w:hyperlink r:id="rId39" w:history="1">
        <w:r w:rsidRPr="0012763A">
          <w:rPr>
            <w:rStyle w:val="Hyperlink"/>
            <w:rFonts w:ascii="Nunito Sans" w:eastAsia="Times New Roman" w:hAnsi="Nunito Sans" w:cstheme="minorHAnsi"/>
            <w:color w:val="000000" w:themeColor="text1"/>
            <w:szCs w:val="24"/>
          </w:rPr>
          <w:t>https://www.childrensparliament.org.uk/cabinettakeover2022/</w:t>
        </w:r>
      </w:hyperlink>
      <w:r w:rsidRPr="0012763A">
        <w:rPr>
          <w:rFonts w:ascii="Nunito Sans" w:eastAsia="Times New Roman" w:hAnsi="Nunito Sans" w:cstheme="minorHAnsi"/>
          <w:color w:val="000000" w:themeColor="text1"/>
          <w:szCs w:val="24"/>
        </w:rPr>
        <w:t xml:space="preserve"> </w:t>
      </w:r>
    </w:p>
    <w:p w14:paraId="2E9DD0DA" w14:textId="77777777" w:rsidR="00707B04" w:rsidRPr="0012763A" w:rsidRDefault="00707B04" w:rsidP="00707B04">
      <w:pPr>
        <w:spacing w:after="0" w:line="240" w:lineRule="auto"/>
        <w:rPr>
          <w:rFonts w:ascii="Nunito Sans" w:hAnsi="Nunito Sans" w:cstheme="minorHAnsi"/>
          <w:b/>
          <w:bCs/>
          <w:color w:val="000000" w:themeColor="text1"/>
          <w:sz w:val="20"/>
          <w:szCs w:val="20"/>
        </w:rPr>
      </w:pPr>
    </w:p>
    <w:p w14:paraId="7761FABB" w14:textId="77777777" w:rsidR="00707B04" w:rsidRPr="0012763A" w:rsidRDefault="00707B04" w:rsidP="00707B04">
      <w:pPr>
        <w:spacing w:after="0" w:line="240" w:lineRule="auto"/>
        <w:rPr>
          <w:rFonts w:ascii="Nunito Sans" w:eastAsia="Times New Roman" w:hAnsi="Nunito Sans" w:cstheme="minorHAnsi"/>
          <w:b/>
          <w:bCs/>
          <w:color w:val="000000" w:themeColor="text1"/>
          <w:szCs w:val="24"/>
        </w:rPr>
      </w:pPr>
      <w:r w:rsidRPr="0012763A">
        <w:rPr>
          <w:rFonts w:ascii="Nunito Sans" w:hAnsi="Nunito Sans" w:cstheme="minorHAnsi"/>
          <w:b/>
          <w:bCs/>
          <w:color w:val="000000" w:themeColor="text1"/>
          <w:szCs w:val="24"/>
        </w:rPr>
        <w:t>2</w:t>
      </w:r>
      <w:r w:rsidRPr="0012763A">
        <w:rPr>
          <w:rFonts w:ascii="Nunito Sans" w:eastAsia="Times New Roman" w:hAnsi="Nunito Sans" w:cstheme="minorHAnsi"/>
          <w:b/>
          <w:bCs/>
          <w:color w:val="000000" w:themeColor="text1"/>
          <w:szCs w:val="24"/>
        </w:rPr>
        <w:t>021</w:t>
      </w:r>
    </w:p>
    <w:p w14:paraId="04DCD957" w14:textId="77777777" w:rsidR="00707B04" w:rsidRPr="0012763A" w:rsidRDefault="00707B04" w:rsidP="00707B04">
      <w:pPr>
        <w:spacing w:after="0" w:line="240" w:lineRule="auto"/>
        <w:rPr>
          <w:rFonts w:ascii="Nunito Sans" w:eastAsia="Times New Roman" w:hAnsi="Nunito Sans" w:cstheme="minorHAnsi"/>
          <w:color w:val="000000" w:themeColor="text1"/>
          <w:szCs w:val="24"/>
        </w:rPr>
      </w:pPr>
      <w:r w:rsidRPr="0012763A">
        <w:rPr>
          <w:rFonts w:ascii="Nunito Sans" w:eastAsia="Times New Roman" w:hAnsi="Nunito Sans" w:cstheme="minorHAnsi"/>
          <w:color w:val="000000" w:themeColor="text1"/>
          <w:szCs w:val="24"/>
        </w:rPr>
        <w:t xml:space="preserve">Children’s Parliament investigates… Child Right’s Impact Assessments </w:t>
      </w:r>
      <w:hyperlink r:id="rId40" w:history="1">
        <w:r w:rsidRPr="0012763A">
          <w:rPr>
            <w:rStyle w:val="Hyperlink"/>
            <w:rFonts w:ascii="Nunito Sans" w:eastAsia="Times New Roman" w:hAnsi="Nunito Sans" w:cstheme="minorHAnsi"/>
            <w:color w:val="000000" w:themeColor="text1"/>
            <w:szCs w:val="24"/>
          </w:rPr>
          <w:t>https://www.childrensparliament.org.uk/cria-east-lothian/</w:t>
        </w:r>
      </w:hyperlink>
      <w:r w:rsidRPr="0012763A">
        <w:rPr>
          <w:rFonts w:ascii="Nunito Sans" w:eastAsia="Times New Roman" w:hAnsi="Nunito Sans" w:cstheme="minorHAnsi"/>
          <w:color w:val="000000" w:themeColor="text1"/>
          <w:szCs w:val="24"/>
        </w:rPr>
        <w:t xml:space="preserve"> </w:t>
      </w:r>
    </w:p>
    <w:p w14:paraId="278A8665" w14:textId="77777777" w:rsidR="00707B04" w:rsidRPr="0012763A" w:rsidRDefault="00707B04" w:rsidP="00707B04">
      <w:pPr>
        <w:spacing w:after="0" w:line="240" w:lineRule="auto"/>
        <w:rPr>
          <w:rFonts w:ascii="Nunito Sans" w:eastAsia="Times New Roman" w:hAnsi="Nunito Sans" w:cstheme="minorHAnsi"/>
          <w:color w:val="000000" w:themeColor="text1"/>
          <w:szCs w:val="24"/>
        </w:rPr>
      </w:pPr>
      <w:r w:rsidRPr="0012763A">
        <w:rPr>
          <w:rFonts w:ascii="Nunito Sans" w:eastAsia="Times New Roman" w:hAnsi="Nunito Sans" w:cstheme="minorHAnsi"/>
          <w:color w:val="000000" w:themeColor="text1"/>
          <w:szCs w:val="24"/>
        </w:rPr>
        <w:t xml:space="preserve">UNCRC Incorporation consultation </w:t>
      </w:r>
      <w:hyperlink r:id="rId41" w:history="1">
        <w:r w:rsidRPr="0012763A">
          <w:rPr>
            <w:rStyle w:val="Hyperlink"/>
            <w:rFonts w:ascii="Nunito Sans" w:eastAsia="Times New Roman" w:hAnsi="Nunito Sans" w:cstheme="minorHAnsi"/>
            <w:color w:val="000000" w:themeColor="text1"/>
            <w:szCs w:val="24"/>
          </w:rPr>
          <w:t>https://www.childrensparliament.org.uk/our-work/uncrc-incorporation-consultation/</w:t>
        </w:r>
      </w:hyperlink>
      <w:r w:rsidRPr="0012763A">
        <w:rPr>
          <w:rFonts w:ascii="Nunito Sans" w:eastAsia="Times New Roman" w:hAnsi="Nunito Sans" w:cstheme="minorHAnsi"/>
          <w:color w:val="000000" w:themeColor="text1"/>
          <w:szCs w:val="24"/>
        </w:rPr>
        <w:t xml:space="preserve"> </w:t>
      </w:r>
    </w:p>
    <w:p w14:paraId="0852957B" w14:textId="77777777" w:rsidR="00707B04" w:rsidRPr="0012763A" w:rsidRDefault="00707B04" w:rsidP="00707B04">
      <w:pPr>
        <w:spacing w:after="0" w:line="240" w:lineRule="auto"/>
        <w:rPr>
          <w:rFonts w:ascii="Nunito Sans" w:eastAsia="Times New Roman" w:hAnsi="Nunito Sans" w:cstheme="minorHAnsi"/>
          <w:color w:val="000000" w:themeColor="text1"/>
          <w:szCs w:val="24"/>
        </w:rPr>
      </w:pPr>
      <w:r w:rsidRPr="0012763A">
        <w:rPr>
          <w:rFonts w:ascii="Nunito Sans" w:eastAsia="Times New Roman" w:hAnsi="Nunito Sans" w:cstheme="minorHAnsi"/>
          <w:color w:val="000000" w:themeColor="text1"/>
          <w:szCs w:val="24"/>
        </w:rPr>
        <w:t xml:space="preserve">Children’s Parliament Investigates… Mental health and Wellbeing in the Western Isles </w:t>
      </w:r>
      <w:hyperlink r:id="rId42" w:history="1">
        <w:r w:rsidRPr="0012763A">
          <w:rPr>
            <w:rStyle w:val="Hyperlink"/>
            <w:rFonts w:ascii="Nunito Sans" w:eastAsia="Times New Roman" w:hAnsi="Nunito Sans" w:cstheme="minorHAnsi"/>
            <w:color w:val="000000" w:themeColor="text1"/>
            <w:szCs w:val="24"/>
          </w:rPr>
          <w:t>https://www.childrensparliament.org.uk/mental-health-and-wellbeing-in-the-western-isles/</w:t>
        </w:r>
      </w:hyperlink>
      <w:r w:rsidRPr="0012763A">
        <w:rPr>
          <w:rFonts w:ascii="Nunito Sans" w:eastAsia="Times New Roman" w:hAnsi="Nunito Sans" w:cstheme="minorHAnsi"/>
          <w:color w:val="000000" w:themeColor="text1"/>
          <w:szCs w:val="24"/>
        </w:rPr>
        <w:t xml:space="preserve"> </w:t>
      </w:r>
    </w:p>
    <w:p w14:paraId="633D396B" w14:textId="77777777" w:rsidR="00707B04" w:rsidRPr="0012763A" w:rsidRDefault="00707B04" w:rsidP="00707B04">
      <w:pPr>
        <w:spacing w:after="0" w:line="240" w:lineRule="auto"/>
        <w:rPr>
          <w:rFonts w:ascii="Nunito Sans" w:eastAsia="Times New Roman" w:hAnsi="Nunito Sans" w:cstheme="minorHAnsi"/>
          <w:color w:val="000000" w:themeColor="text1"/>
          <w:szCs w:val="24"/>
        </w:rPr>
      </w:pPr>
      <w:r w:rsidRPr="0012763A">
        <w:rPr>
          <w:rFonts w:ascii="Nunito Sans" w:eastAsia="Times New Roman" w:hAnsi="Nunito Sans" w:cstheme="minorHAnsi"/>
          <w:color w:val="000000" w:themeColor="text1"/>
          <w:szCs w:val="24"/>
        </w:rPr>
        <w:t xml:space="preserve">Wee Ones Wee Circle </w:t>
      </w:r>
      <w:hyperlink r:id="rId43" w:history="1">
        <w:r w:rsidRPr="0012763A">
          <w:rPr>
            <w:rStyle w:val="Hyperlink"/>
            <w:rFonts w:ascii="Nunito Sans" w:eastAsia="Times New Roman" w:hAnsi="Nunito Sans" w:cstheme="minorHAnsi"/>
            <w:color w:val="000000" w:themeColor="text1"/>
            <w:szCs w:val="24"/>
          </w:rPr>
          <w:t>https://www.childrensparliament.org.uk/wee-ones-wee-circle/</w:t>
        </w:r>
      </w:hyperlink>
      <w:r w:rsidRPr="0012763A">
        <w:rPr>
          <w:rFonts w:ascii="Nunito Sans" w:eastAsia="Times New Roman" w:hAnsi="Nunito Sans" w:cstheme="minorHAnsi"/>
          <w:color w:val="000000" w:themeColor="text1"/>
          <w:szCs w:val="24"/>
        </w:rPr>
        <w:t xml:space="preserve"> </w:t>
      </w:r>
    </w:p>
    <w:p w14:paraId="3ED09E61" w14:textId="77777777" w:rsidR="00707B04" w:rsidRPr="0012763A" w:rsidRDefault="00707B04" w:rsidP="00707B04">
      <w:pPr>
        <w:spacing w:after="0" w:line="240" w:lineRule="auto"/>
        <w:rPr>
          <w:rFonts w:ascii="Nunito Sans" w:eastAsia="Times New Roman" w:hAnsi="Nunito Sans" w:cstheme="minorHAnsi"/>
          <w:color w:val="000000" w:themeColor="text1"/>
          <w:szCs w:val="24"/>
        </w:rPr>
      </w:pPr>
      <w:r w:rsidRPr="0012763A">
        <w:rPr>
          <w:rFonts w:ascii="Nunito Sans" w:eastAsia="Times New Roman" w:hAnsi="Nunito Sans" w:cstheme="minorHAnsi"/>
          <w:color w:val="000000" w:themeColor="text1"/>
          <w:szCs w:val="24"/>
        </w:rPr>
        <w:t xml:space="preserve">Cabinet Takeover </w:t>
      </w:r>
      <w:r w:rsidRPr="0012763A">
        <w:rPr>
          <w:rFonts w:ascii="Nunito Sans" w:hAnsi="Nunito Sans" w:cstheme="minorHAnsi"/>
          <w:color w:val="000000" w:themeColor="text1"/>
          <w:szCs w:val="24"/>
        </w:rPr>
        <w:t>2</w:t>
      </w:r>
      <w:r w:rsidRPr="0012763A">
        <w:rPr>
          <w:rFonts w:ascii="Nunito Sans" w:eastAsia="Times New Roman" w:hAnsi="Nunito Sans" w:cstheme="minorHAnsi"/>
          <w:color w:val="000000" w:themeColor="text1"/>
          <w:szCs w:val="24"/>
        </w:rPr>
        <w:t xml:space="preserve">021 </w:t>
      </w:r>
      <w:hyperlink r:id="rId44" w:history="1">
        <w:r w:rsidRPr="0012763A">
          <w:rPr>
            <w:rStyle w:val="Hyperlink"/>
            <w:rFonts w:ascii="Nunito Sans" w:eastAsia="Times New Roman" w:hAnsi="Nunito Sans" w:cstheme="minorHAnsi"/>
            <w:color w:val="000000" w:themeColor="text1"/>
            <w:szCs w:val="24"/>
          </w:rPr>
          <w:t>https://www.childrensparliament.org.uk/our-work/cabinettakeover-2021/</w:t>
        </w:r>
      </w:hyperlink>
      <w:r w:rsidRPr="0012763A">
        <w:rPr>
          <w:rFonts w:ascii="Nunito Sans" w:eastAsia="Times New Roman" w:hAnsi="Nunito Sans" w:cstheme="minorHAnsi"/>
          <w:color w:val="000000" w:themeColor="text1"/>
          <w:szCs w:val="24"/>
        </w:rPr>
        <w:t xml:space="preserve"> </w:t>
      </w:r>
    </w:p>
    <w:p w14:paraId="6458C747" w14:textId="77777777" w:rsidR="00707B04" w:rsidRPr="0012763A" w:rsidRDefault="00707B04" w:rsidP="00707B04">
      <w:pPr>
        <w:spacing w:after="0" w:line="240" w:lineRule="auto"/>
        <w:rPr>
          <w:rFonts w:ascii="Nunito Sans" w:eastAsia="Times New Roman" w:hAnsi="Nunito Sans" w:cstheme="minorHAnsi"/>
          <w:color w:val="000000" w:themeColor="text1"/>
          <w:szCs w:val="24"/>
        </w:rPr>
      </w:pPr>
      <w:r w:rsidRPr="0012763A">
        <w:rPr>
          <w:rFonts w:ascii="Nunito Sans" w:eastAsia="Times New Roman" w:hAnsi="Nunito Sans" w:cstheme="minorHAnsi"/>
          <w:color w:val="000000" w:themeColor="text1"/>
          <w:szCs w:val="24"/>
        </w:rPr>
        <w:t xml:space="preserve">Climate Change for the Climate Assembly </w:t>
      </w:r>
      <w:hyperlink r:id="rId45" w:history="1">
        <w:r w:rsidRPr="0012763A">
          <w:rPr>
            <w:rStyle w:val="Hyperlink"/>
            <w:rFonts w:ascii="Nunito Sans" w:hAnsi="Nunito Sans"/>
            <w:color w:val="000000" w:themeColor="text1"/>
          </w:rPr>
          <w:t>Climate change for the Climate Assembly - Children's Parliament (childrensparliament.org.uk)</w:t>
        </w:r>
      </w:hyperlink>
    </w:p>
    <w:p w14:paraId="3CE1D90B" w14:textId="77777777" w:rsidR="00707B04" w:rsidRPr="0012763A" w:rsidRDefault="00707B04" w:rsidP="00707B04">
      <w:pPr>
        <w:spacing w:after="0" w:line="240" w:lineRule="auto"/>
        <w:rPr>
          <w:rFonts w:ascii="Nunito Sans" w:eastAsia="Times New Roman" w:hAnsi="Nunito Sans" w:cstheme="minorHAnsi"/>
          <w:color w:val="000000" w:themeColor="text1"/>
          <w:sz w:val="20"/>
          <w:szCs w:val="20"/>
        </w:rPr>
      </w:pPr>
    </w:p>
    <w:p w14:paraId="3F504434" w14:textId="77777777" w:rsidR="00707B04" w:rsidRPr="00AA1E10" w:rsidRDefault="00707B04" w:rsidP="00707B04">
      <w:pPr>
        <w:rPr>
          <w:rFonts w:cstheme="minorHAnsi"/>
          <w:b/>
          <w:bCs/>
          <w:color w:val="000000" w:themeColor="text1"/>
          <w:szCs w:val="24"/>
        </w:rPr>
      </w:pPr>
      <w:r w:rsidRPr="00AA1E10">
        <w:rPr>
          <w:rFonts w:cstheme="minorHAnsi"/>
          <w:b/>
          <w:bCs/>
          <w:color w:val="000000" w:themeColor="text1"/>
          <w:szCs w:val="24"/>
        </w:rPr>
        <w:br w:type="page"/>
      </w:r>
    </w:p>
    <w:p w14:paraId="05554421" w14:textId="77777777" w:rsidR="00707B04" w:rsidRPr="0012763A" w:rsidRDefault="00707B04" w:rsidP="00707B04">
      <w:pPr>
        <w:spacing w:after="0" w:line="240" w:lineRule="auto"/>
        <w:rPr>
          <w:rFonts w:ascii="Nunito Sans" w:eastAsia="Times New Roman" w:hAnsi="Nunito Sans" w:cstheme="minorHAnsi"/>
          <w:color w:val="000000" w:themeColor="text1"/>
          <w:szCs w:val="24"/>
        </w:rPr>
      </w:pPr>
      <w:r w:rsidRPr="0012763A">
        <w:rPr>
          <w:rFonts w:ascii="Nunito Sans" w:hAnsi="Nunito Sans" w:cstheme="minorHAnsi"/>
          <w:b/>
          <w:bCs/>
          <w:color w:val="000000" w:themeColor="text1"/>
          <w:szCs w:val="24"/>
        </w:rPr>
        <w:lastRenderedPageBreak/>
        <w:t>2</w:t>
      </w:r>
      <w:r w:rsidRPr="0012763A">
        <w:rPr>
          <w:rFonts w:ascii="Nunito Sans" w:eastAsia="Times New Roman" w:hAnsi="Nunito Sans" w:cstheme="minorHAnsi"/>
          <w:b/>
          <w:bCs/>
          <w:color w:val="000000" w:themeColor="text1"/>
          <w:szCs w:val="24"/>
        </w:rPr>
        <w:t>0</w:t>
      </w:r>
      <w:r w:rsidRPr="0012763A">
        <w:rPr>
          <w:rFonts w:ascii="Nunito Sans" w:hAnsi="Nunito Sans" w:cstheme="minorHAnsi"/>
          <w:b/>
          <w:bCs/>
          <w:color w:val="000000" w:themeColor="text1"/>
          <w:szCs w:val="24"/>
        </w:rPr>
        <w:t>2</w:t>
      </w:r>
      <w:r w:rsidRPr="0012763A">
        <w:rPr>
          <w:rFonts w:ascii="Nunito Sans" w:eastAsia="Times New Roman" w:hAnsi="Nunito Sans" w:cstheme="minorHAnsi"/>
          <w:b/>
          <w:bCs/>
          <w:color w:val="000000" w:themeColor="text1"/>
          <w:szCs w:val="24"/>
        </w:rPr>
        <w:t>0</w:t>
      </w:r>
    </w:p>
    <w:p w14:paraId="3323532C" w14:textId="77777777" w:rsidR="00707B04" w:rsidRPr="0012763A" w:rsidRDefault="00707B04" w:rsidP="00707B04">
      <w:pPr>
        <w:spacing w:after="0" w:line="240" w:lineRule="auto"/>
        <w:rPr>
          <w:rFonts w:ascii="Nunito Sans" w:hAnsi="Nunito Sans" w:cstheme="minorHAnsi"/>
          <w:color w:val="000000" w:themeColor="text1"/>
          <w:szCs w:val="24"/>
        </w:rPr>
      </w:pPr>
      <w:r w:rsidRPr="0012763A">
        <w:rPr>
          <w:rFonts w:ascii="Nunito Sans" w:hAnsi="Nunito Sans" w:cstheme="minorHAnsi"/>
          <w:color w:val="000000" w:themeColor="text1"/>
          <w:szCs w:val="24"/>
        </w:rPr>
        <w:t xml:space="preserve">Children and Coronavirus </w:t>
      </w:r>
      <w:hyperlink r:id="rId46" w:history="1">
        <w:r w:rsidRPr="0012763A">
          <w:rPr>
            <w:rStyle w:val="Hyperlink"/>
            <w:rFonts w:ascii="Nunito Sans" w:hAnsi="Nunito Sans" w:cstheme="minorHAnsi"/>
            <w:color w:val="000000" w:themeColor="text1"/>
            <w:szCs w:val="24"/>
          </w:rPr>
          <w:t>https://www.childrensparliament.org.uk/our-work/children-and-coronavirus/</w:t>
        </w:r>
      </w:hyperlink>
      <w:r w:rsidRPr="0012763A">
        <w:rPr>
          <w:rFonts w:ascii="Nunito Sans" w:hAnsi="Nunito Sans" w:cstheme="minorHAnsi"/>
          <w:color w:val="000000" w:themeColor="text1"/>
          <w:szCs w:val="24"/>
        </w:rPr>
        <w:t xml:space="preserve"> </w:t>
      </w:r>
    </w:p>
    <w:p w14:paraId="6D3A86C3" w14:textId="77777777" w:rsidR="00707B04" w:rsidRPr="0012763A" w:rsidRDefault="00707B04" w:rsidP="00707B04">
      <w:pPr>
        <w:spacing w:after="0" w:line="240" w:lineRule="auto"/>
        <w:rPr>
          <w:rFonts w:ascii="Nunito Sans" w:hAnsi="Nunito Sans" w:cstheme="minorHAnsi"/>
          <w:color w:val="000000" w:themeColor="text1"/>
          <w:szCs w:val="24"/>
        </w:rPr>
      </w:pPr>
      <w:r w:rsidRPr="0012763A">
        <w:rPr>
          <w:rFonts w:ascii="Nunito Sans" w:hAnsi="Nunito Sans" w:cstheme="minorHAnsi"/>
          <w:color w:val="000000" w:themeColor="text1"/>
          <w:szCs w:val="24"/>
        </w:rPr>
        <w:t xml:space="preserve">Big Ideas Big Vote </w:t>
      </w:r>
      <w:hyperlink r:id="rId47" w:history="1">
        <w:r w:rsidRPr="0012763A">
          <w:rPr>
            <w:rStyle w:val="Hyperlink"/>
            <w:rFonts w:ascii="Nunito Sans" w:hAnsi="Nunito Sans" w:cstheme="minorHAnsi"/>
            <w:color w:val="000000" w:themeColor="text1"/>
            <w:szCs w:val="24"/>
          </w:rPr>
          <w:t>https://www.childrensparliament.org.uk/the-big-ideas-big-vote/</w:t>
        </w:r>
      </w:hyperlink>
      <w:r w:rsidRPr="0012763A">
        <w:rPr>
          <w:rFonts w:ascii="Nunito Sans" w:hAnsi="Nunito Sans" w:cstheme="minorHAnsi"/>
          <w:color w:val="000000" w:themeColor="text1"/>
          <w:szCs w:val="24"/>
        </w:rPr>
        <w:t xml:space="preserve"> </w:t>
      </w:r>
    </w:p>
    <w:p w14:paraId="7950E77D" w14:textId="77777777" w:rsidR="00707B04" w:rsidRPr="0012763A" w:rsidRDefault="00707B04" w:rsidP="00707B04">
      <w:pPr>
        <w:spacing w:after="0" w:line="240" w:lineRule="auto"/>
        <w:rPr>
          <w:rFonts w:ascii="Nunito Sans" w:hAnsi="Nunito Sans" w:cstheme="minorHAnsi"/>
          <w:color w:val="000000" w:themeColor="text1"/>
          <w:szCs w:val="24"/>
        </w:rPr>
      </w:pPr>
      <w:r w:rsidRPr="0012763A">
        <w:rPr>
          <w:rFonts w:ascii="Nunito Sans" w:hAnsi="Nunito Sans" w:cstheme="minorHAnsi"/>
          <w:color w:val="000000" w:themeColor="text1"/>
          <w:szCs w:val="24"/>
        </w:rPr>
        <w:t xml:space="preserve">Children’s Parliament Investigates… Our Health and Wellbeing Curriculum </w:t>
      </w:r>
      <w:hyperlink r:id="rId48" w:history="1">
        <w:r w:rsidRPr="0012763A">
          <w:rPr>
            <w:rStyle w:val="Hyperlink"/>
            <w:rFonts w:ascii="Nunito Sans" w:hAnsi="Nunito Sans" w:cstheme="minorHAnsi"/>
            <w:color w:val="000000" w:themeColor="text1"/>
            <w:szCs w:val="24"/>
          </w:rPr>
          <w:t>https://www.childrensparliament.org.uk/our-health-and-wellbeing/</w:t>
        </w:r>
      </w:hyperlink>
      <w:r w:rsidRPr="0012763A">
        <w:rPr>
          <w:rFonts w:ascii="Nunito Sans" w:hAnsi="Nunito Sans" w:cstheme="minorHAnsi"/>
          <w:color w:val="000000" w:themeColor="text1"/>
          <w:szCs w:val="24"/>
        </w:rPr>
        <w:t xml:space="preserve"> </w:t>
      </w:r>
    </w:p>
    <w:p w14:paraId="2FCDA1F8" w14:textId="77777777" w:rsidR="00707B04" w:rsidRPr="0012763A" w:rsidRDefault="00707B04" w:rsidP="00707B04">
      <w:pPr>
        <w:spacing w:after="0" w:line="240" w:lineRule="auto"/>
        <w:rPr>
          <w:rFonts w:ascii="Nunito Sans" w:hAnsi="Nunito Sans" w:cstheme="minorHAnsi"/>
          <w:color w:val="000000" w:themeColor="text1"/>
          <w:szCs w:val="24"/>
        </w:rPr>
      </w:pPr>
      <w:r w:rsidRPr="0012763A">
        <w:rPr>
          <w:rFonts w:ascii="Nunito Sans" w:hAnsi="Nunito Sans" w:cstheme="minorHAnsi"/>
          <w:color w:val="000000" w:themeColor="text1"/>
          <w:szCs w:val="24"/>
        </w:rPr>
        <w:t xml:space="preserve">The Bramble Brae Feelings Inspectors </w:t>
      </w:r>
      <w:hyperlink r:id="rId49" w:history="1">
        <w:r w:rsidRPr="0012763A">
          <w:rPr>
            <w:rStyle w:val="Hyperlink"/>
            <w:rFonts w:ascii="Nunito Sans" w:hAnsi="Nunito Sans" w:cstheme="minorHAnsi"/>
            <w:color w:val="000000" w:themeColor="text1"/>
            <w:szCs w:val="24"/>
          </w:rPr>
          <w:t>https://www.childrensparliament.org.uk/our-work/bramble-brae-feelings-inspectors/</w:t>
        </w:r>
      </w:hyperlink>
    </w:p>
    <w:p w14:paraId="7ECB6ECC" w14:textId="77777777" w:rsidR="00707B04" w:rsidRPr="0012763A" w:rsidRDefault="00707B04" w:rsidP="00707B04">
      <w:pPr>
        <w:spacing w:after="0" w:line="240" w:lineRule="auto"/>
        <w:rPr>
          <w:rFonts w:ascii="Nunito Sans" w:hAnsi="Nunito Sans" w:cstheme="minorHAnsi"/>
          <w:color w:val="000000" w:themeColor="text1"/>
          <w:szCs w:val="24"/>
        </w:rPr>
      </w:pPr>
      <w:r w:rsidRPr="0012763A">
        <w:rPr>
          <w:rFonts w:ascii="Nunito Sans" w:hAnsi="Nunito Sans" w:cstheme="minorHAnsi"/>
          <w:color w:val="000000" w:themeColor="text1"/>
          <w:szCs w:val="24"/>
        </w:rPr>
        <w:t>Imagining Aberdeen (2</w:t>
      </w:r>
      <w:r w:rsidRPr="0012763A">
        <w:rPr>
          <w:rFonts w:ascii="Nunito Sans" w:eastAsia="Times New Roman" w:hAnsi="Nunito Sans" w:cstheme="minorHAnsi"/>
          <w:color w:val="000000" w:themeColor="text1"/>
          <w:szCs w:val="24"/>
        </w:rPr>
        <w:t xml:space="preserve">016 to </w:t>
      </w:r>
      <w:r w:rsidRPr="0012763A">
        <w:rPr>
          <w:rFonts w:ascii="Nunito Sans" w:hAnsi="Nunito Sans" w:cstheme="minorHAnsi"/>
          <w:color w:val="000000" w:themeColor="text1"/>
          <w:szCs w:val="24"/>
        </w:rPr>
        <w:t>2</w:t>
      </w:r>
      <w:r w:rsidRPr="0012763A">
        <w:rPr>
          <w:rFonts w:ascii="Nunito Sans" w:eastAsia="Times New Roman" w:hAnsi="Nunito Sans" w:cstheme="minorHAnsi"/>
          <w:color w:val="000000" w:themeColor="text1"/>
          <w:szCs w:val="24"/>
        </w:rPr>
        <w:t>0</w:t>
      </w:r>
      <w:r w:rsidRPr="0012763A">
        <w:rPr>
          <w:rFonts w:ascii="Nunito Sans" w:hAnsi="Nunito Sans" w:cstheme="minorHAnsi"/>
          <w:color w:val="000000" w:themeColor="text1"/>
          <w:szCs w:val="24"/>
        </w:rPr>
        <w:t>2</w:t>
      </w:r>
      <w:r w:rsidRPr="0012763A">
        <w:rPr>
          <w:rFonts w:ascii="Nunito Sans" w:eastAsia="Times New Roman" w:hAnsi="Nunito Sans" w:cstheme="minorHAnsi"/>
          <w:color w:val="000000" w:themeColor="text1"/>
          <w:szCs w:val="24"/>
        </w:rPr>
        <w:t>0</w:t>
      </w:r>
      <w:r w:rsidRPr="0012763A">
        <w:rPr>
          <w:rFonts w:ascii="Nunito Sans" w:hAnsi="Nunito Sans" w:cstheme="minorHAnsi"/>
          <w:color w:val="000000" w:themeColor="text1"/>
          <w:szCs w:val="24"/>
          <w:shd w:val="clear" w:color="auto" w:fill="FFFFFF"/>
        </w:rPr>
        <w:t>)</w:t>
      </w:r>
      <w:r w:rsidRPr="0012763A">
        <w:rPr>
          <w:rFonts w:ascii="Nunito Sans" w:hAnsi="Nunito Sans" w:cstheme="minorHAnsi"/>
          <w:color w:val="000000" w:themeColor="text1"/>
          <w:szCs w:val="24"/>
        </w:rPr>
        <w:t xml:space="preserve"> </w:t>
      </w:r>
      <w:hyperlink r:id="rId50" w:history="1">
        <w:r w:rsidRPr="0012763A">
          <w:rPr>
            <w:rStyle w:val="Hyperlink"/>
            <w:rFonts w:ascii="Nunito Sans" w:hAnsi="Nunito Sans" w:cstheme="minorHAnsi"/>
            <w:color w:val="000000" w:themeColor="text1"/>
            <w:szCs w:val="24"/>
          </w:rPr>
          <w:t>https://www.childrensparliament.org.uk/our-work/imaginingaberdeen/</w:t>
        </w:r>
      </w:hyperlink>
    </w:p>
    <w:p w14:paraId="5D6681CB" w14:textId="77777777" w:rsidR="00707B04" w:rsidRPr="0012763A" w:rsidRDefault="00707B04" w:rsidP="00707B04">
      <w:pPr>
        <w:spacing w:after="0" w:line="240" w:lineRule="auto"/>
        <w:rPr>
          <w:rFonts w:ascii="Nunito Sans" w:hAnsi="Nunito Sans" w:cstheme="minorHAnsi"/>
          <w:color w:val="000000" w:themeColor="text1"/>
          <w:szCs w:val="24"/>
        </w:rPr>
      </w:pPr>
      <w:r w:rsidRPr="0012763A">
        <w:rPr>
          <w:rFonts w:ascii="Nunito Sans" w:hAnsi="Nunito Sans" w:cstheme="minorHAnsi"/>
          <w:color w:val="000000" w:themeColor="text1"/>
          <w:szCs w:val="24"/>
        </w:rPr>
        <w:t>Seen and Heard Fife (2</w:t>
      </w:r>
      <w:r w:rsidRPr="0012763A">
        <w:rPr>
          <w:rFonts w:ascii="Nunito Sans" w:eastAsia="Times New Roman" w:hAnsi="Nunito Sans" w:cstheme="minorHAnsi"/>
          <w:color w:val="000000" w:themeColor="text1"/>
          <w:szCs w:val="24"/>
        </w:rPr>
        <w:t xml:space="preserve">015 to </w:t>
      </w:r>
      <w:r w:rsidRPr="0012763A">
        <w:rPr>
          <w:rFonts w:ascii="Nunito Sans" w:hAnsi="Nunito Sans" w:cstheme="minorHAnsi"/>
          <w:color w:val="000000" w:themeColor="text1"/>
          <w:szCs w:val="24"/>
        </w:rPr>
        <w:t>2</w:t>
      </w:r>
      <w:r w:rsidRPr="0012763A">
        <w:rPr>
          <w:rFonts w:ascii="Nunito Sans" w:eastAsia="Times New Roman" w:hAnsi="Nunito Sans" w:cstheme="minorHAnsi"/>
          <w:color w:val="000000" w:themeColor="text1"/>
          <w:szCs w:val="24"/>
        </w:rPr>
        <w:t>0</w:t>
      </w:r>
      <w:r w:rsidRPr="0012763A">
        <w:rPr>
          <w:rFonts w:ascii="Nunito Sans" w:hAnsi="Nunito Sans" w:cstheme="minorHAnsi"/>
          <w:color w:val="000000" w:themeColor="text1"/>
          <w:szCs w:val="24"/>
        </w:rPr>
        <w:t>2</w:t>
      </w:r>
      <w:r w:rsidRPr="0012763A">
        <w:rPr>
          <w:rFonts w:ascii="Nunito Sans" w:eastAsia="Times New Roman" w:hAnsi="Nunito Sans" w:cstheme="minorHAnsi"/>
          <w:color w:val="000000" w:themeColor="text1"/>
          <w:szCs w:val="24"/>
        </w:rPr>
        <w:t>0</w:t>
      </w:r>
      <w:r w:rsidRPr="0012763A">
        <w:rPr>
          <w:rFonts w:ascii="Nunito Sans" w:hAnsi="Nunito Sans" w:cstheme="minorHAnsi"/>
          <w:color w:val="000000" w:themeColor="text1"/>
          <w:szCs w:val="24"/>
          <w:shd w:val="clear" w:color="auto" w:fill="FFFFFF"/>
        </w:rPr>
        <w:t>)</w:t>
      </w:r>
      <w:r w:rsidRPr="0012763A">
        <w:rPr>
          <w:rFonts w:ascii="Nunito Sans" w:hAnsi="Nunito Sans" w:cstheme="minorHAnsi"/>
          <w:color w:val="000000" w:themeColor="text1"/>
          <w:szCs w:val="24"/>
        </w:rPr>
        <w:t xml:space="preserve">  </w:t>
      </w:r>
      <w:hyperlink r:id="rId51" w:history="1">
        <w:r w:rsidRPr="0012763A">
          <w:rPr>
            <w:rStyle w:val="Hyperlink"/>
            <w:rFonts w:ascii="Nunito Sans" w:hAnsi="Nunito Sans" w:cstheme="minorHAnsi"/>
            <w:color w:val="000000" w:themeColor="text1"/>
            <w:szCs w:val="24"/>
          </w:rPr>
          <w:t>https://www.childrensparliament.org.uk/our-work/seenandheardfife/</w:t>
        </w:r>
      </w:hyperlink>
    </w:p>
    <w:p w14:paraId="408E21FC" w14:textId="77777777" w:rsidR="00707B04" w:rsidRPr="0012763A" w:rsidRDefault="00707B04" w:rsidP="00707B04">
      <w:pPr>
        <w:spacing w:after="0" w:line="240" w:lineRule="auto"/>
        <w:rPr>
          <w:rFonts w:ascii="Nunito Sans" w:hAnsi="Nunito Sans" w:cstheme="minorHAnsi"/>
          <w:color w:val="000000" w:themeColor="text1"/>
          <w:szCs w:val="24"/>
        </w:rPr>
      </w:pPr>
      <w:r w:rsidRPr="0012763A">
        <w:rPr>
          <w:rFonts w:ascii="Nunito Sans" w:hAnsi="Nunito Sans" w:cstheme="minorHAnsi"/>
          <w:color w:val="000000" w:themeColor="text1"/>
          <w:szCs w:val="24"/>
        </w:rPr>
        <w:t xml:space="preserve">Alcohol Free Childhood </w:t>
      </w:r>
      <w:hyperlink r:id="rId52" w:history="1">
        <w:r w:rsidRPr="0012763A">
          <w:rPr>
            <w:rStyle w:val="Hyperlink"/>
            <w:rFonts w:ascii="Nunito Sans" w:hAnsi="Nunito Sans" w:cstheme="minorHAnsi"/>
            <w:color w:val="000000" w:themeColor="text1"/>
            <w:szCs w:val="24"/>
          </w:rPr>
          <w:t>https://www.childrensparliament.org.uk/our-work/alcohol-free-childhood-consultation/</w:t>
        </w:r>
      </w:hyperlink>
      <w:r w:rsidRPr="0012763A">
        <w:rPr>
          <w:rFonts w:ascii="Nunito Sans" w:hAnsi="Nunito Sans" w:cstheme="minorHAnsi"/>
          <w:color w:val="000000" w:themeColor="text1"/>
          <w:szCs w:val="24"/>
        </w:rPr>
        <w:t xml:space="preserve"> </w:t>
      </w:r>
    </w:p>
    <w:p w14:paraId="27BAA733" w14:textId="77777777" w:rsidR="00707B04" w:rsidRPr="0012763A" w:rsidRDefault="00707B04" w:rsidP="00707B04">
      <w:pPr>
        <w:spacing w:after="0" w:line="240" w:lineRule="auto"/>
        <w:rPr>
          <w:rFonts w:ascii="Nunito Sans" w:eastAsia="Times New Roman" w:hAnsi="Nunito Sans" w:cstheme="minorHAnsi"/>
          <w:color w:val="000000" w:themeColor="text1"/>
          <w:szCs w:val="24"/>
        </w:rPr>
      </w:pPr>
      <w:r w:rsidRPr="0012763A">
        <w:rPr>
          <w:rFonts w:ascii="Nunito Sans" w:eastAsia="Times New Roman" w:hAnsi="Nunito Sans" w:cstheme="minorHAnsi"/>
          <w:color w:val="000000" w:themeColor="text1"/>
          <w:szCs w:val="24"/>
        </w:rPr>
        <w:t xml:space="preserve">Screensavers/Mind Yer Time </w:t>
      </w:r>
      <w:hyperlink r:id="rId53" w:history="1">
        <w:r w:rsidRPr="0012763A">
          <w:rPr>
            <w:rStyle w:val="Hyperlink"/>
            <w:rFonts w:ascii="Nunito Sans" w:eastAsia="Times New Roman" w:hAnsi="Nunito Sans" w:cstheme="minorHAnsi"/>
            <w:color w:val="000000" w:themeColor="text1"/>
            <w:szCs w:val="24"/>
          </w:rPr>
          <w:t>https://www.childrensparliament.org.uk/our-work/screensavers/</w:t>
        </w:r>
      </w:hyperlink>
      <w:r w:rsidRPr="0012763A">
        <w:rPr>
          <w:rFonts w:ascii="Nunito Sans" w:eastAsia="Times New Roman" w:hAnsi="Nunito Sans" w:cstheme="minorHAnsi"/>
          <w:color w:val="000000" w:themeColor="text1"/>
          <w:szCs w:val="24"/>
        </w:rPr>
        <w:t xml:space="preserve"> </w:t>
      </w:r>
    </w:p>
    <w:p w14:paraId="3EAD2386" w14:textId="77777777" w:rsidR="00707B04" w:rsidRPr="0012763A" w:rsidRDefault="00707B04" w:rsidP="00707B04">
      <w:pPr>
        <w:spacing w:after="0" w:line="240" w:lineRule="auto"/>
        <w:rPr>
          <w:rFonts w:ascii="Nunito Sans" w:hAnsi="Nunito Sans" w:cstheme="minorHAnsi"/>
          <w:b/>
          <w:bCs/>
          <w:color w:val="000000" w:themeColor="text1"/>
          <w:sz w:val="20"/>
          <w:szCs w:val="20"/>
        </w:rPr>
      </w:pPr>
    </w:p>
    <w:p w14:paraId="133896E9" w14:textId="77777777" w:rsidR="00707B04" w:rsidRPr="0012763A" w:rsidRDefault="00707B04" w:rsidP="00707B04">
      <w:pPr>
        <w:spacing w:after="0" w:line="240" w:lineRule="auto"/>
        <w:rPr>
          <w:rFonts w:ascii="Nunito Sans" w:eastAsia="Times New Roman" w:hAnsi="Nunito Sans" w:cstheme="minorHAnsi"/>
          <w:b/>
          <w:bCs/>
          <w:color w:val="000000" w:themeColor="text1"/>
          <w:szCs w:val="24"/>
        </w:rPr>
      </w:pPr>
      <w:r w:rsidRPr="0012763A">
        <w:rPr>
          <w:rFonts w:ascii="Nunito Sans" w:hAnsi="Nunito Sans" w:cstheme="minorHAnsi"/>
          <w:b/>
          <w:bCs/>
          <w:color w:val="000000" w:themeColor="text1"/>
          <w:szCs w:val="24"/>
        </w:rPr>
        <w:t>2</w:t>
      </w:r>
      <w:r w:rsidRPr="0012763A">
        <w:rPr>
          <w:rFonts w:ascii="Nunito Sans" w:eastAsia="Times New Roman" w:hAnsi="Nunito Sans" w:cstheme="minorHAnsi"/>
          <w:b/>
          <w:bCs/>
          <w:color w:val="000000" w:themeColor="text1"/>
          <w:szCs w:val="24"/>
        </w:rPr>
        <w:t>019</w:t>
      </w:r>
    </w:p>
    <w:p w14:paraId="7D022A34" w14:textId="77777777" w:rsidR="00707B04" w:rsidRPr="0012763A" w:rsidRDefault="00707B04" w:rsidP="00707B04">
      <w:pPr>
        <w:spacing w:after="0" w:line="240" w:lineRule="auto"/>
        <w:rPr>
          <w:rFonts w:ascii="Nunito Sans" w:hAnsi="Nunito Sans" w:cstheme="minorHAnsi"/>
          <w:color w:val="000000" w:themeColor="text1"/>
          <w:szCs w:val="24"/>
        </w:rPr>
      </w:pPr>
      <w:r w:rsidRPr="0012763A">
        <w:rPr>
          <w:rFonts w:ascii="Nunito Sans" w:hAnsi="Nunito Sans" w:cstheme="minorHAnsi"/>
          <w:color w:val="000000" w:themeColor="text1"/>
          <w:szCs w:val="24"/>
        </w:rPr>
        <w:t xml:space="preserve">National Sitting </w:t>
      </w:r>
      <w:hyperlink r:id="rId54" w:history="1">
        <w:r w:rsidRPr="0012763A">
          <w:rPr>
            <w:rStyle w:val="Hyperlink"/>
            <w:rFonts w:ascii="Nunito Sans" w:hAnsi="Nunito Sans" w:cstheme="minorHAnsi"/>
            <w:color w:val="000000" w:themeColor="text1"/>
            <w:szCs w:val="24"/>
          </w:rPr>
          <w:t>https://www.childrensparliament.org.uk/national-sitting-2019-makerightsreal/</w:t>
        </w:r>
      </w:hyperlink>
      <w:r w:rsidRPr="0012763A">
        <w:rPr>
          <w:rFonts w:ascii="Nunito Sans" w:hAnsi="Nunito Sans" w:cstheme="minorHAnsi"/>
          <w:color w:val="000000" w:themeColor="text1"/>
          <w:szCs w:val="24"/>
        </w:rPr>
        <w:t xml:space="preserve"> </w:t>
      </w:r>
    </w:p>
    <w:p w14:paraId="571A0A9F" w14:textId="77777777" w:rsidR="00707B04" w:rsidRPr="0012763A" w:rsidRDefault="00707B04" w:rsidP="00707B04">
      <w:pPr>
        <w:spacing w:after="0" w:line="240" w:lineRule="auto"/>
        <w:rPr>
          <w:rFonts w:ascii="Nunito Sans" w:hAnsi="Nunito Sans" w:cstheme="minorHAnsi"/>
          <w:color w:val="000000" w:themeColor="text1"/>
          <w:szCs w:val="24"/>
        </w:rPr>
      </w:pPr>
      <w:r w:rsidRPr="0012763A">
        <w:rPr>
          <w:rFonts w:ascii="Nunito Sans" w:hAnsi="Nunito Sans" w:cstheme="minorHAnsi"/>
          <w:color w:val="000000" w:themeColor="text1"/>
          <w:szCs w:val="24"/>
        </w:rPr>
        <w:t xml:space="preserve">Scottish Learner Panel </w:t>
      </w:r>
      <w:hyperlink r:id="rId55" w:history="1">
        <w:r w:rsidRPr="0012763A">
          <w:rPr>
            <w:rStyle w:val="Hyperlink"/>
            <w:rFonts w:ascii="Nunito Sans" w:hAnsi="Nunito Sans" w:cstheme="minorHAnsi"/>
            <w:color w:val="000000" w:themeColor="text1"/>
            <w:szCs w:val="24"/>
          </w:rPr>
          <w:t>https://www.childrensparliament.org.uk/our-work/past-work/learner-panel/</w:t>
        </w:r>
      </w:hyperlink>
      <w:r w:rsidRPr="0012763A">
        <w:rPr>
          <w:rFonts w:ascii="Nunito Sans" w:hAnsi="Nunito Sans" w:cstheme="minorHAnsi"/>
          <w:color w:val="000000" w:themeColor="text1"/>
          <w:szCs w:val="24"/>
        </w:rPr>
        <w:t xml:space="preserve"> </w:t>
      </w:r>
    </w:p>
    <w:p w14:paraId="1D1647D0" w14:textId="77777777" w:rsidR="00707B04" w:rsidRPr="0012763A" w:rsidRDefault="00707B04" w:rsidP="00707B04">
      <w:pPr>
        <w:spacing w:after="0" w:line="240" w:lineRule="auto"/>
        <w:rPr>
          <w:rFonts w:ascii="Nunito Sans" w:hAnsi="Nunito Sans" w:cstheme="minorHAnsi"/>
          <w:color w:val="000000" w:themeColor="text1"/>
          <w:szCs w:val="24"/>
        </w:rPr>
      </w:pPr>
      <w:r w:rsidRPr="0012763A">
        <w:rPr>
          <w:rFonts w:ascii="Nunito Sans" w:hAnsi="Nunito Sans" w:cstheme="minorHAnsi"/>
          <w:color w:val="000000" w:themeColor="text1"/>
          <w:szCs w:val="24"/>
        </w:rPr>
        <w:t xml:space="preserve">What kind of Edinburgh? </w:t>
      </w:r>
      <w:hyperlink r:id="rId56" w:history="1">
        <w:r w:rsidRPr="0012763A">
          <w:rPr>
            <w:rStyle w:val="Hyperlink"/>
            <w:rFonts w:ascii="Nunito Sans" w:hAnsi="Nunito Sans" w:cstheme="minorHAnsi"/>
            <w:color w:val="000000" w:themeColor="text1"/>
            <w:szCs w:val="24"/>
          </w:rPr>
          <w:t>https://www.childrensparliament.org.uk/our-work/what-kind-of-edinburgh/</w:t>
        </w:r>
      </w:hyperlink>
      <w:r w:rsidRPr="0012763A">
        <w:rPr>
          <w:rFonts w:ascii="Nunito Sans" w:hAnsi="Nunito Sans" w:cstheme="minorHAnsi"/>
          <w:color w:val="000000" w:themeColor="text1"/>
          <w:szCs w:val="24"/>
        </w:rPr>
        <w:t xml:space="preserve"> </w:t>
      </w:r>
    </w:p>
    <w:p w14:paraId="7ACDA610" w14:textId="77777777" w:rsidR="00707B04" w:rsidRPr="0012763A" w:rsidRDefault="00707B04" w:rsidP="00707B04">
      <w:pPr>
        <w:spacing w:after="0" w:line="240" w:lineRule="auto"/>
        <w:rPr>
          <w:rFonts w:ascii="Nunito Sans" w:hAnsi="Nunito Sans" w:cstheme="minorHAnsi"/>
          <w:color w:val="000000" w:themeColor="text1"/>
          <w:szCs w:val="24"/>
        </w:rPr>
      </w:pPr>
      <w:r w:rsidRPr="0012763A">
        <w:rPr>
          <w:rFonts w:ascii="Nunito Sans" w:hAnsi="Nunito Sans" w:cstheme="minorHAnsi"/>
          <w:color w:val="000000" w:themeColor="text1"/>
          <w:szCs w:val="24"/>
        </w:rPr>
        <w:t xml:space="preserve">Democracy Matters </w:t>
      </w:r>
      <w:r w:rsidRPr="0012763A">
        <w:rPr>
          <w:rFonts w:ascii="Nunito Sans" w:hAnsi="Nunito Sans" w:cstheme="minorHAnsi"/>
          <w:color w:val="000000" w:themeColor="text1"/>
          <w:szCs w:val="24"/>
          <w:shd w:val="clear" w:color="auto" w:fill="FFFFFF"/>
        </w:rPr>
        <w:t xml:space="preserve">(Local democracy, decision-making and power)  </w:t>
      </w:r>
      <w:hyperlink r:id="rId57" w:history="1">
        <w:r w:rsidRPr="0012763A">
          <w:rPr>
            <w:rStyle w:val="Hyperlink"/>
            <w:rFonts w:ascii="Nunito Sans" w:hAnsi="Nunito Sans" w:cstheme="minorHAnsi"/>
            <w:color w:val="000000" w:themeColor="text1"/>
            <w:szCs w:val="24"/>
            <w:shd w:val="clear" w:color="auto" w:fill="FFFFFF"/>
          </w:rPr>
          <w:t>https://www.childrensparliament.org.uk/our-work/democracy-matters-consultation/</w:t>
        </w:r>
      </w:hyperlink>
      <w:r w:rsidRPr="0012763A">
        <w:rPr>
          <w:rFonts w:ascii="Nunito Sans" w:hAnsi="Nunito Sans" w:cstheme="minorHAnsi"/>
          <w:color w:val="000000" w:themeColor="text1"/>
          <w:szCs w:val="24"/>
          <w:shd w:val="clear" w:color="auto" w:fill="FFFFFF"/>
        </w:rPr>
        <w:t xml:space="preserve"> </w:t>
      </w:r>
    </w:p>
    <w:p w14:paraId="3E68BA29" w14:textId="77777777" w:rsidR="00707B04" w:rsidRPr="0012763A" w:rsidRDefault="00707B04" w:rsidP="00707B04">
      <w:pPr>
        <w:spacing w:after="0" w:line="240" w:lineRule="auto"/>
        <w:rPr>
          <w:rFonts w:ascii="Nunito Sans" w:hAnsi="Nunito Sans" w:cstheme="minorHAnsi"/>
          <w:color w:val="000000" w:themeColor="text1"/>
          <w:szCs w:val="24"/>
        </w:rPr>
      </w:pPr>
      <w:r w:rsidRPr="0012763A">
        <w:rPr>
          <w:rFonts w:ascii="Nunito Sans" w:hAnsi="Nunito Sans" w:cstheme="minorHAnsi"/>
          <w:color w:val="000000" w:themeColor="text1"/>
          <w:szCs w:val="24"/>
        </w:rPr>
        <w:t xml:space="preserve">Children as Human Rights Defenders </w:t>
      </w:r>
      <w:hyperlink r:id="rId58" w:history="1">
        <w:r w:rsidRPr="0012763A">
          <w:rPr>
            <w:rStyle w:val="Hyperlink"/>
            <w:rFonts w:ascii="Nunito Sans" w:hAnsi="Nunito Sans" w:cstheme="minorHAnsi"/>
            <w:color w:val="000000" w:themeColor="text1"/>
            <w:szCs w:val="24"/>
          </w:rPr>
          <w:t>https://www.childrensparliament.org.uk/our-work/children-human-rights-defenders/</w:t>
        </w:r>
      </w:hyperlink>
      <w:r w:rsidRPr="0012763A">
        <w:rPr>
          <w:rFonts w:ascii="Nunito Sans" w:hAnsi="Nunito Sans" w:cstheme="minorHAnsi"/>
          <w:color w:val="000000" w:themeColor="text1"/>
          <w:szCs w:val="24"/>
        </w:rPr>
        <w:t xml:space="preserve"> </w:t>
      </w:r>
    </w:p>
    <w:p w14:paraId="52BA8498" w14:textId="77777777" w:rsidR="00707B04" w:rsidRPr="0012763A" w:rsidRDefault="00707B04" w:rsidP="00707B04">
      <w:pPr>
        <w:spacing w:after="0" w:line="240" w:lineRule="auto"/>
        <w:rPr>
          <w:rFonts w:ascii="Nunito Sans" w:hAnsi="Nunito Sans" w:cstheme="minorHAnsi"/>
          <w:color w:val="000000" w:themeColor="text1"/>
          <w:szCs w:val="24"/>
          <w:shd w:val="clear" w:color="auto" w:fill="FFFFFF"/>
        </w:rPr>
      </w:pPr>
      <w:r w:rsidRPr="0012763A">
        <w:rPr>
          <w:rFonts w:ascii="Nunito Sans" w:hAnsi="Nunito Sans" w:cstheme="minorHAnsi"/>
          <w:color w:val="000000" w:themeColor="text1"/>
          <w:szCs w:val="24"/>
        </w:rPr>
        <w:t xml:space="preserve">Children Create </w:t>
      </w:r>
      <w:r w:rsidRPr="0012763A">
        <w:rPr>
          <w:rFonts w:ascii="Nunito Sans" w:hAnsi="Nunito Sans" w:cstheme="minorHAnsi"/>
          <w:color w:val="000000" w:themeColor="text1"/>
          <w:szCs w:val="24"/>
          <w:shd w:val="clear" w:color="auto" w:fill="FFFFFF"/>
        </w:rPr>
        <w:t xml:space="preserve">(Studying Physical Activity in Children’s Environments across Scotland) </w:t>
      </w:r>
      <w:hyperlink r:id="rId59" w:history="1">
        <w:r w:rsidRPr="0012763A">
          <w:rPr>
            <w:rStyle w:val="Hyperlink"/>
            <w:rFonts w:ascii="Nunito Sans" w:hAnsi="Nunito Sans" w:cstheme="minorHAnsi"/>
            <w:color w:val="000000" w:themeColor="text1"/>
            <w:szCs w:val="24"/>
            <w:shd w:val="clear" w:color="auto" w:fill="FFFFFF"/>
          </w:rPr>
          <w:t>https://www.childrensparliament.org.uk/our-work/children-create/</w:t>
        </w:r>
      </w:hyperlink>
      <w:r w:rsidRPr="0012763A">
        <w:rPr>
          <w:rFonts w:ascii="Nunito Sans" w:hAnsi="Nunito Sans" w:cstheme="minorHAnsi"/>
          <w:color w:val="000000" w:themeColor="text1"/>
          <w:szCs w:val="24"/>
          <w:shd w:val="clear" w:color="auto" w:fill="FFFFFF"/>
        </w:rPr>
        <w:t xml:space="preserve"> </w:t>
      </w:r>
    </w:p>
    <w:p w14:paraId="587DA2EB" w14:textId="77777777" w:rsidR="00707B04" w:rsidRPr="0012763A" w:rsidRDefault="00707B04" w:rsidP="00707B04">
      <w:pPr>
        <w:spacing w:after="0" w:line="240" w:lineRule="auto"/>
        <w:rPr>
          <w:rFonts w:ascii="Nunito Sans" w:hAnsi="Nunito Sans" w:cstheme="minorHAnsi"/>
          <w:color w:val="000000" w:themeColor="text1"/>
          <w:szCs w:val="24"/>
          <w:shd w:val="clear" w:color="auto" w:fill="FFFFFF"/>
        </w:rPr>
      </w:pPr>
      <w:r w:rsidRPr="0012763A">
        <w:rPr>
          <w:rFonts w:ascii="Nunito Sans" w:hAnsi="Nunito Sans" w:cstheme="minorHAnsi"/>
          <w:color w:val="000000" w:themeColor="text1"/>
          <w:szCs w:val="24"/>
          <w:shd w:val="clear" w:color="auto" w:fill="FFFFFF"/>
        </w:rPr>
        <w:t xml:space="preserve">Manor Park Parliament </w:t>
      </w:r>
      <w:hyperlink r:id="rId60" w:history="1">
        <w:r w:rsidRPr="0012763A">
          <w:rPr>
            <w:rStyle w:val="Hyperlink"/>
            <w:rFonts w:ascii="Nunito Sans" w:hAnsi="Nunito Sans" w:cstheme="minorHAnsi"/>
            <w:color w:val="000000" w:themeColor="text1"/>
            <w:szCs w:val="24"/>
            <w:shd w:val="clear" w:color="auto" w:fill="FFFFFF"/>
          </w:rPr>
          <w:t>https://www.childrensparliament.org.uk/our-work/manor-park-parliament/</w:t>
        </w:r>
      </w:hyperlink>
      <w:r w:rsidRPr="0012763A">
        <w:rPr>
          <w:rFonts w:ascii="Nunito Sans" w:hAnsi="Nunito Sans" w:cstheme="minorHAnsi"/>
          <w:color w:val="000000" w:themeColor="text1"/>
          <w:szCs w:val="24"/>
          <w:shd w:val="clear" w:color="auto" w:fill="FFFFFF"/>
        </w:rPr>
        <w:t xml:space="preserve"> </w:t>
      </w:r>
    </w:p>
    <w:p w14:paraId="66DFFA32" w14:textId="77777777" w:rsidR="00707B04" w:rsidRPr="0012763A" w:rsidRDefault="00707B04" w:rsidP="00707B04">
      <w:pPr>
        <w:spacing w:after="0" w:line="240" w:lineRule="auto"/>
        <w:rPr>
          <w:rFonts w:ascii="Nunito Sans" w:hAnsi="Nunito Sans" w:cstheme="minorHAnsi"/>
          <w:color w:val="000000" w:themeColor="text1"/>
          <w:szCs w:val="24"/>
          <w:shd w:val="clear" w:color="auto" w:fill="FFFFFF"/>
        </w:rPr>
      </w:pPr>
      <w:r w:rsidRPr="0012763A">
        <w:rPr>
          <w:rFonts w:ascii="Nunito Sans" w:hAnsi="Nunito Sans" w:cstheme="minorHAnsi"/>
          <w:color w:val="000000" w:themeColor="text1"/>
          <w:szCs w:val="24"/>
          <w:shd w:val="clear" w:color="auto" w:fill="FFFFFF"/>
        </w:rPr>
        <w:t xml:space="preserve">Children’s Rights in Scotland (Action Plan for Progressing Children’s Rights in Scotland) </w:t>
      </w:r>
      <w:hyperlink r:id="rId61" w:history="1">
        <w:r w:rsidRPr="0012763A">
          <w:rPr>
            <w:rStyle w:val="Hyperlink"/>
            <w:rFonts w:ascii="Nunito Sans" w:hAnsi="Nunito Sans" w:cstheme="minorHAnsi"/>
            <w:color w:val="000000" w:themeColor="text1"/>
            <w:szCs w:val="24"/>
            <w:shd w:val="clear" w:color="auto" w:fill="FFFFFF"/>
          </w:rPr>
          <w:t>https://www.childrensparliament.org.uk/childrens-rights-in-scotland/</w:t>
        </w:r>
      </w:hyperlink>
    </w:p>
    <w:p w14:paraId="398E2E6D" w14:textId="77777777" w:rsidR="00707B04" w:rsidRPr="0012763A" w:rsidRDefault="00707B04" w:rsidP="00707B04">
      <w:pPr>
        <w:spacing w:after="0" w:line="240" w:lineRule="auto"/>
        <w:rPr>
          <w:rFonts w:ascii="Nunito Sans" w:hAnsi="Nunito Sans" w:cstheme="minorHAnsi"/>
          <w:b/>
          <w:bCs/>
          <w:color w:val="000000" w:themeColor="text1"/>
          <w:sz w:val="20"/>
          <w:szCs w:val="20"/>
        </w:rPr>
      </w:pPr>
    </w:p>
    <w:p w14:paraId="1E97D268" w14:textId="77777777" w:rsidR="00707B04" w:rsidRPr="0012763A" w:rsidRDefault="00707B04" w:rsidP="00707B04">
      <w:pPr>
        <w:spacing w:after="0" w:line="240" w:lineRule="auto"/>
        <w:rPr>
          <w:rFonts w:ascii="Nunito Sans" w:eastAsia="Times New Roman" w:hAnsi="Nunito Sans" w:cstheme="minorHAnsi"/>
          <w:b/>
          <w:bCs/>
          <w:color w:val="000000" w:themeColor="text1"/>
          <w:szCs w:val="24"/>
        </w:rPr>
      </w:pPr>
      <w:r w:rsidRPr="0012763A">
        <w:rPr>
          <w:rFonts w:ascii="Nunito Sans" w:hAnsi="Nunito Sans" w:cstheme="minorHAnsi"/>
          <w:b/>
          <w:bCs/>
          <w:color w:val="000000" w:themeColor="text1"/>
          <w:szCs w:val="24"/>
        </w:rPr>
        <w:t>2</w:t>
      </w:r>
      <w:r w:rsidRPr="0012763A">
        <w:rPr>
          <w:rFonts w:ascii="Nunito Sans" w:eastAsia="Times New Roman" w:hAnsi="Nunito Sans" w:cstheme="minorHAnsi"/>
          <w:b/>
          <w:bCs/>
          <w:color w:val="000000" w:themeColor="text1"/>
          <w:szCs w:val="24"/>
        </w:rPr>
        <w:t>018</w:t>
      </w:r>
    </w:p>
    <w:p w14:paraId="416FAC35" w14:textId="77777777" w:rsidR="00707B04" w:rsidRPr="0012763A" w:rsidRDefault="00707B04" w:rsidP="00707B04">
      <w:pPr>
        <w:spacing w:after="0" w:line="240" w:lineRule="auto"/>
        <w:rPr>
          <w:rFonts w:ascii="Nunito Sans" w:eastAsia="Times New Roman" w:hAnsi="Nunito Sans" w:cstheme="minorHAnsi"/>
          <w:color w:val="000000" w:themeColor="text1"/>
          <w:szCs w:val="24"/>
        </w:rPr>
      </w:pPr>
      <w:r w:rsidRPr="0012763A">
        <w:rPr>
          <w:rFonts w:ascii="Nunito Sans" w:eastAsia="Times New Roman" w:hAnsi="Nunito Sans" w:cstheme="minorHAnsi"/>
          <w:color w:val="000000" w:themeColor="text1"/>
          <w:szCs w:val="24"/>
        </w:rPr>
        <w:t xml:space="preserve">National Sitting </w:t>
      </w:r>
      <w:hyperlink r:id="rId62" w:history="1">
        <w:r w:rsidRPr="0012763A">
          <w:rPr>
            <w:rStyle w:val="Hyperlink"/>
            <w:rFonts w:ascii="Nunito Sans" w:eastAsia="Times New Roman" w:hAnsi="Nunito Sans" w:cstheme="minorHAnsi"/>
            <w:color w:val="000000" w:themeColor="text1"/>
            <w:szCs w:val="24"/>
          </w:rPr>
          <w:t>https://www.childrensparliament.org.uk/our-work/childrens-parliament-national-sitting-2018/</w:t>
        </w:r>
      </w:hyperlink>
    </w:p>
    <w:p w14:paraId="742E5194" w14:textId="77777777" w:rsidR="00707B04" w:rsidRPr="0012763A" w:rsidRDefault="00707B04" w:rsidP="00707B04">
      <w:pPr>
        <w:spacing w:after="0" w:line="240" w:lineRule="auto"/>
        <w:rPr>
          <w:rFonts w:ascii="Nunito Sans" w:eastAsia="Times New Roman" w:hAnsi="Nunito Sans" w:cstheme="minorHAnsi"/>
          <w:color w:val="000000" w:themeColor="text1"/>
          <w:szCs w:val="24"/>
        </w:rPr>
      </w:pPr>
      <w:r w:rsidRPr="0012763A">
        <w:rPr>
          <w:rFonts w:ascii="Nunito Sans" w:eastAsia="Times New Roman" w:hAnsi="Nunito Sans" w:cstheme="minorHAnsi"/>
          <w:color w:val="000000" w:themeColor="text1"/>
          <w:szCs w:val="24"/>
        </w:rPr>
        <w:t xml:space="preserve">Review of Part 1 of the Children Scotland Act 1995 </w:t>
      </w:r>
      <w:hyperlink r:id="rId63" w:history="1">
        <w:r w:rsidRPr="0012763A">
          <w:rPr>
            <w:rStyle w:val="Hyperlink"/>
            <w:rFonts w:ascii="Nunito Sans" w:eastAsia="Times New Roman" w:hAnsi="Nunito Sans" w:cstheme="minorHAnsi"/>
            <w:color w:val="000000" w:themeColor="text1"/>
            <w:szCs w:val="24"/>
          </w:rPr>
          <w:t>https://www.childrensparliament.org.uk/our-work/past-work/children-scotland-act-1995/</w:t>
        </w:r>
      </w:hyperlink>
      <w:r w:rsidRPr="0012763A">
        <w:rPr>
          <w:rFonts w:ascii="Nunito Sans" w:eastAsia="Times New Roman" w:hAnsi="Nunito Sans" w:cstheme="minorHAnsi"/>
          <w:color w:val="000000" w:themeColor="text1"/>
          <w:szCs w:val="24"/>
        </w:rPr>
        <w:t xml:space="preserve"> </w:t>
      </w:r>
    </w:p>
    <w:p w14:paraId="2FFCA349" w14:textId="77777777" w:rsidR="00707B04" w:rsidRPr="0012763A" w:rsidRDefault="00707B04" w:rsidP="00707B04">
      <w:pPr>
        <w:spacing w:after="0" w:line="240" w:lineRule="auto"/>
        <w:rPr>
          <w:rFonts w:ascii="Nunito Sans" w:eastAsia="Times New Roman" w:hAnsi="Nunito Sans" w:cstheme="minorHAnsi"/>
          <w:color w:val="000000" w:themeColor="text1"/>
          <w:szCs w:val="24"/>
        </w:rPr>
      </w:pPr>
      <w:r w:rsidRPr="0012763A">
        <w:rPr>
          <w:rFonts w:ascii="Nunito Sans" w:eastAsia="Times New Roman" w:hAnsi="Nunito Sans" w:cstheme="minorHAnsi"/>
          <w:color w:val="000000" w:themeColor="text1"/>
          <w:szCs w:val="24"/>
        </w:rPr>
        <w:lastRenderedPageBreak/>
        <w:t xml:space="preserve">School Food </w:t>
      </w:r>
      <w:hyperlink r:id="rId64" w:history="1">
        <w:r w:rsidRPr="0012763A">
          <w:rPr>
            <w:rStyle w:val="Hyperlink"/>
            <w:rFonts w:ascii="Nunito Sans" w:eastAsia="Times New Roman" w:hAnsi="Nunito Sans" w:cstheme="minorHAnsi"/>
            <w:color w:val="000000" w:themeColor="text1"/>
            <w:szCs w:val="24"/>
          </w:rPr>
          <w:t>https://www.childrensparliament.org.uk/our-work/past-work/school-food/</w:t>
        </w:r>
      </w:hyperlink>
    </w:p>
    <w:p w14:paraId="0A10FF90" w14:textId="77777777" w:rsidR="00707B04" w:rsidRPr="0012763A" w:rsidRDefault="00707B04" w:rsidP="00707B04">
      <w:pPr>
        <w:spacing w:after="0" w:line="240" w:lineRule="auto"/>
        <w:rPr>
          <w:rFonts w:ascii="Nunito Sans" w:eastAsia="Times New Roman" w:hAnsi="Nunito Sans" w:cstheme="minorHAnsi"/>
          <w:color w:val="000000" w:themeColor="text1"/>
          <w:szCs w:val="24"/>
        </w:rPr>
      </w:pPr>
      <w:r w:rsidRPr="0012763A">
        <w:rPr>
          <w:rFonts w:ascii="Nunito Sans" w:eastAsia="Times New Roman" w:hAnsi="Nunito Sans" w:cstheme="minorHAnsi"/>
          <w:color w:val="000000" w:themeColor="text1"/>
          <w:szCs w:val="24"/>
        </w:rPr>
        <w:t xml:space="preserve">Best Start Grant </w:t>
      </w:r>
      <w:hyperlink r:id="rId65" w:history="1">
        <w:r w:rsidRPr="0012763A">
          <w:rPr>
            <w:rStyle w:val="Hyperlink"/>
            <w:rFonts w:ascii="Nunito Sans" w:eastAsia="Times New Roman" w:hAnsi="Nunito Sans" w:cstheme="minorHAnsi"/>
            <w:color w:val="000000" w:themeColor="text1"/>
            <w:szCs w:val="24"/>
          </w:rPr>
          <w:t>https://www.childrensparliament.org.uk/our-work/past-work/best-start-grant/</w:t>
        </w:r>
      </w:hyperlink>
    </w:p>
    <w:p w14:paraId="4928FB33" w14:textId="77777777" w:rsidR="00707B04" w:rsidRPr="0012763A" w:rsidRDefault="00707B04" w:rsidP="00707B04">
      <w:pPr>
        <w:spacing w:after="0" w:line="240" w:lineRule="auto"/>
        <w:rPr>
          <w:rFonts w:ascii="Nunito Sans" w:eastAsia="Times New Roman" w:hAnsi="Nunito Sans" w:cstheme="minorHAnsi"/>
          <w:color w:val="000000" w:themeColor="text1"/>
          <w:szCs w:val="24"/>
        </w:rPr>
      </w:pPr>
      <w:r w:rsidRPr="0012763A">
        <w:rPr>
          <w:rFonts w:ascii="Nunito Sans" w:eastAsia="Times New Roman" w:hAnsi="Nunito Sans" w:cstheme="minorHAnsi"/>
          <w:color w:val="000000" w:themeColor="text1"/>
          <w:szCs w:val="24"/>
        </w:rPr>
        <w:t xml:space="preserve">Child Poverty </w:t>
      </w:r>
      <w:hyperlink r:id="rId66" w:history="1">
        <w:r w:rsidRPr="0012763A">
          <w:rPr>
            <w:rStyle w:val="Hyperlink"/>
            <w:rFonts w:ascii="Nunito Sans" w:eastAsia="Times New Roman" w:hAnsi="Nunito Sans" w:cstheme="minorHAnsi"/>
            <w:color w:val="000000" w:themeColor="text1"/>
            <w:szCs w:val="24"/>
          </w:rPr>
          <w:t>https://www.childrensparliament.org.uk/our-work/past-work/child-poverty/</w:t>
        </w:r>
      </w:hyperlink>
    </w:p>
    <w:p w14:paraId="44399CBB" w14:textId="77777777" w:rsidR="00707B04" w:rsidRPr="0012763A" w:rsidRDefault="00707B04" w:rsidP="00707B04">
      <w:pPr>
        <w:spacing w:after="0" w:line="240" w:lineRule="auto"/>
        <w:rPr>
          <w:rFonts w:ascii="Nunito Sans" w:eastAsia="Times New Roman" w:hAnsi="Nunito Sans" w:cstheme="minorHAnsi"/>
          <w:color w:val="000000" w:themeColor="text1"/>
          <w:szCs w:val="24"/>
        </w:rPr>
      </w:pPr>
      <w:r w:rsidRPr="0012763A">
        <w:rPr>
          <w:rFonts w:ascii="Nunito Sans" w:eastAsia="Times New Roman" w:hAnsi="Nunito Sans" w:cstheme="minorHAnsi"/>
          <w:color w:val="000000" w:themeColor="text1"/>
          <w:szCs w:val="24"/>
        </w:rPr>
        <w:t xml:space="preserve">Age of Criminal Responsibility </w:t>
      </w:r>
      <w:hyperlink r:id="rId67" w:history="1">
        <w:r w:rsidRPr="0012763A">
          <w:rPr>
            <w:rStyle w:val="Hyperlink"/>
            <w:rFonts w:ascii="Nunito Sans" w:eastAsia="Times New Roman" w:hAnsi="Nunito Sans" w:cstheme="minorHAnsi"/>
            <w:color w:val="000000" w:themeColor="text1"/>
            <w:szCs w:val="24"/>
          </w:rPr>
          <w:t>https://www.childrensparliament.org.uk/our-work/past-work/crim-resp/</w:t>
        </w:r>
      </w:hyperlink>
    </w:p>
    <w:p w14:paraId="713E9D87" w14:textId="77777777" w:rsidR="00707B04" w:rsidRPr="00AA1E10" w:rsidRDefault="00707B04" w:rsidP="00707B04">
      <w:pPr>
        <w:pStyle w:val="NormalWeb"/>
        <w:shd w:val="clear" w:color="auto" w:fill="FFFFFF" w:themeFill="background1"/>
        <w:spacing w:before="0" w:beforeAutospacing="0" w:after="0" w:afterAutospacing="0"/>
        <w:rPr>
          <w:rFonts w:ascii="Nunito Sans" w:hAnsi="Nunito Sans" w:cstheme="minorBidi"/>
          <w:color w:val="000000" w:themeColor="text1"/>
        </w:rPr>
      </w:pPr>
      <w:r w:rsidRPr="0012763A">
        <w:rPr>
          <w:rFonts w:ascii="Nunito Sans" w:hAnsi="Nunito Sans" w:cstheme="minorBidi"/>
          <w:color w:val="000000" w:themeColor="text1"/>
        </w:rPr>
        <w:t xml:space="preserve">Dunkeld and Birnam A9 Project </w:t>
      </w:r>
      <w:hyperlink r:id="rId68">
        <w:r w:rsidRPr="0012763A">
          <w:rPr>
            <w:rStyle w:val="Hyperlink"/>
            <w:rFonts w:ascii="Nunito Sans" w:eastAsiaTheme="majorEastAsia" w:hAnsi="Nunito Sans" w:cstheme="minorBidi"/>
            <w:color w:val="000000" w:themeColor="text1"/>
          </w:rPr>
          <w:t>https://www.childrensparliament.org.uk/our-work/dunkeld-birnam/</w:t>
        </w:r>
      </w:hyperlink>
    </w:p>
    <w:p w14:paraId="0A2E3DF4" w14:textId="77777777" w:rsidR="00707B04" w:rsidRPr="00AA1E10" w:rsidRDefault="00707B04" w:rsidP="00707B04">
      <w:pPr>
        <w:rPr>
          <w:color w:val="000000" w:themeColor="text1"/>
        </w:rPr>
      </w:pPr>
      <w:r w:rsidRPr="00AA1E10">
        <w:rPr>
          <w:color w:val="000000" w:themeColor="text1"/>
        </w:rPr>
        <w:br w:type="page"/>
      </w:r>
    </w:p>
    <w:bookmarkStart w:id="9" w:name="_Toc133928129"/>
    <w:p w14:paraId="2B0B8180" w14:textId="77777777" w:rsidR="00707B04" w:rsidRPr="00FB2F5B" w:rsidRDefault="00707B04" w:rsidP="0012763A">
      <w:pPr>
        <w:pStyle w:val="Heading1"/>
        <w:numPr>
          <w:ilvl w:val="0"/>
          <w:numId w:val="0"/>
        </w:numPr>
        <w:rPr>
          <w:rFonts w:ascii="Fredoka Light" w:hAnsi="Fredoka Light" w:cs="Fredoka Light"/>
          <w:color w:val="152644"/>
          <w:sz w:val="144"/>
          <w:szCs w:val="144"/>
        </w:rPr>
      </w:pPr>
      <w:r w:rsidRPr="00A9495B">
        <w:rPr>
          <w:rFonts w:ascii="Fredoka Light" w:hAnsi="Fredoka Light" w:cs="Fredoka Light" w:hint="cs"/>
          <w:b/>
          <w:bCs/>
          <w:noProof/>
          <w:sz w:val="96"/>
          <w:szCs w:val="96"/>
        </w:rPr>
        <w:lastRenderedPageBreak/>
        <mc:AlternateContent>
          <mc:Choice Requires="wps">
            <w:drawing>
              <wp:anchor distT="0" distB="0" distL="114300" distR="114300" simplePos="0" relativeHeight="251662336" behindDoc="1" locked="0" layoutInCell="1" allowOverlap="1" wp14:anchorId="5E090974" wp14:editId="1BBC9237">
                <wp:simplePos x="0" y="0"/>
                <wp:positionH relativeFrom="column">
                  <wp:posOffset>-954074</wp:posOffset>
                </wp:positionH>
                <wp:positionV relativeFrom="paragraph">
                  <wp:posOffset>-955786</wp:posOffset>
                </wp:positionV>
                <wp:extent cx="7620000" cy="10778836"/>
                <wp:effectExtent l="0" t="0" r="0" b="3810"/>
                <wp:wrapNone/>
                <wp:docPr id="5" name="Rectangle 5"/>
                <wp:cNvGraphicFramePr/>
                <a:graphic xmlns:a="http://schemas.openxmlformats.org/drawingml/2006/main">
                  <a:graphicData uri="http://schemas.microsoft.com/office/word/2010/wordprocessingShape">
                    <wps:wsp>
                      <wps:cNvSpPr/>
                      <wps:spPr>
                        <a:xfrm>
                          <a:off x="0" y="0"/>
                          <a:ext cx="7620000" cy="10778836"/>
                        </a:xfrm>
                        <a:prstGeom prst="rect">
                          <a:avLst/>
                        </a:prstGeom>
                        <a:solidFill>
                          <a:srgbClr val="A4DCE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818E46" id="Rectangle 5" o:spid="_x0000_s1026" style="position:absolute;margin-left:-75.1pt;margin-top:-75.25pt;width:600pt;height:848.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" fillcolor="#a4dcef" stroked="f" strokeweight="1pt"/>
            </w:pict>
          </mc:Fallback>
        </mc:AlternateContent>
      </w:r>
      <w:r w:rsidRPr="00FB2F5B">
        <w:rPr>
          <w:rFonts w:ascii="Fredoka Light" w:hAnsi="Fredoka Light" w:cs="Fredoka Light" w:hint="cs"/>
          <w:color w:val="152644"/>
          <w:sz w:val="144"/>
          <w:szCs w:val="144"/>
        </w:rPr>
        <w:t>A focus on the National Outcomes</w:t>
      </w:r>
      <w:bookmarkEnd w:id="9"/>
    </w:p>
    <w:p w14:paraId="7373C664" w14:textId="77777777" w:rsidR="00707B04" w:rsidRPr="00BB1E55" w:rsidRDefault="00707B04" w:rsidP="00707B04">
      <w:pPr>
        <w:rPr>
          <w:rFonts w:eastAsiaTheme="majorEastAsia" w:cstheme="majorBidi"/>
          <w:color w:val="000000" w:themeColor="text1"/>
          <w:sz w:val="32"/>
          <w:szCs w:val="26"/>
        </w:rPr>
      </w:pPr>
      <w:r w:rsidRPr="00BB1E55">
        <w:br w:type="page"/>
      </w:r>
    </w:p>
    <w:p w14:paraId="73750469" w14:textId="045B93C9" w:rsidR="00707B04" w:rsidRDefault="00EC5F80" w:rsidP="00707B04">
      <w:pPr>
        <w:spacing w:after="0" w:line="240" w:lineRule="auto"/>
        <w:rPr>
          <w:rStyle w:val="eop"/>
          <w:rFonts w:ascii="Fredoka Light" w:hAnsi="Fredoka Light" w:cs="Fredoka Light"/>
          <w:b/>
          <w:bCs/>
          <w:color w:val="152644"/>
          <w:sz w:val="56"/>
          <w:szCs w:val="56"/>
          <w:shd w:val="clear" w:color="auto" w:fill="FFFFFF"/>
        </w:rPr>
      </w:pPr>
      <w:r>
        <w:rPr>
          <w:rStyle w:val="normaltextrun"/>
          <w:rFonts w:ascii="Fredoka Light" w:hAnsi="Fredoka Light" w:cs="Fredoka Light" w:hint="cs"/>
          <w:b/>
          <w:bCs/>
          <w:color w:val="152644"/>
          <w:sz w:val="56"/>
          <w:szCs w:val="56"/>
          <w:shd w:val="clear" w:color="auto" w:fill="FFFFFF"/>
        </w:rPr>
        <w:lastRenderedPageBreak/>
        <w:t>Education</w:t>
      </w:r>
      <w:r>
        <w:rPr>
          <w:rStyle w:val="eop"/>
          <w:rFonts w:ascii="Fredoka Light" w:hAnsi="Fredoka Light" w:cs="Fredoka Light" w:hint="cs"/>
          <w:b/>
          <w:bCs/>
          <w:color w:val="152644"/>
          <w:sz w:val="56"/>
          <w:szCs w:val="56"/>
          <w:shd w:val="clear" w:color="auto" w:fill="FFFFFF"/>
        </w:rPr>
        <w:t> </w:t>
      </w:r>
    </w:p>
    <w:p w14:paraId="32B9E128" w14:textId="77777777" w:rsidR="00EC5F80" w:rsidRDefault="00EC5F80" w:rsidP="00707B04">
      <w:pPr>
        <w:spacing w:after="0" w:line="240" w:lineRule="auto"/>
        <w:rPr>
          <w:rFonts w:ascii="Nunito Sans" w:hAnsi="Nunito Sans" w:cstheme="minorHAnsi"/>
          <w:szCs w:val="24"/>
        </w:rPr>
      </w:pPr>
    </w:p>
    <w:p w14:paraId="6B372A6D" w14:textId="33ADEF16" w:rsidR="00707B04" w:rsidRPr="0012763A" w:rsidRDefault="00707B04" w:rsidP="00707B04">
      <w:pPr>
        <w:spacing w:after="0" w:line="240" w:lineRule="auto"/>
        <w:rPr>
          <w:rFonts w:ascii="Nunito Sans" w:hAnsi="Nunito Sans" w:cstheme="minorHAnsi"/>
          <w:szCs w:val="24"/>
        </w:rPr>
      </w:pPr>
      <w:r w:rsidRPr="0012763A">
        <w:rPr>
          <w:rFonts w:ascii="Nunito Sans" w:hAnsi="Nunito Sans" w:cstheme="minorHAnsi"/>
          <w:szCs w:val="24"/>
        </w:rPr>
        <w:t>This national outcome is currently expressed as follows:</w:t>
      </w:r>
    </w:p>
    <w:p w14:paraId="3E638239" w14:textId="77777777" w:rsidR="00707B04" w:rsidRPr="0012763A" w:rsidRDefault="00707B04" w:rsidP="00707B04">
      <w:pPr>
        <w:spacing w:after="0" w:line="240" w:lineRule="auto"/>
        <w:rPr>
          <w:rFonts w:ascii="Nunito Sans" w:hAnsi="Nunito Sans" w:cstheme="minorHAnsi"/>
          <w:szCs w:val="24"/>
        </w:rPr>
      </w:pPr>
    </w:p>
    <w:tbl>
      <w:tblPr>
        <w:tblStyle w:val="TableGrid"/>
        <w:tblW w:w="0" w:type="auto"/>
        <w:tblLook w:val="04A0" w:firstRow="1" w:lastRow="0" w:firstColumn="1" w:lastColumn="0" w:noHBand="0" w:noVBand="1"/>
      </w:tblPr>
      <w:tblGrid>
        <w:gridCol w:w="9016"/>
      </w:tblGrid>
      <w:tr w:rsidR="00707B04" w:rsidRPr="0012763A" w14:paraId="0C8708A8" w14:textId="77777777" w:rsidTr="007C06F8">
        <w:tc>
          <w:tcPr>
            <w:tcW w:w="9016" w:type="dxa"/>
          </w:tcPr>
          <w:p w14:paraId="0A878A78" w14:textId="77777777" w:rsidR="00707B04" w:rsidRPr="0012763A" w:rsidRDefault="00707B04" w:rsidP="007C06F8">
            <w:pPr>
              <w:rPr>
                <w:rFonts w:ascii="Nunito Sans" w:hAnsi="Nunito Sans"/>
              </w:rPr>
            </w:pPr>
            <w:r w:rsidRPr="0012763A">
              <w:rPr>
                <w:rFonts w:ascii="Nunito Sans" w:hAnsi="Nunito Sans"/>
              </w:rPr>
              <w:t>Education</w:t>
            </w:r>
          </w:p>
          <w:p w14:paraId="0CD7D532" w14:textId="77777777" w:rsidR="00707B04" w:rsidRPr="0012763A" w:rsidRDefault="00707B04" w:rsidP="007C06F8">
            <w:pPr>
              <w:pStyle w:val="NormalWeb"/>
              <w:shd w:val="clear" w:color="auto" w:fill="FFFFFF"/>
              <w:spacing w:before="0" w:beforeAutospacing="0" w:after="0" w:afterAutospacing="0"/>
              <w:rPr>
                <w:rFonts w:ascii="Nunito Sans" w:hAnsi="Nunito Sans" w:cstheme="minorHAnsi"/>
                <w:b/>
                <w:bCs/>
                <w:color w:val="393939"/>
              </w:rPr>
            </w:pPr>
            <w:r w:rsidRPr="0012763A">
              <w:rPr>
                <w:rFonts w:ascii="Nunito Sans" w:hAnsi="Nunito Sans" w:cstheme="minorHAnsi"/>
                <w:b/>
                <w:bCs/>
                <w:color w:val="393939"/>
              </w:rPr>
              <w:t>We are well educated, skilled and able to contribute to society</w:t>
            </w:r>
          </w:p>
          <w:p w14:paraId="4F1A8A19" w14:textId="77777777" w:rsidR="00707B04" w:rsidRPr="0012763A" w:rsidRDefault="00707B04" w:rsidP="007C06F8">
            <w:pPr>
              <w:pStyle w:val="NormalWeb"/>
              <w:shd w:val="clear" w:color="auto" w:fill="FFFFFF"/>
              <w:spacing w:before="0" w:beforeAutospacing="0" w:after="0" w:afterAutospacing="0"/>
              <w:rPr>
                <w:rFonts w:ascii="Nunito Sans" w:hAnsi="Nunito Sans" w:cstheme="minorHAnsi"/>
                <w:color w:val="000000"/>
              </w:rPr>
            </w:pPr>
          </w:p>
          <w:p w14:paraId="4830BDFE" w14:textId="77777777" w:rsidR="00707B04" w:rsidRPr="0012763A" w:rsidRDefault="00707B04" w:rsidP="007C06F8">
            <w:pPr>
              <w:pStyle w:val="NormalWeb"/>
              <w:shd w:val="clear" w:color="auto" w:fill="FFFFFF"/>
              <w:spacing w:before="0" w:beforeAutospacing="0" w:after="0" w:afterAutospacing="0"/>
              <w:rPr>
                <w:rFonts w:ascii="Nunito Sans" w:hAnsi="Nunito Sans" w:cstheme="minorHAnsi"/>
                <w:color w:val="000000"/>
              </w:rPr>
            </w:pPr>
            <w:r w:rsidRPr="0012763A">
              <w:rPr>
                <w:rFonts w:ascii="Nunito Sans" w:hAnsi="Nunito Sans" w:cstheme="minorHAnsi"/>
                <w:color w:val="000000"/>
              </w:rPr>
              <w:t>We learn throughout our lives and find knowledge in varied and sometimes surprising places. Through learning we grow as individuals and as a nation, and as such, we must recognise and support excellence in teaching, research and innovation for all learners in all educational contexts.</w:t>
            </w:r>
          </w:p>
          <w:p w14:paraId="10F59C1B" w14:textId="77777777" w:rsidR="00707B04" w:rsidRPr="0012763A" w:rsidRDefault="00707B04" w:rsidP="0012763A">
            <w:pPr>
              <w:pStyle w:val="Heading3"/>
              <w:numPr>
                <w:ilvl w:val="0"/>
                <w:numId w:val="0"/>
              </w:numPr>
              <w:shd w:val="clear" w:color="auto" w:fill="FFFFFF"/>
              <w:rPr>
                <w:rFonts w:ascii="Nunito Sans" w:hAnsi="Nunito Sans" w:cstheme="minorHAnsi"/>
                <w:b/>
                <w:bCs/>
                <w:color w:val="000000"/>
              </w:rPr>
            </w:pPr>
          </w:p>
          <w:p w14:paraId="397281B0" w14:textId="77777777" w:rsidR="00707B04" w:rsidRPr="0012763A" w:rsidRDefault="00707B04" w:rsidP="0012763A">
            <w:pPr>
              <w:pStyle w:val="Heading3"/>
              <w:numPr>
                <w:ilvl w:val="0"/>
                <w:numId w:val="0"/>
              </w:numPr>
              <w:shd w:val="clear" w:color="auto" w:fill="FFFFFF"/>
              <w:rPr>
                <w:rFonts w:ascii="Nunito Sans" w:hAnsi="Nunito Sans" w:cstheme="minorHAnsi"/>
                <w:color w:val="000000"/>
              </w:rPr>
            </w:pPr>
            <w:r w:rsidRPr="0012763A">
              <w:rPr>
                <w:rFonts w:ascii="Nunito Sans" w:hAnsi="Nunito Sans" w:cstheme="minorHAnsi"/>
                <w:b/>
                <w:bCs/>
                <w:color w:val="000000"/>
              </w:rPr>
              <w:t>Vision</w:t>
            </w:r>
          </w:p>
          <w:p w14:paraId="78E61A85" w14:textId="77777777" w:rsidR="00707B04" w:rsidRPr="0012763A" w:rsidRDefault="00707B04" w:rsidP="007C06F8">
            <w:pPr>
              <w:pStyle w:val="NormalWeb"/>
              <w:shd w:val="clear" w:color="auto" w:fill="FFFFFF" w:themeFill="background1"/>
              <w:spacing w:before="0" w:beforeAutospacing="0" w:after="0" w:afterAutospacing="0"/>
              <w:rPr>
                <w:rFonts w:ascii="Nunito Sans" w:hAnsi="Nunito Sans" w:cstheme="minorBidi"/>
                <w:color w:val="000000"/>
              </w:rPr>
            </w:pPr>
            <w:r w:rsidRPr="0012763A">
              <w:rPr>
                <w:rFonts w:ascii="Nunito Sans" w:hAnsi="Nunito Sans" w:cstheme="minorBidi"/>
                <w:color w:val="000000" w:themeColor="text1"/>
              </w:rPr>
              <w:t>We have an education system we can all take part in, and which inspires us to reach our potential whatever that may be. We understand that the desire to learn continues throughout life and that being curious, creative, skilled and knowledgeable is good for us, our society and economy. We value our teachers, educators and academics and do all we can to achieve the highest standards across our learning and research. We work with partners in business, industry, science and academia to ensure we lead the world in new thinking and have the talents and abilities to flourish in future.</w:t>
            </w:r>
          </w:p>
          <w:p w14:paraId="2E945B80" w14:textId="77777777" w:rsidR="00707B04" w:rsidRPr="0012763A" w:rsidRDefault="00707B04" w:rsidP="007C06F8">
            <w:pPr>
              <w:rPr>
                <w:rFonts w:ascii="Nunito Sans" w:hAnsi="Nunito Sans" w:cstheme="minorHAnsi"/>
                <w:szCs w:val="24"/>
              </w:rPr>
            </w:pPr>
          </w:p>
        </w:tc>
      </w:tr>
    </w:tbl>
    <w:p w14:paraId="3363CFA0" w14:textId="77777777" w:rsidR="00707B04" w:rsidRPr="0012763A" w:rsidRDefault="00707B04" w:rsidP="00707B04">
      <w:pPr>
        <w:spacing w:after="0" w:line="240" w:lineRule="auto"/>
        <w:rPr>
          <w:rFonts w:ascii="Nunito Sans" w:hAnsi="Nunito Sans" w:cstheme="minorHAnsi"/>
          <w:szCs w:val="24"/>
        </w:rPr>
      </w:pPr>
    </w:p>
    <w:p w14:paraId="1721089E" w14:textId="77777777" w:rsidR="00707B04" w:rsidRPr="0012763A" w:rsidRDefault="00707B04" w:rsidP="00707B04">
      <w:pPr>
        <w:spacing w:after="0" w:line="240" w:lineRule="auto"/>
        <w:rPr>
          <w:rFonts w:ascii="Nunito Sans" w:hAnsi="Nunito Sans" w:cstheme="minorHAnsi"/>
          <w:b/>
          <w:bCs/>
          <w:szCs w:val="24"/>
        </w:rPr>
      </w:pPr>
      <w:r w:rsidRPr="0012763A">
        <w:rPr>
          <w:rFonts w:ascii="Nunito Sans" w:hAnsi="Nunito Sans" w:cstheme="minorHAnsi"/>
          <w:b/>
          <w:bCs/>
          <w:szCs w:val="24"/>
        </w:rPr>
        <w:t>Our work</w:t>
      </w:r>
    </w:p>
    <w:p w14:paraId="6954408E" w14:textId="77777777" w:rsidR="00707B04" w:rsidRPr="0012763A" w:rsidRDefault="00707B04" w:rsidP="00707B04">
      <w:pPr>
        <w:spacing w:after="0" w:line="240" w:lineRule="auto"/>
        <w:rPr>
          <w:rFonts w:ascii="Nunito Sans" w:hAnsi="Nunito Sans"/>
          <w:szCs w:val="24"/>
        </w:rPr>
      </w:pPr>
      <w:r w:rsidRPr="0012763A">
        <w:rPr>
          <w:rFonts w:ascii="Nunito Sans" w:hAnsi="Nunito Sans"/>
          <w:szCs w:val="24"/>
        </w:rPr>
        <w:t xml:space="preserve">Children’s Parliament supports children to reflect on their experience of school and learning. Our flagship education programme </w:t>
      </w:r>
      <w:r w:rsidRPr="0012763A">
        <w:rPr>
          <w:rFonts w:ascii="Nunito Sans" w:hAnsi="Nunito Sans"/>
          <w:i/>
          <w:iCs/>
          <w:szCs w:val="24"/>
        </w:rPr>
        <w:t>Dignity in School</w:t>
      </w:r>
      <w:r w:rsidRPr="0012763A">
        <w:rPr>
          <w:rFonts w:ascii="Nunito Sans" w:hAnsi="Nunito Sans"/>
          <w:szCs w:val="24"/>
        </w:rPr>
        <w:t xml:space="preserve"> is funded by the Gordon Cook Foundation. We place the idea of human dignity at the heart of all our work across the education system. We have engaged in the Scottish Government’s Education Reform process and published joint work with Scottish Youth Parliament and Together. We have engaged with the National Discussion that emerged as a recommendation from the report by Professor Kenneth Muir on Education Reform. Other work has reported the experience of girls in school, explored the responses to racism that are needed across the system, and addressed how our education system needs to support children in terms of learning, information and support for mental health. We also support children to reflect on life at home, also a fundamentally important setting for learning. By clearly stating a view that education is lifelong, and happening across the child’s life, then we can properly give equal value in terms of this national outcome to early years settings, school learning and home and community-based learning.  </w:t>
      </w:r>
    </w:p>
    <w:p w14:paraId="31673AE3" w14:textId="77777777" w:rsidR="00707B04" w:rsidRPr="00BB1E55" w:rsidRDefault="00707B04" w:rsidP="00707B04">
      <w:pPr>
        <w:rPr>
          <w:rFonts w:cstheme="minorHAnsi"/>
          <w:b/>
          <w:bCs/>
          <w:szCs w:val="24"/>
        </w:rPr>
      </w:pPr>
      <w:r w:rsidRPr="00BB1E55">
        <w:rPr>
          <w:rFonts w:cstheme="minorHAnsi"/>
          <w:b/>
          <w:bCs/>
          <w:szCs w:val="24"/>
        </w:rPr>
        <w:br w:type="page"/>
      </w:r>
    </w:p>
    <w:p w14:paraId="604AE177" w14:textId="77777777" w:rsidR="00707B04" w:rsidRPr="00886636" w:rsidRDefault="00707B04" w:rsidP="00707B04">
      <w:pPr>
        <w:spacing w:after="0" w:line="240" w:lineRule="auto"/>
        <w:rPr>
          <w:rFonts w:ascii="Nunito Sans" w:hAnsi="Nunito Sans" w:cstheme="minorHAnsi"/>
          <w:b/>
          <w:bCs/>
          <w:szCs w:val="24"/>
        </w:rPr>
      </w:pPr>
      <w:r w:rsidRPr="00886636">
        <w:rPr>
          <w:rFonts w:ascii="Nunito Sans" w:hAnsi="Nunito Sans" w:cstheme="minorHAnsi"/>
          <w:b/>
          <w:bCs/>
          <w:szCs w:val="24"/>
        </w:rPr>
        <w:lastRenderedPageBreak/>
        <w:t>What have children told us?</w:t>
      </w:r>
    </w:p>
    <w:p w14:paraId="33B88B9E" w14:textId="77777777" w:rsidR="00707B04" w:rsidRPr="00886636" w:rsidRDefault="00707B04" w:rsidP="00707B04">
      <w:pPr>
        <w:spacing w:after="0" w:line="240" w:lineRule="auto"/>
        <w:rPr>
          <w:rFonts w:ascii="Nunito Sans" w:hAnsi="Nunito Sans" w:cstheme="minorHAnsi"/>
          <w:b/>
          <w:bCs/>
          <w:szCs w:val="24"/>
        </w:rPr>
      </w:pPr>
    </w:p>
    <w:p w14:paraId="49D0E9C4" w14:textId="77777777" w:rsidR="00707B04" w:rsidRPr="00886636" w:rsidRDefault="00707B04" w:rsidP="00707B04">
      <w:pPr>
        <w:spacing w:after="0" w:line="240" w:lineRule="auto"/>
        <w:rPr>
          <w:rFonts w:ascii="Nunito Sans" w:hAnsi="Nunito Sans"/>
          <w:b/>
          <w:bCs/>
          <w:color w:val="4472C4" w:themeColor="accent1"/>
          <w:szCs w:val="24"/>
        </w:rPr>
      </w:pPr>
      <w:r w:rsidRPr="00886636">
        <w:rPr>
          <w:rStyle w:val="QuoteChar"/>
          <w:sz w:val="24"/>
          <w:szCs w:val="24"/>
        </w:rPr>
        <w:t>“It is important to have someone who we trust and who can relate to us, as this helps us do our best in school.”</w:t>
      </w:r>
      <w:r w:rsidRPr="00886636">
        <w:rPr>
          <w:rFonts w:ascii="Nunito Sans" w:hAnsi="Nunito Sans"/>
          <w:b/>
          <w:bCs/>
          <w:color w:val="4472C4" w:themeColor="accent1"/>
          <w:szCs w:val="24"/>
        </w:rPr>
        <w:t xml:space="preserve"> </w:t>
      </w:r>
      <w:bookmarkStart w:id="10" w:name="_Int_dhopLPWK"/>
      <w:r w:rsidRPr="00886636">
        <w:rPr>
          <w:rFonts w:ascii="Nunito Sans" w:hAnsi="Nunito Sans"/>
          <w:szCs w:val="24"/>
        </w:rPr>
        <w:t>MCP</w:t>
      </w:r>
      <w:bookmarkEnd w:id="10"/>
    </w:p>
    <w:p w14:paraId="6EA4D4F9" w14:textId="77777777" w:rsidR="00707B04" w:rsidRPr="00886636" w:rsidRDefault="00707B04" w:rsidP="00707B04">
      <w:pPr>
        <w:spacing w:after="0" w:line="240" w:lineRule="auto"/>
        <w:rPr>
          <w:rFonts w:ascii="Nunito Sans" w:hAnsi="Nunito Sans" w:cstheme="minorHAnsi"/>
          <w:b/>
          <w:bCs/>
          <w:color w:val="4472C4" w:themeColor="accent1"/>
          <w:szCs w:val="24"/>
          <w:lang w:val="en-US"/>
        </w:rPr>
      </w:pPr>
    </w:p>
    <w:p w14:paraId="448B4D51" w14:textId="77777777" w:rsidR="00707B04" w:rsidRPr="00886636" w:rsidRDefault="00707B04" w:rsidP="00707B04">
      <w:pPr>
        <w:spacing w:after="0" w:line="240" w:lineRule="auto"/>
        <w:rPr>
          <w:rFonts w:ascii="Nunito Sans" w:hAnsi="Nunito Sans"/>
          <w:szCs w:val="24"/>
          <w:lang w:val="en-US"/>
        </w:rPr>
      </w:pPr>
      <w:r w:rsidRPr="00886636">
        <w:rPr>
          <w:rStyle w:val="QuoteChar"/>
          <w:sz w:val="24"/>
          <w:szCs w:val="24"/>
        </w:rPr>
        <w:t>“I’m pretty sure the government gives the teachers what we need to learn so we don’t really get a say.”</w:t>
      </w:r>
      <w:r w:rsidRPr="00886636">
        <w:rPr>
          <w:rFonts w:ascii="Nunito Sans" w:hAnsi="Nunito Sans"/>
          <w:szCs w:val="24"/>
          <w:lang w:val="en-US"/>
        </w:rPr>
        <w:t xml:space="preserve"> MCP</w:t>
      </w:r>
    </w:p>
    <w:p w14:paraId="2F21F5D1" w14:textId="77777777" w:rsidR="00707B04" w:rsidRPr="00886636" w:rsidRDefault="00707B04" w:rsidP="00707B04">
      <w:pPr>
        <w:spacing w:after="0" w:line="240" w:lineRule="auto"/>
        <w:rPr>
          <w:rFonts w:ascii="Nunito Sans" w:hAnsi="Nunito Sans"/>
          <w:szCs w:val="24"/>
        </w:rPr>
      </w:pPr>
    </w:p>
    <w:p w14:paraId="44E02127" w14:textId="77777777" w:rsidR="00707B04" w:rsidRPr="00886636" w:rsidRDefault="00707B04" w:rsidP="00707B04">
      <w:pPr>
        <w:spacing w:after="0" w:line="240" w:lineRule="auto"/>
        <w:rPr>
          <w:rFonts w:ascii="Nunito Sans" w:hAnsi="Nunito Sans"/>
          <w:szCs w:val="24"/>
        </w:rPr>
      </w:pPr>
      <w:r w:rsidRPr="00886636">
        <w:rPr>
          <w:rStyle w:val="QuoteChar"/>
          <w:sz w:val="24"/>
          <w:szCs w:val="24"/>
        </w:rPr>
        <w:t xml:space="preserve">“When something happens and the teacher gets mad at you, I think there should be </w:t>
      </w:r>
      <w:bookmarkStart w:id="11" w:name="_Int_rJcGRwaU"/>
      <w:r w:rsidRPr="00886636">
        <w:rPr>
          <w:rStyle w:val="QuoteChar"/>
          <w:sz w:val="24"/>
          <w:szCs w:val="24"/>
        </w:rPr>
        <w:t>a different way</w:t>
      </w:r>
      <w:bookmarkEnd w:id="11"/>
      <w:r w:rsidRPr="00886636">
        <w:rPr>
          <w:rStyle w:val="QuoteChar"/>
          <w:sz w:val="24"/>
          <w:szCs w:val="24"/>
        </w:rPr>
        <w:t xml:space="preserve"> of dealing with it. </w:t>
      </w:r>
      <w:bookmarkStart w:id="12" w:name="_Int_lk7ufAoQ"/>
      <w:r w:rsidRPr="00886636">
        <w:rPr>
          <w:rStyle w:val="QuoteChar"/>
          <w:sz w:val="24"/>
          <w:szCs w:val="24"/>
        </w:rPr>
        <w:t>We’ve</w:t>
      </w:r>
      <w:bookmarkEnd w:id="12"/>
      <w:r w:rsidRPr="00886636">
        <w:rPr>
          <w:rStyle w:val="QuoteChar"/>
          <w:sz w:val="24"/>
          <w:szCs w:val="24"/>
        </w:rPr>
        <w:t xml:space="preserve"> talked about this with our teacher as it’s a bit shameful. You do something, he takes you out and you can see through the window that </w:t>
      </w:r>
      <w:bookmarkStart w:id="13" w:name="_Int_wrM4ON6y"/>
      <w:r w:rsidRPr="00886636">
        <w:rPr>
          <w:rStyle w:val="QuoteChar"/>
          <w:sz w:val="24"/>
          <w:szCs w:val="24"/>
        </w:rPr>
        <w:t>he’s</w:t>
      </w:r>
      <w:bookmarkEnd w:id="13"/>
      <w:r w:rsidRPr="00886636">
        <w:rPr>
          <w:rStyle w:val="QuoteChar"/>
          <w:sz w:val="24"/>
          <w:szCs w:val="24"/>
        </w:rPr>
        <w:t xml:space="preserve"> shouting at you or speaking to you about something. And when you come back in, everybody is like ‘oh, what were you talking about?’ I think it should be </w:t>
      </w:r>
      <w:bookmarkStart w:id="14" w:name="_Int_eWsPrfft"/>
      <w:r w:rsidRPr="00886636">
        <w:rPr>
          <w:rStyle w:val="QuoteChar"/>
          <w:sz w:val="24"/>
          <w:szCs w:val="24"/>
        </w:rPr>
        <w:t>a different way</w:t>
      </w:r>
      <w:bookmarkEnd w:id="14"/>
      <w:r w:rsidRPr="00886636">
        <w:rPr>
          <w:rStyle w:val="QuoteChar"/>
          <w:sz w:val="24"/>
          <w:szCs w:val="24"/>
        </w:rPr>
        <w:t xml:space="preserve">. It’s shameful. Everybody can see that </w:t>
      </w:r>
      <w:bookmarkStart w:id="15" w:name="_Int_MvpWTPAR"/>
      <w:r w:rsidRPr="00886636">
        <w:rPr>
          <w:rStyle w:val="QuoteChar"/>
          <w:sz w:val="24"/>
          <w:szCs w:val="24"/>
        </w:rPr>
        <w:t>you’re</w:t>
      </w:r>
      <w:bookmarkEnd w:id="15"/>
      <w:r w:rsidRPr="00886636">
        <w:rPr>
          <w:rStyle w:val="QuoteChar"/>
          <w:sz w:val="24"/>
          <w:szCs w:val="24"/>
        </w:rPr>
        <w:t xml:space="preserve"> in trouble.”</w:t>
      </w:r>
      <w:r w:rsidRPr="00886636">
        <w:rPr>
          <w:rFonts w:ascii="Nunito Sans" w:hAnsi="Nunito Sans"/>
          <w:szCs w:val="24"/>
        </w:rPr>
        <w:t xml:space="preserve"> MCP</w:t>
      </w:r>
    </w:p>
    <w:p w14:paraId="6564A0EB" w14:textId="77777777" w:rsidR="00707B04" w:rsidRPr="00886636" w:rsidRDefault="00707B04" w:rsidP="00707B04">
      <w:pPr>
        <w:spacing w:after="0" w:line="240" w:lineRule="auto"/>
        <w:rPr>
          <w:rFonts w:ascii="Nunito Sans" w:hAnsi="Nunito Sans"/>
          <w:szCs w:val="24"/>
        </w:rPr>
      </w:pPr>
    </w:p>
    <w:p w14:paraId="607E49B6" w14:textId="77777777" w:rsidR="00707B04" w:rsidRPr="00886636" w:rsidRDefault="00707B04" w:rsidP="00707B04">
      <w:pPr>
        <w:spacing w:after="0" w:line="240" w:lineRule="auto"/>
        <w:rPr>
          <w:rFonts w:ascii="Nunito Sans" w:hAnsi="Nunito Sans"/>
          <w:szCs w:val="24"/>
        </w:rPr>
      </w:pPr>
      <w:r w:rsidRPr="00886636">
        <w:rPr>
          <w:rStyle w:val="QuoteChar"/>
          <w:sz w:val="24"/>
          <w:szCs w:val="24"/>
        </w:rPr>
        <w:t>“The teacher doesn’t always see my hand.”</w:t>
      </w:r>
      <w:r w:rsidRPr="00886636">
        <w:rPr>
          <w:rFonts w:ascii="Nunito Sans" w:hAnsi="Nunito Sans"/>
          <w:szCs w:val="24"/>
        </w:rPr>
        <w:t xml:space="preserve"> MCP</w:t>
      </w:r>
    </w:p>
    <w:p w14:paraId="67DEABFF" w14:textId="77777777" w:rsidR="00707B04" w:rsidRPr="00886636" w:rsidRDefault="00707B04" w:rsidP="00707B04">
      <w:pPr>
        <w:spacing w:after="0" w:line="240" w:lineRule="auto"/>
        <w:rPr>
          <w:rFonts w:ascii="Nunito Sans" w:hAnsi="Nunito Sans"/>
          <w:szCs w:val="24"/>
        </w:rPr>
      </w:pPr>
    </w:p>
    <w:p w14:paraId="64795084" w14:textId="77777777" w:rsidR="00707B04" w:rsidRPr="00886636" w:rsidRDefault="00707B04" w:rsidP="00707B04">
      <w:pPr>
        <w:spacing w:after="0" w:line="240" w:lineRule="auto"/>
        <w:rPr>
          <w:rFonts w:ascii="Nunito Sans" w:hAnsi="Nunito Sans"/>
          <w:szCs w:val="24"/>
        </w:rPr>
      </w:pPr>
      <w:r w:rsidRPr="00886636">
        <w:rPr>
          <w:rStyle w:val="QuoteChar"/>
          <w:sz w:val="24"/>
          <w:szCs w:val="24"/>
        </w:rPr>
        <w:t xml:space="preserve">“Racism hurts children and adults, and it happens too much today.” </w:t>
      </w:r>
      <w:r w:rsidRPr="00886636">
        <w:rPr>
          <w:rFonts w:ascii="Nunito Sans" w:hAnsi="Nunito Sans"/>
          <w:szCs w:val="24"/>
          <w:shd w:val="clear" w:color="auto" w:fill="FFFFFF"/>
        </w:rPr>
        <w:t>MCP</w:t>
      </w:r>
    </w:p>
    <w:p w14:paraId="1D12D3F6" w14:textId="77777777" w:rsidR="00707B04" w:rsidRPr="00886636" w:rsidRDefault="00707B04" w:rsidP="00707B04">
      <w:pPr>
        <w:spacing w:after="0" w:line="240" w:lineRule="auto"/>
        <w:rPr>
          <w:rFonts w:ascii="Nunito Sans" w:hAnsi="Nunito Sans"/>
          <w:szCs w:val="24"/>
        </w:rPr>
      </w:pPr>
    </w:p>
    <w:p w14:paraId="765A4F71" w14:textId="77777777" w:rsidR="00707B04" w:rsidRPr="00886636" w:rsidRDefault="00707B04" w:rsidP="00707B04">
      <w:pPr>
        <w:spacing w:after="0" w:line="240" w:lineRule="auto"/>
        <w:rPr>
          <w:rFonts w:ascii="Nunito Sans" w:hAnsi="Nunito Sans"/>
          <w:szCs w:val="24"/>
        </w:rPr>
      </w:pPr>
      <w:r w:rsidRPr="00886636">
        <w:rPr>
          <w:rStyle w:val="QuoteChar"/>
          <w:sz w:val="24"/>
          <w:szCs w:val="24"/>
        </w:rPr>
        <w:t>“I’d like the Scottish Government to put children’s rights in the curriculum in more depth.”</w:t>
      </w:r>
      <w:r w:rsidRPr="00886636">
        <w:rPr>
          <w:rFonts w:ascii="Nunito Sans" w:hAnsi="Nunito Sans"/>
          <w:szCs w:val="24"/>
        </w:rPr>
        <w:t xml:space="preserve"> MCP</w:t>
      </w:r>
    </w:p>
    <w:p w14:paraId="01A6A268" w14:textId="77777777" w:rsidR="00707B04" w:rsidRPr="00886636" w:rsidRDefault="00707B04" w:rsidP="00707B04">
      <w:pPr>
        <w:spacing w:after="0" w:line="240" w:lineRule="auto"/>
        <w:rPr>
          <w:rFonts w:ascii="Nunito Sans" w:hAnsi="Nunito Sans"/>
          <w:szCs w:val="24"/>
        </w:rPr>
      </w:pPr>
    </w:p>
    <w:p w14:paraId="70B12919" w14:textId="77777777" w:rsidR="00707B04" w:rsidRPr="00886636" w:rsidRDefault="00707B04" w:rsidP="00707B04">
      <w:pPr>
        <w:spacing w:after="0" w:line="240" w:lineRule="auto"/>
        <w:rPr>
          <w:rFonts w:ascii="Nunito Sans" w:hAnsi="Nunito Sans"/>
          <w:szCs w:val="24"/>
        </w:rPr>
      </w:pPr>
      <w:r w:rsidRPr="00886636">
        <w:rPr>
          <w:rStyle w:val="QuoteChar"/>
          <w:sz w:val="24"/>
          <w:szCs w:val="24"/>
        </w:rPr>
        <w:t>“Learning from others is an important part of education. We do that every day, others inspire you and give you ideas – this was what was missed most during home learning, I think.”</w:t>
      </w:r>
      <w:r w:rsidRPr="00886636">
        <w:rPr>
          <w:rFonts w:ascii="Nunito Sans" w:hAnsi="Nunito Sans"/>
          <w:szCs w:val="24"/>
        </w:rPr>
        <w:t xml:space="preserve"> MCP</w:t>
      </w:r>
    </w:p>
    <w:p w14:paraId="5782A290" w14:textId="77777777" w:rsidR="00707B04" w:rsidRPr="00886636" w:rsidRDefault="00707B04" w:rsidP="00707B04">
      <w:pPr>
        <w:spacing w:after="0" w:line="240" w:lineRule="auto"/>
        <w:rPr>
          <w:rFonts w:ascii="Nunito Sans" w:hAnsi="Nunito Sans"/>
          <w:szCs w:val="24"/>
        </w:rPr>
      </w:pPr>
    </w:p>
    <w:p w14:paraId="49A344B4" w14:textId="77777777" w:rsidR="00707B04" w:rsidRPr="00886636" w:rsidRDefault="00707B04" w:rsidP="00707B04">
      <w:pPr>
        <w:spacing w:after="0" w:line="240" w:lineRule="auto"/>
        <w:rPr>
          <w:rFonts w:ascii="Nunito Sans" w:hAnsi="Nunito Sans"/>
          <w:szCs w:val="24"/>
        </w:rPr>
      </w:pPr>
      <w:r w:rsidRPr="00886636">
        <w:rPr>
          <w:rStyle w:val="QuoteChar"/>
          <w:sz w:val="24"/>
          <w:szCs w:val="24"/>
        </w:rPr>
        <w:t>“</w:t>
      </w:r>
      <w:bookmarkStart w:id="16" w:name="_Int_tjvSLHC7"/>
      <w:r w:rsidRPr="00886636">
        <w:rPr>
          <w:rStyle w:val="QuoteChar"/>
          <w:sz w:val="24"/>
          <w:szCs w:val="24"/>
        </w:rPr>
        <w:t>I think we</w:t>
      </w:r>
      <w:bookmarkEnd w:id="16"/>
      <w:r w:rsidRPr="00886636">
        <w:rPr>
          <w:rStyle w:val="QuoteChar"/>
          <w:sz w:val="24"/>
          <w:szCs w:val="24"/>
        </w:rPr>
        <w:t xml:space="preserve"> need to learn more about rights. My family told me things I never learned in school.”</w:t>
      </w:r>
      <w:r w:rsidRPr="00886636">
        <w:rPr>
          <w:rFonts w:ascii="Nunito Sans" w:hAnsi="Nunito Sans"/>
          <w:szCs w:val="24"/>
        </w:rPr>
        <w:t xml:space="preserve"> MCP</w:t>
      </w:r>
    </w:p>
    <w:p w14:paraId="178F97CB" w14:textId="77777777" w:rsidR="00707B04" w:rsidRPr="00886636" w:rsidRDefault="00707B04" w:rsidP="00707B04">
      <w:pPr>
        <w:spacing w:after="0" w:line="240" w:lineRule="auto"/>
        <w:rPr>
          <w:rFonts w:ascii="Nunito Sans" w:hAnsi="Nunito Sans"/>
          <w:szCs w:val="24"/>
          <w:lang w:val="en-US"/>
        </w:rPr>
      </w:pPr>
    </w:p>
    <w:p w14:paraId="7ABEF785" w14:textId="77777777" w:rsidR="00707B04" w:rsidRPr="00886636" w:rsidRDefault="00707B04" w:rsidP="00707B04">
      <w:pPr>
        <w:spacing w:after="0" w:line="240" w:lineRule="auto"/>
        <w:rPr>
          <w:rFonts w:ascii="Nunito Sans" w:hAnsi="Nunito Sans"/>
          <w:szCs w:val="24"/>
        </w:rPr>
      </w:pPr>
      <w:r w:rsidRPr="00886636">
        <w:rPr>
          <w:rStyle w:val="QuoteChar"/>
          <w:sz w:val="24"/>
          <w:szCs w:val="24"/>
        </w:rPr>
        <w:t xml:space="preserve">“We all have our own Chrome Book. We use them in lessons. Sometimes the internet is slow, and it </w:t>
      </w:r>
      <w:bookmarkStart w:id="17" w:name="_Int_w3BXYMef"/>
      <w:r w:rsidRPr="00886636">
        <w:rPr>
          <w:rStyle w:val="QuoteChar"/>
          <w:sz w:val="24"/>
          <w:szCs w:val="24"/>
        </w:rPr>
        <w:t>doesn't</w:t>
      </w:r>
      <w:bookmarkEnd w:id="17"/>
      <w:r w:rsidRPr="00886636">
        <w:rPr>
          <w:rStyle w:val="QuoteChar"/>
          <w:sz w:val="24"/>
          <w:szCs w:val="24"/>
        </w:rPr>
        <w:t xml:space="preserve"> work.”</w:t>
      </w:r>
      <w:r w:rsidRPr="00886636">
        <w:rPr>
          <w:rFonts w:ascii="Nunito Sans" w:hAnsi="Nunito Sans"/>
          <w:szCs w:val="24"/>
        </w:rPr>
        <w:t xml:space="preserve"> MCP</w:t>
      </w:r>
    </w:p>
    <w:p w14:paraId="0B2AB30A" w14:textId="77777777" w:rsidR="00707B04" w:rsidRPr="00886636" w:rsidRDefault="00707B04" w:rsidP="00707B04">
      <w:pPr>
        <w:spacing w:after="0" w:line="240" w:lineRule="auto"/>
        <w:rPr>
          <w:rFonts w:ascii="Nunito Sans" w:hAnsi="Nunito Sans"/>
          <w:szCs w:val="24"/>
        </w:rPr>
      </w:pPr>
    </w:p>
    <w:p w14:paraId="002334B8" w14:textId="77777777" w:rsidR="00707B04" w:rsidRPr="00886636" w:rsidRDefault="00707B04" w:rsidP="00707B04">
      <w:pPr>
        <w:spacing w:after="0" w:line="240" w:lineRule="auto"/>
        <w:rPr>
          <w:rFonts w:ascii="Nunito Sans" w:hAnsi="Nunito Sans"/>
          <w:szCs w:val="24"/>
        </w:rPr>
      </w:pPr>
      <w:r w:rsidRPr="00886636">
        <w:rPr>
          <w:rStyle w:val="QuoteChar"/>
          <w:sz w:val="24"/>
          <w:szCs w:val="24"/>
        </w:rPr>
        <w:t xml:space="preserve">“In our healthy, happy and safe school friends would be the most important thing because without them you </w:t>
      </w:r>
      <w:bookmarkStart w:id="18" w:name="_Int_BspKOuSY"/>
      <w:r w:rsidRPr="00886636">
        <w:rPr>
          <w:rStyle w:val="QuoteChar"/>
          <w:sz w:val="24"/>
          <w:szCs w:val="24"/>
        </w:rPr>
        <w:t>wouldn’t</w:t>
      </w:r>
      <w:bookmarkEnd w:id="18"/>
      <w:r w:rsidRPr="00886636">
        <w:rPr>
          <w:rStyle w:val="QuoteChar"/>
          <w:sz w:val="24"/>
          <w:szCs w:val="24"/>
        </w:rPr>
        <w:t xml:space="preserve"> want to learn as school would be boring, like a prison. We want to change our school so there are no arguments or bullying. People would all want to play with one another.”</w:t>
      </w:r>
      <w:r w:rsidRPr="00886636">
        <w:rPr>
          <w:rFonts w:ascii="Nunito Sans" w:hAnsi="Nunito Sans"/>
          <w:szCs w:val="24"/>
        </w:rPr>
        <w:t xml:space="preserve"> MCP</w:t>
      </w:r>
    </w:p>
    <w:p w14:paraId="61AA1F27" w14:textId="77777777" w:rsidR="00707B04" w:rsidRPr="00886636" w:rsidRDefault="00707B04" w:rsidP="00707B04">
      <w:pPr>
        <w:spacing w:after="0" w:line="240" w:lineRule="auto"/>
        <w:rPr>
          <w:rFonts w:ascii="Nunito Sans" w:hAnsi="Nunito Sans"/>
          <w:szCs w:val="24"/>
        </w:rPr>
      </w:pPr>
    </w:p>
    <w:p w14:paraId="567A10BB" w14:textId="77777777" w:rsidR="00707B04" w:rsidRPr="00886636" w:rsidRDefault="00707B04" w:rsidP="00707B04">
      <w:pPr>
        <w:spacing w:after="0" w:line="240" w:lineRule="auto"/>
        <w:rPr>
          <w:rFonts w:ascii="Nunito Sans" w:hAnsi="Nunito Sans"/>
          <w:szCs w:val="24"/>
        </w:rPr>
      </w:pPr>
      <w:r w:rsidRPr="00886636">
        <w:rPr>
          <w:rStyle w:val="QuoteChar"/>
          <w:sz w:val="24"/>
          <w:szCs w:val="24"/>
        </w:rPr>
        <w:t xml:space="preserve">“Children might be more excited to go to school if teachers have to respect them.” </w:t>
      </w:r>
      <w:r w:rsidRPr="00886636">
        <w:rPr>
          <w:rFonts w:ascii="Nunito Sans" w:hAnsi="Nunito Sans"/>
          <w:szCs w:val="24"/>
        </w:rPr>
        <w:t>MCP</w:t>
      </w:r>
    </w:p>
    <w:p w14:paraId="23E0BDF0" w14:textId="77777777" w:rsidR="00707B04" w:rsidRPr="00886636" w:rsidRDefault="00707B04" w:rsidP="00707B04">
      <w:pPr>
        <w:spacing w:after="0" w:line="240" w:lineRule="auto"/>
        <w:rPr>
          <w:rFonts w:ascii="Nunito Sans" w:hAnsi="Nunito Sans"/>
          <w:szCs w:val="24"/>
        </w:rPr>
      </w:pPr>
    </w:p>
    <w:p w14:paraId="7FE35828" w14:textId="77777777" w:rsidR="00707B04" w:rsidRPr="00886636" w:rsidRDefault="00707B04" w:rsidP="00707B04">
      <w:pPr>
        <w:spacing w:after="0" w:line="240" w:lineRule="auto"/>
        <w:rPr>
          <w:rFonts w:ascii="Nunito Sans" w:hAnsi="Nunito Sans"/>
          <w:szCs w:val="24"/>
        </w:rPr>
      </w:pPr>
      <w:r w:rsidRPr="00886636">
        <w:rPr>
          <w:rStyle w:val="QuoteChar"/>
          <w:sz w:val="24"/>
          <w:szCs w:val="24"/>
        </w:rPr>
        <w:lastRenderedPageBreak/>
        <w:t xml:space="preserve">“If you go to a school that </w:t>
      </w:r>
      <w:bookmarkStart w:id="19" w:name="_Int_egBIZPZr"/>
      <w:r w:rsidRPr="00886636">
        <w:rPr>
          <w:rStyle w:val="QuoteChar"/>
          <w:sz w:val="24"/>
          <w:szCs w:val="24"/>
        </w:rPr>
        <w:t>isn’t</w:t>
      </w:r>
      <w:bookmarkEnd w:id="19"/>
      <w:r w:rsidRPr="00886636">
        <w:rPr>
          <w:rStyle w:val="QuoteChar"/>
          <w:sz w:val="24"/>
          <w:szCs w:val="24"/>
        </w:rPr>
        <w:t xml:space="preserve"> doing well and everyone knows that it makes you feel negative about going and learning. It makes you embarrassed.”</w:t>
      </w:r>
      <w:r w:rsidRPr="00886636">
        <w:rPr>
          <w:rFonts w:ascii="Nunito Sans" w:hAnsi="Nunito Sans"/>
          <w:szCs w:val="24"/>
        </w:rPr>
        <w:t xml:space="preserve"> MCP</w:t>
      </w:r>
    </w:p>
    <w:p w14:paraId="4FB9EAAB" w14:textId="77777777" w:rsidR="00707B04" w:rsidRPr="00BB1E55" w:rsidRDefault="00707B04" w:rsidP="00707B04"/>
    <w:p w14:paraId="2A6C90F1" w14:textId="77777777" w:rsidR="00707B04" w:rsidRPr="00886636" w:rsidRDefault="00707B04" w:rsidP="00671685">
      <w:pPr>
        <w:pStyle w:val="ListParagraph"/>
        <w:numPr>
          <w:ilvl w:val="0"/>
          <w:numId w:val="22"/>
        </w:numPr>
        <w:spacing w:after="0" w:line="240" w:lineRule="auto"/>
        <w:rPr>
          <w:rFonts w:ascii="Nunito Sans" w:hAnsi="Nunito Sans"/>
          <w:b/>
          <w:bCs/>
          <w:szCs w:val="24"/>
        </w:rPr>
      </w:pPr>
      <w:r w:rsidRPr="00886636">
        <w:rPr>
          <w:rFonts w:ascii="Nunito Sans" w:hAnsi="Nunito Sans"/>
          <w:b/>
          <w:bCs/>
          <w:szCs w:val="24"/>
        </w:rPr>
        <w:t xml:space="preserve">The needs of the individual child: </w:t>
      </w:r>
      <w:r w:rsidRPr="00886636">
        <w:rPr>
          <w:rFonts w:ascii="Nunito Sans" w:hAnsi="Nunito Sans"/>
          <w:b/>
          <w:bCs/>
          <w:i/>
          <w:iCs/>
          <w:szCs w:val="24"/>
        </w:rPr>
        <w:t>being seen</w:t>
      </w:r>
      <w:r w:rsidRPr="00886636">
        <w:rPr>
          <w:rFonts w:ascii="Nunito Sans" w:hAnsi="Nunito Sans"/>
          <w:b/>
          <w:bCs/>
          <w:szCs w:val="24"/>
        </w:rPr>
        <w:t xml:space="preserve">. </w:t>
      </w:r>
      <w:r w:rsidRPr="00886636">
        <w:rPr>
          <w:rFonts w:ascii="Nunito Sans" w:hAnsi="Nunito Sans"/>
          <w:szCs w:val="24"/>
        </w:rPr>
        <w:t xml:space="preserve">Children tell us that they are not always seen as an individual, that their needs are not understood or met. They often feel they need to fit in to a system. Children tell us that the most important thing that impacts on wellbeing at school is positive relationships with teachers. </w:t>
      </w:r>
    </w:p>
    <w:p w14:paraId="220139D4" w14:textId="77777777" w:rsidR="00707B04" w:rsidRPr="00886636" w:rsidRDefault="00707B04" w:rsidP="00707B04">
      <w:pPr>
        <w:pStyle w:val="ListParagraph"/>
        <w:spacing w:after="0" w:line="240" w:lineRule="auto"/>
        <w:rPr>
          <w:rFonts w:ascii="Nunito Sans" w:hAnsi="Nunito Sans"/>
          <w:b/>
          <w:bCs/>
          <w:szCs w:val="24"/>
        </w:rPr>
      </w:pPr>
    </w:p>
    <w:p w14:paraId="24145069" w14:textId="77777777" w:rsidR="00707B04" w:rsidRPr="00886636" w:rsidRDefault="00707B04" w:rsidP="00671685">
      <w:pPr>
        <w:pStyle w:val="ListParagraph"/>
        <w:numPr>
          <w:ilvl w:val="0"/>
          <w:numId w:val="22"/>
        </w:numPr>
        <w:spacing w:after="0" w:line="240" w:lineRule="auto"/>
        <w:rPr>
          <w:rFonts w:ascii="Nunito Sans" w:hAnsi="Nunito Sans"/>
          <w:b/>
          <w:bCs/>
          <w:szCs w:val="24"/>
        </w:rPr>
      </w:pPr>
      <w:r w:rsidRPr="00886636">
        <w:rPr>
          <w:rFonts w:ascii="Nunito Sans" w:hAnsi="Nunito Sans"/>
          <w:b/>
          <w:bCs/>
          <w:szCs w:val="24"/>
        </w:rPr>
        <w:t xml:space="preserve">Gender Equality in Education and Learning: </w:t>
      </w:r>
      <w:r w:rsidRPr="00886636">
        <w:rPr>
          <w:rFonts w:ascii="Nunito Sans" w:hAnsi="Nunito Sans"/>
          <w:szCs w:val="24"/>
        </w:rPr>
        <w:t xml:space="preserve">Our work with girls in primary school and early secondary school has highlighted a litany of shared experiences of sexism, sexual harassment, gender-based harassment and exclusion from subjects or spaces in the school estate. While the experience of girls in this regard goes beyond the school gates, our work has identified where change needs to happen within the education system. Girls have identified the need for training for adults, that there must be both challenge and support for boys to understand and change behaviours and attitudes, for action to make all spaces within schools safe and accessed equally, for the curriculum to be reviewed with girls to identify bias and exclusion, to a need for mandated reporting and action on abuses. </w:t>
      </w:r>
    </w:p>
    <w:p w14:paraId="3A5D902E" w14:textId="77777777" w:rsidR="00707B04" w:rsidRPr="00886636" w:rsidRDefault="00707B04" w:rsidP="00707B04">
      <w:pPr>
        <w:pStyle w:val="ListParagraph"/>
        <w:rPr>
          <w:rFonts w:ascii="Nunito Sans" w:hAnsi="Nunito Sans" w:cstheme="minorHAnsi"/>
          <w:b/>
          <w:bCs/>
          <w:szCs w:val="24"/>
        </w:rPr>
      </w:pPr>
    </w:p>
    <w:p w14:paraId="32710BDB" w14:textId="77777777" w:rsidR="00707B04" w:rsidRPr="00886636" w:rsidRDefault="00707B04" w:rsidP="00671685">
      <w:pPr>
        <w:pStyle w:val="ListParagraph"/>
        <w:numPr>
          <w:ilvl w:val="0"/>
          <w:numId w:val="22"/>
        </w:numPr>
        <w:spacing w:after="0" w:line="240" w:lineRule="auto"/>
        <w:rPr>
          <w:rFonts w:ascii="Nunito Sans" w:hAnsi="Nunito Sans" w:cstheme="minorHAnsi"/>
          <w:b/>
          <w:bCs/>
          <w:szCs w:val="24"/>
        </w:rPr>
      </w:pPr>
      <w:r w:rsidRPr="00886636">
        <w:rPr>
          <w:rFonts w:ascii="Nunito Sans" w:hAnsi="Nunito Sans" w:cstheme="minorHAnsi"/>
          <w:b/>
          <w:bCs/>
          <w:szCs w:val="24"/>
        </w:rPr>
        <w:t>Anti</w:t>
      </w:r>
      <w:r w:rsidRPr="00886636">
        <w:rPr>
          <w:rFonts w:ascii="Nunito Sans" w:hAnsi="Nunito Sans"/>
          <w:i/>
          <w:iCs/>
          <w:color w:val="333333"/>
          <w:shd w:val="clear" w:color="auto" w:fill="FFFFFF"/>
        </w:rPr>
        <w:t>-</w:t>
      </w:r>
      <w:r w:rsidRPr="00886636">
        <w:rPr>
          <w:rFonts w:ascii="Nunito Sans" w:hAnsi="Nunito Sans" w:cstheme="minorHAnsi"/>
          <w:b/>
          <w:bCs/>
          <w:szCs w:val="24"/>
        </w:rPr>
        <w:t xml:space="preserve">racist education: </w:t>
      </w:r>
      <w:r w:rsidRPr="00886636">
        <w:rPr>
          <w:rFonts w:ascii="Nunito Sans" w:hAnsi="Nunito Sans" w:cstheme="minorHAnsi"/>
          <w:color w:val="333333"/>
          <w:szCs w:val="24"/>
          <w:shd w:val="clear" w:color="auto" w:fill="FFFFFF"/>
        </w:rPr>
        <w:t xml:space="preserve">Children have the right to non-discrimination, and to education which develops respect for differences, and challenges all aspects of discrimination and prejudice. Children tell us that </w:t>
      </w:r>
      <w:r w:rsidRPr="00886636">
        <w:rPr>
          <w:rFonts w:ascii="Nunito Sans" w:hAnsi="Nunito Sans" w:cstheme="minorHAnsi"/>
          <w:szCs w:val="24"/>
        </w:rPr>
        <w:t>anti</w:t>
      </w:r>
      <w:r w:rsidRPr="00886636">
        <w:rPr>
          <w:rFonts w:ascii="Nunito Sans" w:hAnsi="Nunito Sans" w:cstheme="minorHAnsi"/>
          <w:i/>
          <w:iCs/>
          <w:color w:val="333333"/>
          <w:szCs w:val="24"/>
          <w:shd w:val="clear" w:color="auto" w:fill="FFFFFF"/>
        </w:rPr>
        <w:t>-</w:t>
      </w:r>
      <w:r w:rsidRPr="00886636">
        <w:rPr>
          <w:rFonts w:ascii="Nunito Sans" w:hAnsi="Nunito Sans" w:cstheme="minorHAnsi"/>
          <w:szCs w:val="24"/>
        </w:rPr>
        <w:t>racist</w:t>
      </w:r>
      <w:r w:rsidRPr="00886636">
        <w:rPr>
          <w:rFonts w:ascii="Nunito Sans" w:hAnsi="Nunito Sans" w:cstheme="minorHAnsi"/>
          <w:color w:val="333333"/>
          <w:szCs w:val="24"/>
          <w:shd w:val="clear" w:color="auto" w:fill="FFFFFF"/>
        </w:rPr>
        <w:t xml:space="preserve"> education means support for children who experience racism and that strategies that prevent or respond to racism in school should be shaped by children of colour alongside professional people of colour. All children need to learn about how racism impacts on people. Across the educational experience of all children there should be more positive representation and learning about the achievements of people of colour. </w:t>
      </w:r>
    </w:p>
    <w:p w14:paraId="35E08D8D" w14:textId="77777777" w:rsidR="00707B04" w:rsidRPr="00886636" w:rsidRDefault="00707B04" w:rsidP="00707B04">
      <w:pPr>
        <w:spacing w:after="0" w:line="240" w:lineRule="auto"/>
        <w:rPr>
          <w:rFonts w:ascii="Nunito Sans" w:hAnsi="Nunito Sans" w:cstheme="minorHAnsi"/>
          <w:b/>
          <w:bCs/>
          <w:szCs w:val="24"/>
        </w:rPr>
      </w:pPr>
    </w:p>
    <w:p w14:paraId="02A32E85" w14:textId="77777777" w:rsidR="00707B04" w:rsidRPr="00886636" w:rsidRDefault="00707B04" w:rsidP="00671685">
      <w:pPr>
        <w:pStyle w:val="ListParagraph"/>
        <w:numPr>
          <w:ilvl w:val="0"/>
          <w:numId w:val="22"/>
        </w:numPr>
        <w:spacing w:after="0" w:line="240" w:lineRule="auto"/>
        <w:rPr>
          <w:rFonts w:ascii="Nunito Sans" w:hAnsi="Nunito Sans"/>
          <w:b/>
          <w:bCs/>
          <w:szCs w:val="24"/>
        </w:rPr>
      </w:pPr>
      <w:r w:rsidRPr="00886636">
        <w:rPr>
          <w:rFonts w:ascii="Nunito Sans" w:hAnsi="Nunito Sans"/>
          <w:b/>
          <w:bCs/>
          <w:szCs w:val="24"/>
        </w:rPr>
        <w:t xml:space="preserve">Play, sport, learning outdoors and Learning for Sustainability: </w:t>
      </w:r>
      <w:r w:rsidRPr="00886636">
        <w:rPr>
          <w:rFonts w:ascii="Nunito Sans" w:hAnsi="Nunito Sans"/>
          <w:szCs w:val="24"/>
        </w:rPr>
        <w:t xml:space="preserve">Children want adults to play with them more. Children tell us they want more P.E. and opportunities to play in the school day. Children like additional after school, lunchtime, and weekend sports at school, as well as community-based opportunities. Children say that facilities in primary school need to be better. One of the positive outcomes of Covid mitigation has been increased opportunities for learning outdoors, with a reviewed focus on teaching and learning about climate and the environment. In the national outcome </w:t>
      </w:r>
      <w:r w:rsidRPr="00886636">
        <w:rPr>
          <w:rFonts w:ascii="Nunito Sans" w:hAnsi="Nunito Sans"/>
          <w:i/>
          <w:iCs/>
          <w:szCs w:val="24"/>
        </w:rPr>
        <w:t>Environment,</w:t>
      </w:r>
      <w:r w:rsidRPr="00886636">
        <w:rPr>
          <w:rFonts w:ascii="Nunito Sans" w:hAnsi="Nunito Sans"/>
          <w:szCs w:val="24"/>
        </w:rPr>
        <w:t xml:space="preserve"> we focus more on the review of the national commitments to Learning for Sustainability. </w:t>
      </w:r>
    </w:p>
    <w:p w14:paraId="493C650E" w14:textId="77777777" w:rsidR="00707B04" w:rsidRPr="00886636" w:rsidRDefault="00707B04" w:rsidP="00707B04">
      <w:pPr>
        <w:spacing w:after="0" w:line="240" w:lineRule="auto"/>
        <w:rPr>
          <w:rFonts w:ascii="Nunito Sans" w:hAnsi="Nunito Sans" w:cstheme="minorHAnsi"/>
          <w:b/>
          <w:bCs/>
          <w:sz w:val="18"/>
          <w:szCs w:val="18"/>
        </w:rPr>
      </w:pPr>
    </w:p>
    <w:p w14:paraId="2CFDA188" w14:textId="77777777" w:rsidR="00707B04" w:rsidRPr="00886636" w:rsidRDefault="00707B04" w:rsidP="00671685">
      <w:pPr>
        <w:pStyle w:val="ListParagraph"/>
        <w:numPr>
          <w:ilvl w:val="0"/>
          <w:numId w:val="22"/>
        </w:numPr>
        <w:spacing w:after="0" w:line="240" w:lineRule="auto"/>
        <w:rPr>
          <w:rFonts w:ascii="Nunito Sans" w:hAnsi="Nunito Sans"/>
          <w:i/>
          <w:iCs/>
          <w:szCs w:val="24"/>
        </w:rPr>
      </w:pPr>
      <w:r w:rsidRPr="00886636">
        <w:rPr>
          <w:rFonts w:ascii="Nunito Sans" w:hAnsi="Nunito Sans"/>
          <w:b/>
          <w:bCs/>
          <w:szCs w:val="24"/>
        </w:rPr>
        <w:t xml:space="preserve">Shouting and punishment: </w:t>
      </w:r>
      <w:r w:rsidRPr="00886636">
        <w:rPr>
          <w:rFonts w:ascii="Nunito Sans" w:hAnsi="Nunito Sans"/>
          <w:szCs w:val="24"/>
        </w:rPr>
        <w:t xml:space="preserve">If there is one issue that comes up repeatedly when children talk about school it is shouting. It exemplifies much of what is problematic about the ethos and experience of school; other examples might be unfair or harsh punishment, use of sarcasm or embarrassing or shaming a child, or the withdrawal of opportunities to play or take part in sport used as punishment. A common adult response when we raise the issue of shouting, or indeed these other examples, is that </w:t>
      </w:r>
      <w:r w:rsidRPr="00886636">
        <w:rPr>
          <w:rFonts w:ascii="Nunito Sans" w:hAnsi="Nunito Sans"/>
          <w:i/>
          <w:iCs/>
          <w:szCs w:val="24"/>
        </w:rPr>
        <w:t xml:space="preserve">it </w:t>
      </w:r>
      <w:bookmarkStart w:id="20" w:name="_Int_T0VDF4Ri"/>
      <w:r w:rsidRPr="00886636">
        <w:rPr>
          <w:rFonts w:ascii="Nunito Sans" w:hAnsi="Nunito Sans"/>
          <w:i/>
          <w:iCs/>
          <w:szCs w:val="24"/>
        </w:rPr>
        <w:t>doesn’t</w:t>
      </w:r>
      <w:bookmarkEnd w:id="20"/>
      <w:r w:rsidRPr="00886636">
        <w:rPr>
          <w:rFonts w:ascii="Nunito Sans" w:hAnsi="Nunito Sans"/>
          <w:i/>
          <w:iCs/>
          <w:szCs w:val="24"/>
        </w:rPr>
        <w:t xml:space="preserve"> happen here</w:t>
      </w:r>
      <w:r w:rsidRPr="00886636">
        <w:rPr>
          <w:rFonts w:ascii="Nunito Sans" w:hAnsi="Nunito Sans"/>
          <w:szCs w:val="24"/>
        </w:rPr>
        <w:t>. We would suggest that adults need to reflect on this, take some time to observe and listen. Or ask children. One of our Corona Times Journalists reported in 2020: “</w:t>
      </w:r>
      <w:r w:rsidRPr="00886636">
        <w:rPr>
          <w:rFonts w:ascii="Nunito Sans" w:hAnsi="Nunito Sans"/>
          <w:i/>
          <w:iCs/>
          <w:szCs w:val="24"/>
        </w:rPr>
        <w:t xml:space="preserve">You need to be more aware of when you are shouting. Children can do </w:t>
      </w:r>
      <w:bookmarkStart w:id="21" w:name="_Int_15y0Um9N"/>
      <w:r w:rsidRPr="00886636">
        <w:rPr>
          <w:rFonts w:ascii="Nunito Sans" w:hAnsi="Nunito Sans"/>
          <w:i/>
          <w:iCs/>
          <w:szCs w:val="24"/>
        </w:rPr>
        <w:t>just fine</w:t>
      </w:r>
      <w:bookmarkEnd w:id="21"/>
      <w:r w:rsidRPr="00886636">
        <w:rPr>
          <w:rFonts w:ascii="Nunito Sans" w:hAnsi="Nunito Sans"/>
          <w:i/>
          <w:iCs/>
          <w:szCs w:val="24"/>
        </w:rPr>
        <w:t xml:space="preserve"> without you being annoyed at them. So, one thing I would change is teachers making sure to put effort in being kind to the kids and not being rude for no reason”. </w:t>
      </w:r>
    </w:p>
    <w:p w14:paraId="192AA7EA" w14:textId="77777777" w:rsidR="00707B04" w:rsidRPr="00886636" w:rsidRDefault="00707B04" w:rsidP="00707B04">
      <w:pPr>
        <w:pStyle w:val="ListParagraph"/>
        <w:rPr>
          <w:rFonts w:ascii="Nunito Sans" w:hAnsi="Nunito Sans" w:cstheme="minorHAnsi"/>
          <w:i/>
          <w:iCs/>
          <w:sz w:val="18"/>
          <w:szCs w:val="18"/>
        </w:rPr>
      </w:pPr>
    </w:p>
    <w:p w14:paraId="147876C1" w14:textId="77777777" w:rsidR="00707B04" w:rsidRPr="00886636" w:rsidRDefault="00707B04" w:rsidP="00671685">
      <w:pPr>
        <w:pStyle w:val="ListParagraph"/>
        <w:numPr>
          <w:ilvl w:val="0"/>
          <w:numId w:val="22"/>
        </w:numPr>
        <w:spacing w:after="0" w:line="240" w:lineRule="auto"/>
        <w:rPr>
          <w:rFonts w:ascii="Nunito Sans" w:hAnsi="Nunito Sans" w:cstheme="minorHAnsi"/>
          <w:b/>
          <w:bCs/>
          <w:i/>
          <w:iCs/>
          <w:szCs w:val="24"/>
        </w:rPr>
      </w:pPr>
      <w:r w:rsidRPr="00886636">
        <w:rPr>
          <w:rFonts w:ascii="Nunito Sans" w:hAnsi="Nunito Sans" w:cstheme="minorHAnsi"/>
          <w:b/>
          <w:bCs/>
          <w:szCs w:val="24"/>
        </w:rPr>
        <w:t xml:space="preserve">Why are so many children not inspired by their educational experience? </w:t>
      </w:r>
      <w:r w:rsidRPr="00886636">
        <w:rPr>
          <w:rFonts w:ascii="Nunito Sans" w:hAnsi="Nunito Sans" w:cstheme="minorHAnsi"/>
          <w:szCs w:val="24"/>
        </w:rPr>
        <w:t>As part of the Education Reform engagement with children and young people they were asked the extent to which they agreed with statement</w:t>
      </w:r>
      <w:r w:rsidRPr="00886636">
        <w:rPr>
          <w:rFonts w:ascii="Nunito Sans" w:hAnsi="Nunito Sans" w:cstheme="minorHAnsi"/>
          <w:i/>
          <w:iCs/>
          <w:szCs w:val="24"/>
        </w:rPr>
        <w:t xml:space="preserve">: I am having the best possible education experience. </w:t>
      </w:r>
      <w:r w:rsidRPr="00886636">
        <w:rPr>
          <w:rFonts w:ascii="Nunito Sans" w:hAnsi="Nunito Sans" w:cstheme="minorHAnsi"/>
          <w:szCs w:val="24"/>
        </w:rPr>
        <w:t xml:space="preserve">Only 1 in 3 secondary education students agreed. When asked to agree/disagree with the statement: </w:t>
      </w:r>
      <w:r w:rsidRPr="00886636">
        <w:rPr>
          <w:rFonts w:ascii="Nunito Sans" w:hAnsi="Nunito Sans" w:cstheme="minorHAnsi"/>
          <w:i/>
          <w:iCs/>
          <w:szCs w:val="24"/>
        </w:rPr>
        <w:t>My education meets my needs as a learner</w:t>
      </w:r>
      <w:r w:rsidRPr="00886636">
        <w:rPr>
          <w:rFonts w:ascii="Nunito Sans" w:hAnsi="Nunito Sans" w:cstheme="minorHAnsi"/>
          <w:szCs w:val="24"/>
        </w:rPr>
        <w:t xml:space="preserve">, only half agreed. Across many of the adult/professional discussions and debates about our education system a commonly heard claim, including from the OECD, is that Curriculum for Excellence </w:t>
      </w:r>
      <w:r w:rsidRPr="00886636">
        <w:rPr>
          <w:rFonts w:ascii="Nunito Sans" w:hAnsi="Nunito Sans" w:cstheme="minorHAnsi"/>
          <w:i/>
          <w:iCs/>
          <w:szCs w:val="24"/>
        </w:rPr>
        <w:t xml:space="preserve">offers an inspiring and widely supported philosophy of education. </w:t>
      </w:r>
      <w:r w:rsidRPr="00886636">
        <w:rPr>
          <w:rFonts w:ascii="Nunito Sans" w:hAnsi="Nunito Sans" w:cstheme="minorHAnsi"/>
          <w:szCs w:val="24"/>
        </w:rPr>
        <w:t xml:space="preserve">Reflecting on their experience of our education system, the views of children and young people do not support such a claim. </w:t>
      </w:r>
    </w:p>
    <w:p w14:paraId="6C708D2C" w14:textId="77777777" w:rsidR="00707B04" w:rsidRPr="00886636" w:rsidRDefault="00707B04" w:rsidP="00707B04">
      <w:pPr>
        <w:spacing w:after="0" w:line="240" w:lineRule="auto"/>
        <w:rPr>
          <w:rFonts w:ascii="Nunito Sans" w:hAnsi="Nunito Sans" w:cstheme="minorHAnsi"/>
          <w:i/>
          <w:iCs/>
          <w:sz w:val="18"/>
          <w:szCs w:val="18"/>
        </w:rPr>
      </w:pPr>
    </w:p>
    <w:p w14:paraId="34E4C0A1" w14:textId="77777777" w:rsidR="00707B04" w:rsidRPr="00886636" w:rsidRDefault="00707B04" w:rsidP="00671685">
      <w:pPr>
        <w:pStyle w:val="ListParagraph"/>
        <w:numPr>
          <w:ilvl w:val="0"/>
          <w:numId w:val="22"/>
        </w:numPr>
        <w:spacing w:after="0" w:line="240" w:lineRule="auto"/>
        <w:rPr>
          <w:rFonts w:ascii="Nunito Sans" w:hAnsi="Nunito Sans"/>
          <w:szCs w:val="24"/>
        </w:rPr>
      </w:pPr>
      <w:r w:rsidRPr="00886636">
        <w:rPr>
          <w:rFonts w:ascii="Nunito Sans" w:hAnsi="Nunito Sans"/>
          <w:b/>
          <w:bCs/>
          <w:szCs w:val="24"/>
        </w:rPr>
        <w:t>The empathic teacher is the key</w:t>
      </w:r>
      <w:r w:rsidRPr="00886636">
        <w:rPr>
          <w:rFonts w:ascii="Nunito Sans" w:hAnsi="Nunito Sans"/>
          <w:szCs w:val="24"/>
        </w:rPr>
        <w:t xml:space="preserve">. A child’s right to an education that is concerned with realising their fullest potential means getting alongside the child, valuing their lived experience, giving them love and care, and using our best professional knowledge and skills to make a positive difference. Teachers need to be, and need to be supported to be, reflective practitioners, developing the skills and confidence to be both supported and challenged by children. If Scotland is to be the best place to go to school, it needs to be the best place to be a teacher. </w:t>
      </w:r>
    </w:p>
    <w:p w14:paraId="46BEACD7" w14:textId="77777777" w:rsidR="00707B04" w:rsidRPr="00886636" w:rsidRDefault="00707B04" w:rsidP="00707B04">
      <w:pPr>
        <w:pStyle w:val="ListParagraph"/>
        <w:spacing w:after="0" w:line="240" w:lineRule="auto"/>
        <w:rPr>
          <w:rFonts w:ascii="Nunito Sans" w:hAnsi="Nunito Sans"/>
          <w:sz w:val="18"/>
          <w:szCs w:val="18"/>
        </w:rPr>
      </w:pPr>
    </w:p>
    <w:p w14:paraId="1BF99178" w14:textId="77777777" w:rsidR="00707B04" w:rsidRPr="00886636" w:rsidRDefault="00707B04" w:rsidP="00671685">
      <w:pPr>
        <w:pStyle w:val="ListParagraph"/>
        <w:numPr>
          <w:ilvl w:val="0"/>
          <w:numId w:val="22"/>
        </w:numPr>
        <w:spacing w:after="0" w:line="240" w:lineRule="auto"/>
        <w:rPr>
          <w:rFonts w:ascii="Nunito Sans" w:hAnsi="Nunito Sans"/>
          <w:szCs w:val="24"/>
        </w:rPr>
      </w:pPr>
      <w:r w:rsidRPr="00886636">
        <w:rPr>
          <w:rFonts w:ascii="Nunito Sans" w:hAnsi="Nunito Sans" w:cstheme="minorHAnsi"/>
          <w:b/>
          <w:bCs/>
          <w:color w:val="333333"/>
          <w:szCs w:val="24"/>
          <w:shd w:val="clear" w:color="auto" w:fill="FFFFFF"/>
        </w:rPr>
        <w:t>Education, expressed as teaching and learning, is a relational activity.</w:t>
      </w:r>
      <w:r w:rsidRPr="00886636">
        <w:rPr>
          <w:rFonts w:ascii="Nunito Sans" w:hAnsi="Nunito Sans" w:cstheme="minorHAnsi"/>
          <w:color w:val="333333"/>
          <w:szCs w:val="24"/>
          <w:shd w:val="clear" w:color="auto" w:fill="FFFFFF"/>
        </w:rPr>
        <w:t xml:space="preserve"> Rights-based relationships are based in kindness, empathy, trust and the core idea of human dignity. Further, learning is a joyful, natural, challenging and complex activity. Understanding this means that it is beholden upon us as adults, as educators, to fulfil our duty to engage the learner with dignity and respect. Children tell us that as they grow up their experience of positive, empathic relationships with teachers diminishes; these relationships are </w:t>
      </w:r>
      <w:r w:rsidRPr="00886636">
        <w:rPr>
          <w:rFonts w:ascii="Nunito Sans" w:hAnsi="Nunito Sans" w:cstheme="minorHAnsi"/>
          <w:color w:val="333333"/>
          <w:szCs w:val="24"/>
          <w:shd w:val="clear" w:color="auto" w:fill="FFFFFF"/>
        </w:rPr>
        <w:lastRenderedPageBreak/>
        <w:t>harder to find in a larger, busier secondary school environment. This, they tell us, needs to change.</w:t>
      </w:r>
    </w:p>
    <w:p w14:paraId="504E6882" w14:textId="77777777" w:rsidR="00707B04" w:rsidRPr="00886636" w:rsidRDefault="00707B04" w:rsidP="00707B04">
      <w:pPr>
        <w:pStyle w:val="ListParagraph"/>
        <w:rPr>
          <w:rFonts w:ascii="Nunito Sans" w:hAnsi="Nunito Sans"/>
          <w:sz w:val="18"/>
          <w:szCs w:val="18"/>
        </w:rPr>
      </w:pPr>
    </w:p>
    <w:p w14:paraId="6B0C1ABE" w14:textId="77777777" w:rsidR="00707B04" w:rsidRPr="00886636" w:rsidRDefault="00707B04" w:rsidP="00671685">
      <w:pPr>
        <w:pStyle w:val="ListParagraph"/>
        <w:numPr>
          <w:ilvl w:val="0"/>
          <w:numId w:val="22"/>
        </w:numPr>
        <w:spacing w:after="0" w:line="240" w:lineRule="auto"/>
        <w:rPr>
          <w:rFonts w:ascii="Nunito Sans" w:hAnsi="Nunito Sans"/>
          <w:szCs w:val="24"/>
        </w:rPr>
      </w:pPr>
      <w:r w:rsidRPr="00886636">
        <w:rPr>
          <w:rFonts w:ascii="Nunito Sans" w:hAnsi="Nunito Sans"/>
          <w:b/>
          <w:bCs/>
          <w:szCs w:val="24"/>
        </w:rPr>
        <w:t>Using technology to support learning</w:t>
      </w:r>
      <w:r w:rsidRPr="00886636">
        <w:rPr>
          <w:rFonts w:ascii="Nunito Sans" w:hAnsi="Nunito Sans"/>
          <w:szCs w:val="24"/>
        </w:rPr>
        <w:t xml:space="preserve">: The recent work led by Professor Kenneth Muir on Education Reform stated that it was a priority for the education system to consider how technology is used to support learning and assessment. We would suggest that the vision of the current national outcome is unachievable unless there is a significant review and investment in what technology is available in schools. Children tell us that even when technology is available, it might be shared across classes, oftentimes it does not work or there is poor Wi-Fi connection. Where there have been important efforts to provide children with laptops, tablets or Chromebooks these may have limited use at home when families cannot afford an internet connection. Children’s experiences of online learning or use of technology is also either enhanced or limited by the skills and confidence of the teacher. </w:t>
      </w:r>
    </w:p>
    <w:p w14:paraId="4A6ACADB" w14:textId="77777777" w:rsidR="00707B04" w:rsidRPr="00886636" w:rsidRDefault="00707B04" w:rsidP="00707B04">
      <w:pPr>
        <w:pStyle w:val="ListParagraph"/>
        <w:rPr>
          <w:rFonts w:ascii="Nunito Sans" w:hAnsi="Nunito Sans"/>
          <w:sz w:val="18"/>
          <w:szCs w:val="18"/>
        </w:rPr>
      </w:pPr>
    </w:p>
    <w:p w14:paraId="7DF519AF" w14:textId="77777777" w:rsidR="00707B04" w:rsidRPr="00886636" w:rsidRDefault="00707B04" w:rsidP="00671685">
      <w:pPr>
        <w:pStyle w:val="ListParagraph"/>
        <w:numPr>
          <w:ilvl w:val="0"/>
          <w:numId w:val="22"/>
        </w:numPr>
        <w:spacing w:after="0" w:line="240" w:lineRule="auto"/>
        <w:rPr>
          <w:rFonts w:ascii="Nunito Sans" w:hAnsi="Nunito Sans"/>
          <w:szCs w:val="24"/>
        </w:rPr>
      </w:pPr>
      <w:r w:rsidRPr="00886636">
        <w:rPr>
          <w:rFonts w:ascii="Nunito Sans" w:hAnsi="Nunito Sans"/>
          <w:b/>
          <w:bCs/>
          <w:szCs w:val="24"/>
        </w:rPr>
        <w:t>Children have helped us to understand that attainment and learner voice need to be framed as human rights issues</w:t>
      </w:r>
      <w:r w:rsidRPr="00886636">
        <w:rPr>
          <w:rFonts w:ascii="Nunito Sans" w:hAnsi="Nunito Sans"/>
          <w:szCs w:val="24"/>
        </w:rPr>
        <w:t xml:space="preserve">. </w:t>
      </w:r>
      <w:r w:rsidRPr="00886636">
        <w:rPr>
          <w:rFonts w:ascii="Nunito Sans" w:hAnsi="Nunito Sans"/>
          <w:color w:val="333333"/>
          <w:szCs w:val="24"/>
          <w:shd w:val="clear" w:color="auto" w:fill="FFFFFF"/>
        </w:rPr>
        <w:t xml:space="preserve">Scottish Government has identified the attainment gap experienced by children from our most disadvantaged communities, so recognising that there are specific and complex barriers to learning and achievement for some children. We need to understand and overcome these barriers before we can ensure their experience of school and of learning meets the minimum standards set with UNCRC incorporation. Children place a natural focus on the </w:t>
      </w:r>
      <w:r w:rsidRPr="00886636">
        <w:rPr>
          <w:rFonts w:ascii="Nunito Sans" w:hAnsi="Nunito Sans"/>
          <w:i/>
          <w:iCs/>
          <w:color w:val="333333"/>
          <w:szCs w:val="24"/>
          <w:shd w:val="clear" w:color="auto" w:fill="FFFFFF"/>
        </w:rPr>
        <w:t>experience</w:t>
      </w:r>
      <w:r w:rsidRPr="00886636">
        <w:rPr>
          <w:rFonts w:ascii="Nunito Sans" w:hAnsi="Nunito Sans"/>
          <w:color w:val="333333"/>
          <w:szCs w:val="24"/>
          <w:shd w:val="clear" w:color="auto" w:fill="FFFFFF"/>
        </w:rPr>
        <w:t xml:space="preserve"> of being a learner, on the relationships that nurture and enable positive learner self-perception. Ability alone is not enough: how we think about ourselves matters too.  </w:t>
      </w:r>
      <w:r w:rsidRPr="00886636">
        <w:rPr>
          <w:rFonts w:ascii="Nunito Sans" w:hAnsi="Nunito Sans"/>
          <w:szCs w:val="24"/>
        </w:rPr>
        <w:t xml:space="preserve">The education system is committed to extending learner participation within what is called an empowered system, yet a minority of children, as expressed to Children’s Parliament in the 2020 </w:t>
      </w:r>
      <w:r w:rsidRPr="00886636">
        <w:rPr>
          <w:rFonts w:ascii="Nunito Sans" w:hAnsi="Nunito Sans"/>
          <w:i/>
          <w:iCs/>
          <w:szCs w:val="24"/>
        </w:rPr>
        <w:t>How are you Doing?</w:t>
      </w:r>
      <w:r w:rsidRPr="00886636">
        <w:rPr>
          <w:rFonts w:ascii="Nunito Sans" w:hAnsi="Nunito Sans"/>
          <w:szCs w:val="24"/>
        </w:rPr>
        <w:t xml:space="preserve"> surveys, agree that they have a choice in what they learn.</w:t>
      </w:r>
    </w:p>
    <w:p w14:paraId="3EE73E84" w14:textId="77777777" w:rsidR="00707B04" w:rsidRPr="00BB1E55" w:rsidRDefault="00707B04" w:rsidP="00707B04">
      <w:pPr>
        <w:spacing w:after="0" w:line="240" w:lineRule="auto"/>
        <w:rPr>
          <w:b/>
          <w:bCs/>
          <w:sz w:val="18"/>
          <w:szCs w:val="18"/>
        </w:rPr>
      </w:pPr>
    </w:p>
    <w:p w14:paraId="4856362E" w14:textId="77777777" w:rsidR="00707B04" w:rsidRPr="00C55F23" w:rsidRDefault="00707B04" w:rsidP="00707B04">
      <w:pPr>
        <w:spacing w:after="0" w:line="240" w:lineRule="auto"/>
        <w:rPr>
          <w:rFonts w:ascii="Nunito Sans" w:hAnsi="Nunito Sans"/>
          <w:b/>
          <w:szCs w:val="24"/>
        </w:rPr>
      </w:pPr>
      <w:r w:rsidRPr="00C55F23">
        <w:rPr>
          <w:rFonts w:ascii="Nunito Sans" w:hAnsi="Nunito Sans"/>
          <w:b/>
          <w:bCs/>
          <w:szCs w:val="24"/>
        </w:rPr>
        <w:t>Reviewing</w:t>
      </w:r>
      <w:r w:rsidRPr="00C55F23">
        <w:rPr>
          <w:rFonts w:ascii="Nunito Sans" w:hAnsi="Nunito Sans"/>
          <w:b/>
          <w:szCs w:val="24"/>
        </w:rPr>
        <w:t xml:space="preserve"> this National Outcome</w:t>
      </w:r>
    </w:p>
    <w:p w14:paraId="2E694F97" w14:textId="77777777" w:rsidR="00707B04" w:rsidRPr="00C55F23" w:rsidRDefault="00707B04" w:rsidP="00707B04">
      <w:pPr>
        <w:spacing w:after="0" w:line="240" w:lineRule="auto"/>
        <w:rPr>
          <w:rFonts w:ascii="Nunito Sans" w:hAnsi="Nunito Sans"/>
          <w:szCs w:val="24"/>
        </w:rPr>
      </w:pPr>
      <w:r w:rsidRPr="00C55F23">
        <w:rPr>
          <w:rFonts w:ascii="Nunito Sans" w:hAnsi="Nunito Sans"/>
          <w:szCs w:val="24"/>
        </w:rPr>
        <w:t xml:space="preserve">While the National Outcome </w:t>
      </w:r>
      <w:r w:rsidRPr="00C55F23">
        <w:rPr>
          <w:rFonts w:ascii="Nunito Sans" w:hAnsi="Nunito Sans"/>
          <w:i/>
          <w:iCs/>
          <w:szCs w:val="24"/>
        </w:rPr>
        <w:t>Children and Young People</w:t>
      </w:r>
      <w:r w:rsidRPr="00C55F23">
        <w:rPr>
          <w:rFonts w:ascii="Nunito Sans" w:hAnsi="Nunito Sans"/>
          <w:szCs w:val="24"/>
        </w:rPr>
        <w:t xml:space="preserve"> refers to schools, we feel it is important that </w:t>
      </w:r>
      <w:r w:rsidRPr="00C55F23">
        <w:rPr>
          <w:rFonts w:ascii="Nunito Sans" w:hAnsi="Nunito Sans"/>
          <w:szCs w:val="24"/>
          <w:u w:val="single"/>
        </w:rPr>
        <w:t>this</w:t>
      </w:r>
      <w:r w:rsidRPr="00C55F23">
        <w:rPr>
          <w:rFonts w:ascii="Nunito Sans" w:hAnsi="Nunito Sans"/>
          <w:szCs w:val="24"/>
        </w:rPr>
        <w:t xml:space="preserve"> national outcome pays more explicit attention to the parts of the education system where we find children, from early years through primary school and into secondary school and of course in community-based learning. </w:t>
      </w:r>
    </w:p>
    <w:p w14:paraId="191F1545" w14:textId="77777777" w:rsidR="00707B04" w:rsidRPr="00C55F23" w:rsidRDefault="00707B04" w:rsidP="00707B04">
      <w:pPr>
        <w:spacing w:after="0" w:line="240" w:lineRule="auto"/>
        <w:rPr>
          <w:rFonts w:ascii="Nunito Sans" w:hAnsi="Nunito Sans" w:cstheme="minorHAnsi"/>
          <w:szCs w:val="24"/>
        </w:rPr>
      </w:pPr>
    </w:p>
    <w:p w14:paraId="587FC17F" w14:textId="77777777" w:rsidR="00707B04" w:rsidRPr="00C55F23" w:rsidRDefault="00707B04" w:rsidP="00707B04">
      <w:pPr>
        <w:spacing w:after="0" w:line="240" w:lineRule="auto"/>
        <w:rPr>
          <w:rFonts w:ascii="Nunito Sans" w:hAnsi="Nunito Sans"/>
          <w:szCs w:val="24"/>
        </w:rPr>
      </w:pPr>
      <w:r w:rsidRPr="00C55F23">
        <w:rPr>
          <w:rFonts w:ascii="Nunito Sans" w:hAnsi="Nunito Sans"/>
          <w:szCs w:val="24"/>
        </w:rPr>
        <w:t xml:space="preserve">This National Outcome needs to articulate that, as learners, children and young people have a right to an education within a system that builds on the purposes of education defined in the UNCRC, specifically Article 29, with the purposes of </w:t>
      </w:r>
      <w:r w:rsidRPr="00C55F23">
        <w:rPr>
          <w:rFonts w:ascii="Nunito Sans" w:hAnsi="Nunito Sans"/>
          <w:szCs w:val="24"/>
        </w:rPr>
        <w:lastRenderedPageBreak/>
        <w:t>education further described in the UN Committee on the Rights of the Child General Comment 1</w:t>
      </w:r>
      <w:r w:rsidRPr="00C55F23">
        <w:rPr>
          <w:rStyle w:val="FootnoteReference"/>
          <w:rFonts w:ascii="Nunito Sans" w:hAnsi="Nunito Sans"/>
          <w:szCs w:val="24"/>
        </w:rPr>
        <w:footnoteReference w:id="2"/>
      </w:r>
      <w:r w:rsidRPr="00C55F23">
        <w:rPr>
          <w:rFonts w:ascii="Nunito Sans" w:hAnsi="Nunito Sans"/>
          <w:szCs w:val="24"/>
        </w:rPr>
        <w:t>. Article 29 states:</w:t>
      </w:r>
    </w:p>
    <w:p w14:paraId="382EFF47" w14:textId="77777777" w:rsidR="00707B04" w:rsidRPr="00C55F23" w:rsidRDefault="00707B04" w:rsidP="00707B04">
      <w:pPr>
        <w:spacing w:after="0" w:line="240" w:lineRule="auto"/>
        <w:rPr>
          <w:rFonts w:ascii="Nunito Sans" w:hAnsi="Nunito Sans" w:cstheme="minorHAnsi"/>
          <w:sz w:val="18"/>
          <w:szCs w:val="18"/>
        </w:rPr>
      </w:pPr>
    </w:p>
    <w:p w14:paraId="7E040DF9" w14:textId="77777777" w:rsidR="00707B04" w:rsidRPr="00C55F23" w:rsidRDefault="00707B04" w:rsidP="00707B04">
      <w:pPr>
        <w:spacing w:after="0" w:line="240" w:lineRule="auto"/>
        <w:ind w:left="720"/>
        <w:rPr>
          <w:rFonts w:ascii="Nunito Sans" w:hAnsi="Nunito Sans" w:cstheme="minorHAnsi"/>
          <w:szCs w:val="24"/>
        </w:rPr>
      </w:pPr>
      <w:r w:rsidRPr="00C55F23">
        <w:rPr>
          <w:rFonts w:ascii="Nunito Sans" w:hAnsi="Nunito Sans" w:cstheme="minorHAnsi"/>
          <w:szCs w:val="24"/>
        </w:rPr>
        <w:t>States Parties agree that the education of the child shall be directed to:</w:t>
      </w:r>
    </w:p>
    <w:p w14:paraId="7C98F8B9" w14:textId="77777777" w:rsidR="00707B04" w:rsidRPr="00C55F23" w:rsidRDefault="00707B04" w:rsidP="00707B04">
      <w:pPr>
        <w:spacing w:after="0" w:line="240" w:lineRule="auto"/>
        <w:ind w:left="720"/>
        <w:rPr>
          <w:rFonts w:ascii="Nunito Sans" w:hAnsi="Nunito Sans" w:cstheme="minorHAnsi"/>
          <w:szCs w:val="24"/>
        </w:rPr>
      </w:pPr>
      <w:r w:rsidRPr="00C55F23">
        <w:rPr>
          <w:rFonts w:ascii="Nunito Sans" w:hAnsi="Nunito Sans" w:cstheme="minorHAnsi"/>
          <w:szCs w:val="24"/>
        </w:rPr>
        <w:t>(a) The development of the child's personality, talents and mental and physical abilities to their fullest potential;</w:t>
      </w:r>
    </w:p>
    <w:p w14:paraId="138AC75F" w14:textId="77777777" w:rsidR="00707B04" w:rsidRPr="00C55F23" w:rsidRDefault="00707B04" w:rsidP="00707B04">
      <w:pPr>
        <w:spacing w:after="0" w:line="240" w:lineRule="auto"/>
        <w:ind w:left="720"/>
        <w:rPr>
          <w:rFonts w:ascii="Nunito Sans" w:hAnsi="Nunito Sans" w:cstheme="minorHAnsi"/>
          <w:szCs w:val="24"/>
        </w:rPr>
      </w:pPr>
      <w:r w:rsidRPr="00C55F23">
        <w:rPr>
          <w:rFonts w:ascii="Nunito Sans" w:hAnsi="Nunito Sans" w:cstheme="minorHAnsi"/>
          <w:szCs w:val="24"/>
        </w:rPr>
        <w:t>(b) The development of respect for human rights and fundamental freedoms, and for the principles enshrined in the Charter of the United Nations;</w:t>
      </w:r>
    </w:p>
    <w:p w14:paraId="4E0F4C38" w14:textId="77777777" w:rsidR="00707B04" w:rsidRPr="00C55F23" w:rsidRDefault="00707B04" w:rsidP="00707B04">
      <w:pPr>
        <w:spacing w:after="0" w:line="240" w:lineRule="auto"/>
        <w:ind w:left="720"/>
        <w:rPr>
          <w:rFonts w:ascii="Nunito Sans" w:hAnsi="Nunito Sans" w:cstheme="minorHAnsi"/>
          <w:szCs w:val="24"/>
        </w:rPr>
      </w:pPr>
      <w:r w:rsidRPr="00C55F23">
        <w:rPr>
          <w:rFonts w:ascii="Nunito Sans" w:hAnsi="Nunito Sans" w:cstheme="minorHAnsi"/>
          <w:szCs w:val="24"/>
        </w:rPr>
        <w:t>(c) The development of respect for the child's parents, his or her own cultural identity, language and values, for the national values of the country in which the child is living, the country from which he or she may originate, and for civilizations different from his or her own;</w:t>
      </w:r>
    </w:p>
    <w:p w14:paraId="3BEBEFD6" w14:textId="77777777" w:rsidR="00707B04" w:rsidRPr="00C55F23" w:rsidRDefault="00707B04" w:rsidP="00707B04">
      <w:pPr>
        <w:spacing w:after="0" w:line="240" w:lineRule="auto"/>
        <w:ind w:left="720"/>
        <w:rPr>
          <w:rFonts w:ascii="Nunito Sans" w:hAnsi="Nunito Sans" w:cstheme="minorHAnsi"/>
          <w:szCs w:val="24"/>
        </w:rPr>
      </w:pPr>
      <w:r w:rsidRPr="00C55F23">
        <w:rPr>
          <w:rFonts w:ascii="Nunito Sans" w:hAnsi="Nunito Sans" w:cstheme="minorHAnsi"/>
          <w:szCs w:val="24"/>
        </w:rPr>
        <w:t>(d) The preparation of the child for responsible life in a free society, in the spirit of understanding, peace, tolerance, equality of sexes, and friendship among all peoples, ethnic, national and religious groups and persons of indigenous origin;</w:t>
      </w:r>
    </w:p>
    <w:p w14:paraId="655CC95E" w14:textId="77777777" w:rsidR="00707B04" w:rsidRPr="00C55F23" w:rsidRDefault="00707B04" w:rsidP="00707B04">
      <w:pPr>
        <w:spacing w:after="0" w:line="240" w:lineRule="auto"/>
        <w:ind w:left="720"/>
        <w:rPr>
          <w:rFonts w:ascii="Nunito Sans" w:hAnsi="Nunito Sans" w:cstheme="minorHAnsi"/>
          <w:szCs w:val="24"/>
        </w:rPr>
      </w:pPr>
      <w:r w:rsidRPr="00C55F23">
        <w:rPr>
          <w:rFonts w:ascii="Nunito Sans" w:hAnsi="Nunito Sans" w:cstheme="minorHAnsi"/>
          <w:szCs w:val="24"/>
        </w:rPr>
        <w:t>(e) The development of respect for the natural environment.</w:t>
      </w:r>
    </w:p>
    <w:p w14:paraId="33A6192E" w14:textId="77777777" w:rsidR="00707B04" w:rsidRPr="00C55F23" w:rsidRDefault="00707B04" w:rsidP="00707B04">
      <w:pPr>
        <w:spacing w:after="0" w:line="240" w:lineRule="auto"/>
        <w:rPr>
          <w:rFonts w:ascii="Nunito Sans" w:hAnsi="Nunito Sans" w:cstheme="minorHAnsi"/>
          <w:sz w:val="18"/>
          <w:szCs w:val="18"/>
        </w:rPr>
      </w:pPr>
    </w:p>
    <w:p w14:paraId="0620C11F" w14:textId="77777777" w:rsidR="00707B04" w:rsidRPr="00C55F23" w:rsidRDefault="00707B04" w:rsidP="00707B04">
      <w:pPr>
        <w:spacing w:after="0" w:line="240" w:lineRule="auto"/>
        <w:rPr>
          <w:rFonts w:ascii="Nunito Sans" w:hAnsi="Nunito Sans"/>
          <w:szCs w:val="24"/>
        </w:rPr>
      </w:pPr>
      <w:r w:rsidRPr="00C55F23">
        <w:rPr>
          <w:rFonts w:ascii="Nunito Sans" w:hAnsi="Nunito Sans"/>
          <w:szCs w:val="24"/>
        </w:rPr>
        <w:t>To be clear, ensuring our system is rights-based is not in the gift of schools or agencies that are part of the system. Following UNCRC incorporation it will be law, and all public bodies will have legal responsibilities to further the rights of the child in this regard.</w:t>
      </w:r>
    </w:p>
    <w:p w14:paraId="319D79B6" w14:textId="77777777" w:rsidR="00707B04" w:rsidRPr="00C55F23" w:rsidRDefault="00707B04" w:rsidP="00707B04">
      <w:pPr>
        <w:spacing w:after="0" w:line="240" w:lineRule="auto"/>
        <w:rPr>
          <w:rFonts w:ascii="Nunito Sans" w:hAnsi="Nunito Sans" w:cstheme="minorHAnsi"/>
          <w:sz w:val="18"/>
          <w:szCs w:val="18"/>
        </w:rPr>
      </w:pPr>
    </w:p>
    <w:p w14:paraId="0152FE7B" w14:textId="77777777" w:rsidR="00707B04" w:rsidRPr="00C55F23" w:rsidRDefault="00707B04" w:rsidP="00707B04">
      <w:pPr>
        <w:spacing w:after="0" w:line="240" w:lineRule="auto"/>
        <w:rPr>
          <w:rFonts w:ascii="Nunito Sans" w:hAnsi="Nunito Sans" w:cstheme="minorHAnsi"/>
          <w:szCs w:val="24"/>
        </w:rPr>
      </w:pPr>
      <w:r w:rsidRPr="00C55F23">
        <w:rPr>
          <w:rFonts w:ascii="Nunito Sans" w:hAnsi="Nunito Sans" w:cstheme="minorHAnsi"/>
          <w:szCs w:val="24"/>
        </w:rPr>
        <w:t xml:space="preserve">This national outcome would benefit from a recognition and acknowledgement that parents and carers are the child’s first, most important and often lifelong primary educator. Education, or more accurately learning, is not just the domain of the professional educator or formal provider. </w:t>
      </w:r>
    </w:p>
    <w:p w14:paraId="67F97379" w14:textId="77777777" w:rsidR="00707B04" w:rsidRPr="00C55F23" w:rsidRDefault="00707B04" w:rsidP="00707B04">
      <w:pPr>
        <w:spacing w:after="0" w:line="240" w:lineRule="auto"/>
        <w:rPr>
          <w:rFonts w:ascii="Nunito Sans" w:hAnsi="Nunito Sans" w:cstheme="minorHAnsi"/>
          <w:sz w:val="18"/>
          <w:szCs w:val="18"/>
        </w:rPr>
      </w:pPr>
    </w:p>
    <w:p w14:paraId="67CFCB0A" w14:textId="77777777" w:rsidR="00707B04" w:rsidRPr="00C55F23" w:rsidRDefault="00707B04" w:rsidP="00707B04">
      <w:pPr>
        <w:spacing w:after="0" w:line="240" w:lineRule="auto"/>
        <w:rPr>
          <w:rFonts w:ascii="Nunito Sans" w:hAnsi="Nunito Sans"/>
          <w:szCs w:val="24"/>
        </w:rPr>
      </w:pPr>
      <w:r w:rsidRPr="00C55F23">
        <w:rPr>
          <w:rFonts w:ascii="Nunito Sans" w:hAnsi="Nunito Sans"/>
          <w:szCs w:val="24"/>
        </w:rPr>
        <w:t xml:space="preserve">This national outcome could make clear links with the outcome that focuses on </w:t>
      </w:r>
      <w:r w:rsidRPr="00C55F23">
        <w:rPr>
          <w:rFonts w:ascii="Nunito Sans" w:hAnsi="Nunito Sans"/>
          <w:i/>
          <w:iCs/>
          <w:szCs w:val="24"/>
        </w:rPr>
        <w:t>Human Rights</w:t>
      </w:r>
      <w:r w:rsidRPr="00C55F23">
        <w:rPr>
          <w:rFonts w:ascii="Nunito Sans" w:hAnsi="Nunito Sans"/>
          <w:szCs w:val="24"/>
        </w:rPr>
        <w:t xml:space="preserve">. Children tell us that the experience of the education system is different if you are a girl and if you are Black/a person of colour. Our National Outcomes can be a place where we articulate our challenge to all forms of discrimination and hate. </w:t>
      </w:r>
    </w:p>
    <w:p w14:paraId="29AD1B05" w14:textId="77777777" w:rsidR="00707B04" w:rsidRPr="00C55F23" w:rsidRDefault="00707B04" w:rsidP="00707B04">
      <w:pPr>
        <w:spacing w:after="0" w:line="240" w:lineRule="auto"/>
        <w:rPr>
          <w:rFonts w:ascii="Nunito Sans" w:hAnsi="Nunito Sans" w:cstheme="minorHAnsi"/>
          <w:sz w:val="18"/>
          <w:szCs w:val="18"/>
        </w:rPr>
      </w:pPr>
    </w:p>
    <w:p w14:paraId="70F2673B" w14:textId="77777777" w:rsidR="00707B04" w:rsidRPr="00C55F23" w:rsidRDefault="00707B04" w:rsidP="00707B04">
      <w:pPr>
        <w:spacing w:after="0" w:line="240" w:lineRule="auto"/>
        <w:rPr>
          <w:rFonts w:ascii="Nunito Sans" w:hAnsi="Nunito Sans"/>
          <w:szCs w:val="24"/>
        </w:rPr>
      </w:pPr>
      <w:r w:rsidRPr="00C55F23">
        <w:rPr>
          <w:rFonts w:ascii="Nunito Sans" w:hAnsi="Nunito Sans"/>
          <w:szCs w:val="24"/>
        </w:rPr>
        <w:t xml:space="preserve">With tackling poverty a clear policy priority this national outcome on </w:t>
      </w:r>
      <w:r w:rsidRPr="00C55F23">
        <w:rPr>
          <w:rFonts w:ascii="Nunito Sans" w:hAnsi="Nunito Sans"/>
          <w:i/>
          <w:iCs/>
          <w:szCs w:val="24"/>
        </w:rPr>
        <w:t>Education</w:t>
      </w:r>
      <w:r w:rsidRPr="00C55F23">
        <w:rPr>
          <w:rFonts w:ascii="Nunito Sans" w:hAnsi="Nunito Sans"/>
          <w:szCs w:val="24"/>
        </w:rPr>
        <w:t xml:space="preserve"> could articulate more clearly that as a nation we will tackle barriers to education, including poverty and gender inequality, so giving more of a direct read over to other National Outcomes such as </w:t>
      </w:r>
      <w:r w:rsidRPr="00C55F23">
        <w:rPr>
          <w:rFonts w:ascii="Nunito Sans" w:hAnsi="Nunito Sans"/>
          <w:i/>
          <w:iCs/>
          <w:szCs w:val="24"/>
        </w:rPr>
        <w:t xml:space="preserve">Poverty </w:t>
      </w:r>
      <w:r w:rsidRPr="00C55F23">
        <w:rPr>
          <w:rFonts w:ascii="Nunito Sans" w:hAnsi="Nunito Sans"/>
          <w:szCs w:val="24"/>
        </w:rPr>
        <w:t xml:space="preserve">and </w:t>
      </w:r>
      <w:r w:rsidRPr="00C55F23">
        <w:rPr>
          <w:rFonts w:ascii="Nunito Sans" w:hAnsi="Nunito Sans"/>
          <w:i/>
          <w:iCs/>
          <w:szCs w:val="24"/>
        </w:rPr>
        <w:t>Human Rights</w:t>
      </w:r>
      <w:r w:rsidRPr="00C55F23">
        <w:rPr>
          <w:rFonts w:ascii="Nunito Sans" w:hAnsi="Nunito Sans"/>
          <w:szCs w:val="24"/>
        </w:rPr>
        <w:t>.</w:t>
      </w:r>
    </w:p>
    <w:p w14:paraId="1E6F292A" w14:textId="77777777" w:rsidR="00707B04" w:rsidRPr="00C55F23" w:rsidRDefault="00707B04" w:rsidP="00707B04">
      <w:pPr>
        <w:spacing w:after="0" w:line="240" w:lineRule="auto"/>
        <w:rPr>
          <w:rFonts w:ascii="Nunito Sans" w:hAnsi="Nunito Sans" w:cstheme="minorHAnsi"/>
          <w:sz w:val="18"/>
          <w:szCs w:val="18"/>
        </w:rPr>
      </w:pPr>
    </w:p>
    <w:p w14:paraId="298AE4EF" w14:textId="77777777" w:rsidR="00707B04" w:rsidRPr="00C55F23" w:rsidRDefault="00707B04" w:rsidP="00707B04">
      <w:pPr>
        <w:spacing w:after="0" w:line="240" w:lineRule="auto"/>
        <w:rPr>
          <w:rFonts w:ascii="Nunito Sans" w:hAnsi="Nunito Sans"/>
          <w:szCs w:val="24"/>
        </w:rPr>
      </w:pPr>
      <w:r w:rsidRPr="00C55F23">
        <w:rPr>
          <w:rFonts w:ascii="Nunito Sans" w:hAnsi="Nunito Sans"/>
          <w:szCs w:val="24"/>
        </w:rPr>
        <w:lastRenderedPageBreak/>
        <w:t>Finally, a view on the impending establishment of key new national agencies for qualifications, inspection and quality improvement, which are all part of the Education Reform process. These processes to date, and emerging descriptions of what comes next, are simply not rights based. The emerging language of ‘learner voice’ is passive and weak. It is not the transformational change promised. We would pose a question: What is the purpose of National Outcomes, sitting in a National Performance Framework, when key developments in the system fail to be grounded in the rights of the child and the aspirational vision we claim to have?</w:t>
      </w:r>
      <w:r w:rsidRPr="00C55F23">
        <w:rPr>
          <w:rFonts w:ascii="Nunito Sans" w:hAnsi="Nunito Sans"/>
          <w:szCs w:val="24"/>
        </w:rPr>
        <w:br w:type="page"/>
      </w:r>
    </w:p>
    <w:p w14:paraId="5735E35F" w14:textId="77777777" w:rsidR="00EC5F80" w:rsidRDefault="00EC5F80" w:rsidP="00707B04">
      <w:pPr>
        <w:spacing w:after="0" w:line="240" w:lineRule="auto"/>
        <w:rPr>
          <w:rStyle w:val="eop"/>
          <w:rFonts w:ascii="Fredoka Light" w:hAnsi="Fredoka Light" w:cs="Fredoka Light"/>
          <w:b/>
          <w:bCs/>
          <w:color w:val="152644"/>
          <w:sz w:val="56"/>
          <w:szCs w:val="56"/>
          <w:shd w:val="clear" w:color="auto" w:fill="FFFFFF"/>
        </w:rPr>
      </w:pPr>
      <w:r>
        <w:rPr>
          <w:rStyle w:val="normaltextrun"/>
          <w:rFonts w:ascii="Fredoka Light" w:hAnsi="Fredoka Light" w:cs="Fredoka Light" w:hint="cs"/>
          <w:b/>
          <w:bCs/>
          <w:color w:val="152644"/>
          <w:sz w:val="56"/>
          <w:szCs w:val="56"/>
          <w:shd w:val="clear" w:color="auto" w:fill="FFFFFF"/>
        </w:rPr>
        <w:lastRenderedPageBreak/>
        <w:t>Communities</w:t>
      </w:r>
      <w:r>
        <w:rPr>
          <w:rStyle w:val="eop"/>
          <w:rFonts w:ascii="Fredoka Light" w:hAnsi="Fredoka Light" w:cs="Fredoka Light" w:hint="cs"/>
          <w:b/>
          <w:bCs/>
          <w:color w:val="152644"/>
          <w:sz w:val="56"/>
          <w:szCs w:val="56"/>
          <w:shd w:val="clear" w:color="auto" w:fill="FFFFFF"/>
        </w:rPr>
        <w:t> </w:t>
      </w:r>
    </w:p>
    <w:p w14:paraId="35A9FEC5" w14:textId="77777777" w:rsidR="00EC5F80" w:rsidRDefault="00EC5F80" w:rsidP="00707B04">
      <w:pPr>
        <w:spacing w:after="0" w:line="240" w:lineRule="auto"/>
        <w:rPr>
          <w:rStyle w:val="eop"/>
          <w:rFonts w:ascii="Fredoka Light" w:hAnsi="Fredoka Light" w:cs="Fredoka Light"/>
          <w:b/>
          <w:bCs/>
          <w:color w:val="152644"/>
          <w:sz w:val="56"/>
          <w:szCs w:val="56"/>
          <w:shd w:val="clear" w:color="auto" w:fill="FFFFFF"/>
        </w:rPr>
      </w:pPr>
    </w:p>
    <w:p w14:paraId="60879184" w14:textId="3F478444" w:rsidR="00707B04" w:rsidRPr="00C55F23" w:rsidRDefault="00707B04" w:rsidP="00707B04">
      <w:pPr>
        <w:spacing w:after="0" w:line="240" w:lineRule="auto"/>
        <w:rPr>
          <w:rFonts w:ascii="Nunito Sans" w:hAnsi="Nunito Sans" w:cstheme="minorHAnsi"/>
          <w:szCs w:val="24"/>
        </w:rPr>
      </w:pPr>
      <w:r w:rsidRPr="00C55F23">
        <w:rPr>
          <w:rFonts w:ascii="Nunito Sans" w:hAnsi="Nunito Sans" w:cstheme="minorHAnsi"/>
          <w:szCs w:val="24"/>
        </w:rPr>
        <w:t>This national outcome is currently expressed as follows:</w:t>
      </w:r>
    </w:p>
    <w:p w14:paraId="4BE65516" w14:textId="77777777" w:rsidR="00707B04" w:rsidRPr="00C55F23" w:rsidRDefault="00707B04" w:rsidP="00707B04">
      <w:pPr>
        <w:spacing w:after="0" w:line="240" w:lineRule="auto"/>
        <w:rPr>
          <w:rFonts w:ascii="Nunito Sans" w:hAnsi="Nunito Sans" w:cstheme="minorHAnsi"/>
          <w:szCs w:val="24"/>
        </w:rPr>
      </w:pPr>
    </w:p>
    <w:tbl>
      <w:tblPr>
        <w:tblStyle w:val="TableGrid"/>
        <w:tblW w:w="0" w:type="auto"/>
        <w:tblLook w:val="04A0" w:firstRow="1" w:lastRow="0" w:firstColumn="1" w:lastColumn="0" w:noHBand="0" w:noVBand="1"/>
      </w:tblPr>
      <w:tblGrid>
        <w:gridCol w:w="9016"/>
      </w:tblGrid>
      <w:tr w:rsidR="00707B04" w:rsidRPr="00C55F23" w14:paraId="06491117" w14:textId="77777777" w:rsidTr="007C06F8">
        <w:tc>
          <w:tcPr>
            <w:tcW w:w="9016" w:type="dxa"/>
          </w:tcPr>
          <w:p w14:paraId="5E5B088E" w14:textId="77777777" w:rsidR="00707B04" w:rsidRPr="00C55F23" w:rsidRDefault="00707B04" w:rsidP="007C06F8">
            <w:pPr>
              <w:rPr>
                <w:rFonts w:ascii="Nunito Sans" w:hAnsi="Nunito Sans"/>
                <w:szCs w:val="24"/>
              </w:rPr>
            </w:pPr>
            <w:r w:rsidRPr="00C55F23">
              <w:rPr>
                <w:rFonts w:ascii="Nunito Sans" w:hAnsi="Nunito Sans"/>
                <w:szCs w:val="24"/>
              </w:rPr>
              <w:t>Communities</w:t>
            </w:r>
          </w:p>
          <w:p w14:paraId="65640813" w14:textId="77777777" w:rsidR="00707B04" w:rsidRPr="00C55F23" w:rsidRDefault="00707B04" w:rsidP="007C06F8">
            <w:pPr>
              <w:pStyle w:val="NormalWeb"/>
              <w:shd w:val="clear" w:color="auto" w:fill="FFFFFF"/>
              <w:spacing w:before="0" w:beforeAutospacing="0" w:after="0" w:afterAutospacing="0"/>
              <w:rPr>
                <w:rFonts w:ascii="Nunito Sans" w:hAnsi="Nunito Sans" w:cstheme="minorHAnsi"/>
                <w:b/>
                <w:bCs/>
                <w:color w:val="393939"/>
              </w:rPr>
            </w:pPr>
            <w:r w:rsidRPr="00C55F23">
              <w:rPr>
                <w:rFonts w:ascii="Nunito Sans" w:hAnsi="Nunito Sans" w:cstheme="minorHAnsi"/>
                <w:b/>
                <w:bCs/>
                <w:color w:val="393939"/>
              </w:rPr>
              <w:t>We live in communities that are inclusive, empowered, resilient and safe</w:t>
            </w:r>
          </w:p>
          <w:p w14:paraId="4996AE99" w14:textId="77777777" w:rsidR="00707B04" w:rsidRPr="00C55F23" w:rsidRDefault="00707B04" w:rsidP="007C06F8">
            <w:pPr>
              <w:pStyle w:val="NormalWeb"/>
              <w:shd w:val="clear" w:color="auto" w:fill="FFFFFF"/>
              <w:spacing w:before="0" w:beforeAutospacing="0" w:after="0" w:afterAutospacing="0"/>
              <w:rPr>
                <w:rFonts w:ascii="Nunito Sans" w:hAnsi="Nunito Sans" w:cstheme="minorHAnsi"/>
                <w:color w:val="000000"/>
              </w:rPr>
            </w:pPr>
          </w:p>
          <w:p w14:paraId="34B4FA6D" w14:textId="77777777" w:rsidR="00707B04" w:rsidRPr="00C55F23" w:rsidRDefault="00707B04" w:rsidP="007C06F8">
            <w:pPr>
              <w:pStyle w:val="NormalWeb"/>
              <w:shd w:val="clear" w:color="auto" w:fill="FFFFFF"/>
              <w:spacing w:before="0" w:beforeAutospacing="0" w:after="0" w:afterAutospacing="0"/>
              <w:rPr>
                <w:rFonts w:ascii="Nunito Sans" w:hAnsi="Nunito Sans" w:cstheme="minorHAnsi"/>
                <w:color w:val="000000"/>
              </w:rPr>
            </w:pPr>
            <w:r w:rsidRPr="00C55F23">
              <w:rPr>
                <w:rFonts w:ascii="Nunito Sans" w:hAnsi="Nunito Sans" w:cstheme="minorHAnsi"/>
                <w:color w:val="000000"/>
              </w:rPr>
              <w:t>Our communities are shaped by the quality and character of the places we live in and the people we live among. In this Outcome we recognise that to be healthy and happy as a nation we must nurture and protect our local resources, environments and all who live in them.</w:t>
            </w:r>
          </w:p>
          <w:p w14:paraId="1DF7EF15" w14:textId="77777777" w:rsidR="00707B04" w:rsidRPr="00C55F23" w:rsidRDefault="00707B04" w:rsidP="007C06F8">
            <w:pPr>
              <w:pStyle w:val="NormalWeb"/>
              <w:shd w:val="clear" w:color="auto" w:fill="FFFFFF"/>
              <w:spacing w:before="0" w:beforeAutospacing="0" w:after="0" w:afterAutospacing="0"/>
              <w:rPr>
                <w:rFonts w:ascii="Nunito Sans" w:hAnsi="Nunito Sans" w:cstheme="minorHAnsi"/>
                <w:color w:val="000000"/>
              </w:rPr>
            </w:pPr>
          </w:p>
          <w:p w14:paraId="4B9BB70B" w14:textId="77777777" w:rsidR="00707B04" w:rsidRPr="00C55F23" w:rsidRDefault="00707B04" w:rsidP="00C55F23">
            <w:pPr>
              <w:pStyle w:val="Heading3"/>
              <w:numPr>
                <w:ilvl w:val="0"/>
                <w:numId w:val="0"/>
              </w:numPr>
              <w:shd w:val="clear" w:color="auto" w:fill="FFFFFF"/>
              <w:rPr>
                <w:rFonts w:ascii="Nunito Sans" w:hAnsi="Nunito Sans" w:cstheme="minorHAnsi"/>
                <w:color w:val="000000"/>
                <w:szCs w:val="24"/>
              </w:rPr>
            </w:pPr>
            <w:r w:rsidRPr="00C55F23">
              <w:rPr>
                <w:rFonts w:ascii="Nunito Sans" w:hAnsi="Nunito Sans" w:cstheme="minorHAnsi"/>
                <w:b/>
                <w:bCs/>
                <w:color w:val="000000"/>
                <w:szCs w:val="24"/>
              </w:rPr>
              <w:t>Vision</w:t>
            </w:r>
          </w:p>
          <w:p w14:paraId="2FCA069A" w14:textId="77777777" w:rsidR="00707B04" w:rsidRPr="00C55F23" w:rsidRDefault="00707B04" w:rsidP="007C06F8">
            <w:pPr>
              <w:pStyle w:val="NormalWeb"/>
              <w:shd w:val="clear" w:color="auto" w:fill="FFFFFF"/>
              <w:spacing w:before="0" w:beforeAutospacing="0" w:after="0" w:afterAutospacing="0"/>
              <w:rPr>
                <w:rFonts w:ascii="Nunito Sans" w:hAnsi="Nunito Sans" w:cstheme="minorHAnsi"/>
                <w:color w:val="000000"/>
              </w:rPr>
            </w:pPr>
            <w:r w:rsidRPr="00C55F23">
              <w:rPr>
                <w:rFonts w:ascii="Nunito Sans" w:hAnsi="Nunito Sans" w:cstheme="minorHAnsi"/>
                <w:color w:val="000000"/>
              </w:rPr>
              <w:t>Our communities are pleasant places to live where everyone has a warm, appropriate, efficient and affordable home. We value excellent and innovative design and are committed to sustainable planning and transport. We believe that access to greenspace, nature and other leisure activities positively enhances our lives and health. We have high quality, affordable and accessible public services and facilities that positively enhance our lives. We focus our investment on deprived communities and disadvantaged rural areas.</w:t>
            </w:r>
          </w:p>
          <w:p w14:paraId="746C011B" w14:textId="77777777" w:rsidR="00707B04" w:rsidRPr="00C55F23" w:rsidRDefault="00707B04" w:rsidP="007C06F8">
            <w:pPr>
              <w:pStyle w:val="NormalWeb"/>
              <w:shd w:val="clear" w:color="auto" w:fill="FFFFFF"/>
              <w:spacing w:before="0" w:beforeAutospacing="0" w:after="0" w:afterAutospacing="0"/>
              <w:rPr>
                <w:rFonts w:ascii="Nunito Sans" w:hAnsi="Nunito Sans" w:cstheme="minorHAnsi"/>
                <w:color w:val="000000"/>
              </w:rPr>
            </w:pPr>
            <w:r w:rsidRPr="00C55F23">
              <w:rPr>
                <w:rFonts w:ascii="Nunito Sans" w:hAnsi="Nunito Sans" w:cstheme="minorHAnsi"/>
                <w:color w:val="000000"/>
              </w:rPr>
              <w:t>We live in friendly, vibrant and cohesive communities which value diversity and support those in need. We are encouraged to volunteer, take responsibility for our community and engage with decisions about it. Our communities are resilient, safe and have low levels of crime.</w:t>
            </w:r>
          </w:p>
          <w:p w14:paraId="6E736DBB" w14:textId="77777777" w:rsidR="00707B04" w:rsidRPr="00C55F23" w:rsidRDefault="00707B04" w:rsidP="007C06F8">
            <w:pPr>
              <w:pStyle w:val="NormalWeb"/>
              <w:shd w:val="clear" w:color="auto" w:fill="FFFFFF"/>
              <w:spacing w:before="0" w:beforeAutospacing="0" w:after="0" w:afterAutospacing="0"/>
              <w:rPr>
                <w:rFonts w:ascii="Nunito Sans" w:hAnsi="Nunito Sans" w:cstheme="minorHAnsi"/>
                <w:color w:val="000000"/>
              </w:rPr>
            </w:pPr>
          </w:p>
          <w:p w14:paraId="5D4581C3" w14:textId="77777777" w:rsidR="00707B04" w:rsidRPr="00C55F23" w:rsidRDefault="00707B04" w:rsidP="007C06F8">
            <w:pPr>
              <w:pStyle w:val="NormalWeb"/>
              <w:shd w:val="clear" w:color="auto" w:fill="FFFFFF" w:themeFill="background1"/>
              <w:spacing w:before="0" w:beforeAutospacing="0" w:after="0" w:afterAutospacing="0"/>
              <w:rPr>
                <w:rFonts w:ascii="Nunito Sans" w:hAnsi="Nunito Sans" w:cstheme="minorBidi"/>
                <w:color w:val="000000"/>
              </w:rPr>
            </w:pPr>
            <w:r w:rsidRPr="00C55F23">
              <w:rPr>
                <w:rFonts w:ascii="Nunito Sans" w:hAnsi="Nunito Sans" w:cstheme="minorBidi"/>
                <w:color w:val="000000" w:themeColor="text1"/>
              </w:rPr>
              <w:t xml:space="preserve">Our older people are happy and fulfilled and Scotland is seen as the best place in the world to grow older. We are careful to ensure no-one is isolated, lonely or lives in poverty or poor housing. We respect the desire to live independently and provide the necessary support to do so where possible. We recognise that older people have </w:t>
            </w:r>
            <w:bookmarkStart w:id="22" w:name="_Int_VLA4aOON"/>
            <w:r w:rsidRPr="00C55F23">
              <w:rPr>
                <w:rFonts w:ascii="Nunito Sans" w:hAnsi="Nunito Sans" w:cstheme="minorBidi"/>
                <w:color w:val="000000" w:themeColor="text1"/>
              </w:rPr>
              <w:t>particular needs</w:t>
            </w:r>
            <w:bookmarkEnd w:id="22"/>
            <w:r w:rsidRPr="00C55F23">
              <w:rPr>
                <w:rFonts w:ascii="Nunito Sans" w:hAnsi="Nunito Sans" w:cstheme="minorBidi"/>
                <w:color w:val="000000" w:themeColor="text1"/>
              </w:rPr>
              <w:t xml:space="preserve"> around financial advice, mobility and transport, home improvements, heating, technology and the internet which require additional support.</w:t>
            </w:r>
          </w:p>
          <w:p w14:paraId="4E900628" w14:textId="77777777" w:rsidR="00707B04" w:rsidRPr="00C55F23" w:rsidRDefault="00707B04" w:rsidP="007C06F8">
            <w:pPr>
              <w:rPr>
                <w:rFonts w:ascii="Nunito Sans" w:hAnsi="Nunito Sans" w:cstheme="minorHAnsi"/>
                <w:szCs w:val="24"/>
              </w:rPr>
            </w:pPr>
          </w:p>
        </w:tc>
      </w:tr>
    </w:tbl>
    <w:p w14:paraId="3C2149B1" w14:textId="77777777" w:rsidR="00707B04" w:rsidRPr="00C55F23" w:rsidRDefault="00707B04" w:rsidP="00707B04">
      <w:pPr>
        <w:spacing w:after="0" w:line="240" w:lineRule="auto"/>
        <w:rPr>
          <w:rFonts w:ascii="Nunito Sans" w:hAnsi="Nunito Sans" w:cstheme="minorHAnsi"/>
          <w:szCs w:val="24"/>
        </w:rPr>
      </w:pPr>
    </w:p>
    <w:p w14:paraId="6414D6D4" w14:textId="77777777" w:rsidR="00707B04" w:rsidRPr="00C55F23" w:rsidRDefault="00707B04" w:rsidP="00707B04">
      <w:pPr>
        <w:spacing w:after="0" w:line="240" w:lineRule="auto"/>
        <w:rPr>
          <w:rFonts w:ascii="Nunito Sans" w:hAnsi="Nunito Sans" w:cstheme="minorHAnsi"/>
          <w:b/>
          <w:bCs/>
          <w:szCs w:val="24"/>
        </w:rPr>
      </w:pPr>
      <w:r w:rsidRPr="00C55F23">
        <w:rPr>
          <w:rFonts w:ascii="Nunito Sans" w:hAnsi="Nunito Sans" w:cstheme="minorHAnsi"/>
          <w:b/>
          <w:bCs/>
          <w:szCs w:val="24"/>
        </w:rPr>
        <w:t>Our work</w:t>
      </w:r>
    </w:p>
    <w:p w14:paraId="0E826074" w14:textId="77777777" w:rsidR="00707B04" w:rsidRPr="00C55F23" w:rsidRDefault="00707B04" w:rsidP="00707B04">
      <w:pPr>
        <w:spacing w:after="0" w:line="240" w:lineRule="auto"/>
        <w:rPr>
          <w:rFonts w:ascii="Nunito Sans" w:hAnsi="Nunito Sans" w:cstheme="minorHAnsi"/>
          <w:b/>
          <w:bCs/>
          <w:szCs w:val="24"/>
        </w:rPr>
      </w:pPr>
      <w:r w:rsidRPr="00C55F23">
        <w:rPr>
          <w:rFonts w:ascii="Nunito Sans" w:hAnsi="Nunito Sans"/>
          <w:szCs w:val="24"/>
        </w:rPr>
        <w:t xml:space="preserve">Children’s Parliament works with children across the domains of their lives, reflecting on home, school and community. In all areas children tell us what they and other members of their families and communities need to ensure their shared rights to be healthy, happy and safe. While children talk with us about the people </w:t>
      </w:r>
      <w:r w:rsidRPr="00C55F23">
        <w:rPr>
          <w:rFonts w:ascii="Nunito Sans" w:hAnsi="Nunito Sans"/>
          <w:szCs w:val="24"/>
        </w:rPr>
        <w:lastRenderedPageBreak/>
        <w:t xml:space="preserve">and spaces that make up their community, they also talk about the services that are available. Children have helped us consider how we can use Children’s Rights Impact Assessments. How we listen to and engage with children in consideration of their communities will be an important part of how we make rights real following UNCRC incorporation. </w:t>
      </w:r>
    </w:p>
    <w:p w14:paraId="3ABB0906" w14:textId="77777777" w:rsidR="00707B04" w:rsidRPr="00C55F23" w:rsidRDefault="00707B04" w:rsidP="00707B04">
      <w:pPr>
        <w:spacing w:after="0" w:line="240" w:lineRule="auto"/>
        <w:rPr>
          <w:rFonts w:ascii="Nunito Sans" w:hAnsi="Nunito Sans" w:cstheme="minorHAnsi"/>
          <w:b/>
          <w:bCs/>
          <w:szCs w:val="24"/>
        </w:rPr>
      </w:pPr>
    </w:p>
    <w:p w14:paraId="3455FE93" w14:textId="77777777" w:rsidR="00707B04" w:rsidRPr="00C55F23" w:rsidRDefault="00707B04" w:rsidP="00707B04">
      <w:pPr>
        <w:spacing w:after="0" w:line="240" w:lineRule="auto"/>
        <w:rPr>
          <w:rFonts w:ascii="Nunito Sans" w:hAnsi="Nunito Sans"/>
          <w:szCs w:val="24"/>
        </w:rPr>
      </w:pPr>
      <w:r w:rsidRPr="00C55F23">
        <w:rPr>
          <w:rFonts w:ascii="Nunito Sans" w:hAnsi="Nunito Sans" w:cstheme="minorHAnsi"/>
          <w:b/>
          <w:bCs/>
          <w:szCs w:val="24"/>
        </w:rPr>
        <w:t>What have children told us?</w:t>
      </w:r>
    </w:p>
    <w:p w14:paraId="62142D9C" w14:textId="77777777" w:rsidR="00707B04" w:rsidRPr="00C55F23" w:rsidRDefault="00707B04" w:rsidP="00707B04">
      <w:pPr>
        <w:spacing w:after="0" w:line="240" w:lineRule="auto"/>
        <w:rPr>
          <w:rFonts w:ascii="Nunito Sans" w:hAnsi="Nunito Sans" w:cstheme="minorHAnsi"/>
          <w:b/>
          <w:bCs/>
          <w:szCs w:val="24"/>
        </w:rPr>
      </w:pPr>
    </w:p>
    <w:p w14:paraId="3B269C34" w14:textId="77777777" w:rsidR="00707B04" w:rsidRPr="00C55F23" w:rsidRDefault="00707B04" w:rsidP="00707B04">
      <w:pPr>
        <w:spacing w:after="0" w:line="240" w:lineRule="auto"/>
        <w:rPr>
          <w:rFonts w:ascii="Nunito Sans" w:hAnsi="Nunito Sans"/>
          <w:szCs w:val="24"/>
        </w:rPr>
      </w:pPr>
      <w:r w:rsidRPr="00C55F23">
        <w:rPr>
          <w:rStyle w:val="QuoteChar"/>
          <w:sz w:val="24"/>
          <w:szCs w:val="24"/>
        </w:rPr>
        <w:t>“Children need to live in environments that are safe and clean. Trees can help with that.”</w:t>
      </w:r>
      <w:r w:rsidRPr="00C55F23">
        <w:rPr>
          <w:rStyle w:val="Heading2Char"/>
          <w:rFonts w:ascii="Nunito Sans" w:eastAsiaTheme="minorHAnsi" w:hAnsi="Nunito Sans"/>
          <w:szCs w:val="24"/>
        </w:rPr>
        <w:t xml:space="preserve"> </w:t>
      </w:r>
      <w:r w:rsidRPr="00C55F23">
        <w:rPr>
          <w:rFonts w:ascii="Nunito Sans" w:hAnsi="Nunito Sans"/>
          <w:szCs w:val="24"/>
        </w:rPr>
        <w:t>MCP</w:t>
      </w:r>
    </w:p>
    <w:p w14:paraId="53434B42" w14:textId="77777777" w:rsidR="00707B04" w:rsidRPr="00C55F23" w:rsidRDefault="00707B04" w:rsidP="00707B04">
      <w:pPr>
        <w:spacing w:after="0" w:line="240" w:lineRule="auto"/>
        <w:rPr>
          <w:rFonts w:ascii="Nunito Sans" w:hAnsi="Nunito Sans"/>
          <w:szCs w:val="24"/>
        </w:rPr>
      </w:pPr>
    </w:p>
    <w:p w14:paraId="57AB110C" w14:textId="77777777" w:rsidR="00707B04" w:rsidRPr="00C55F23" w:rsidRDefault="00707B04" w:rsidP="00707B04">
      <w:pPr>
        <w:spacing w:after="0" w:line="240" w:lineRule="auto"/>
        <w:rPr>
          <w:rFonts w:ascii="Nunito Sans" w:hAnsi="Nunito Sans"/>
          <w:szCs w:val="24"/>
        </w:rPr>
      </w:pPr>
      <w:r w:rsidRPr="00C55F23">
        <w:rPr>
          <w:rStyle w:val="QuoteChar"/>
          <w:sz w:val="24"/>
          <w:szCs w:val="24"/>
        </w:rPr>
        <w:t>“The road is often too busy, there are a lot of cars - too many cars.”</w:t>
      </w:r>
      <w:r w:rsidRPr="00C55F23">
        <w:rPr>
          <w:rFonts w:ascii="Nunito Sans" w:hAnsi="Nunito Sans"/>
          <w:szCs w:val="24"/>
        </w:rPr>
        <w:t xml:space="preserve"> MCP</w:t>
      </w:r>
    </w:p>
    <w:p w14:paraId="58B9CCAE" w14:textId="77777777" w:rsidR="00707B04" w:rsidRPr="00C55F23" w:rsidRDefault="00707B04" w:rsidP="00707B04">
      <w:pPr>
        <w:spacing w:after="0" w:line="240" w:lineRule="auto"/>
        <w:rPr>
          <w:rFonts w:ascii="Nunito Sans" w:hAnsi="Nunito Sans"/>
          <w:szCs w:val="24"/>
        </w:rPr>
      </w:pPr>
    </w:p>
    <w:p w14:paraId="6AEE0873" w14:textId="77777777" w:rsidR="00707B04" w:rsidRPr="00C55F23" w:rsidRDefault="00707B04" w:rsidP="00707B04">
      <w:pPr>
        <w:spacing w:after="0" w:line="240" w:lineRule="auto"/>
        <w:rPr>
          <w:rFonts w:ascii="Nunito Sans" w:hAnsi="Nunito Sans"/>
          <w:szCs w:val="24"/>
        </w:rPr>
      </w:pPr>
      <w:r w:rsidRPr="00C55F23">
        <w:rPr>
          <w:rStyle w:val="QuoteChar"/>
          <w:sz w:val="24"/>
          <w:szCs w:val="24"/>
        </w:rPr>
        <w:t>“A positive community environment is really important because families need healthy outdoor spaces.”</w:t>
      </w:r>
      <w:r w:rsidRPr="00C55F23">
        <w:rPr>
          <w:rFonts w:ascii="Nunito Sans" w:hAnsi="Nunito Sans"/>
          <w:szCs w:val="24"/>
        </w:rPr>
        <w:t xml:space="preserve"> MCP</w:t>
      </w:r>
    </w:p>
    <w:p w14:paraId="48C70A6E" w14:textId="77777777" w:rsidR="00707B04" w:rsidRPr="00C55F23" w:rsidRDefault="00707B04" w:rsidP="00707B04">
      <w:pPr>
        <w:spacing w:after="0" w:line="240" w:lineRule="auto"/>
        <w:rPr>
          <w:rFonts w:ascii="Nunito Sans" w:hAnsi="Nunito Sans"/>
          <w:szCs w:val="24"/>
        </w:rPr>
      </w:pPr>
    </w:p>
    <w:p w14:paraId="16E7F21C" w14:textId="77777777" w:rsidR="00707B04" w:rsidRPr="00C55F23" w:rsidRDefault="00707B04" w:rsidP="00707B04">
      <w:pPr>
        <w:spacing w:after="0" w:line="240" w:lineRule="auto"/>
        <w:rPr>
          <w:rFonts w:ascii="Nunito Sans" w:hAnsi="Nunito Sans"/>
          <w:szCs w:val="24"/>
        </w:rPr>
      </w:pPr>
      <w:r w:rsidRPr="00C55F23">
        <w:rPr>
          <w:rStyle w:val="QuoteChar"/>
          <w:sz w:val="24"/>
          <w:szCs w:val="24"/>
        </w:rPr>
        <w:t>“Pick up dog poo!!! Do it!”</w:t>
      </w:r>
      <w:r w:rsidRPr="00C55F23">
        <w:rPr>
          <w:rFonts w:ascii="Nunito Sans" w:hAnsi="Nunito Sans"/>
          <w:szCs w:val="24"/>
        </w:rPr>
        <w:t xml:space="preserve"> MCP</w:t>
      </w:r>
    </w:p>
    <w:p w14:paraId="5B3FCEF9" w14:textId="77777777" w:rsidR="00707B04" w:rsidRPr="00C55F23" w:rsidRDefault="00707B04" w:rsidP="00707B04">
      <w:pPr>
        <w:spacing w:after="0" w:line="240" w:lineRule="auto"/>
        <w:rPr>
          <w:rFonts w:ascii="Nunito Sans" w:hAnsi="Nunito Sans"/>
          <w:szCs w:val="24"/>
        </w:rPr>
      </w:pPr>
    </w:p>
    <w:p w14:paraId="39F40624" w14:textId="77777777" w:rsidR="00707B04" w:rsidRPr="00C55F23" w:rsidRDefault="00707B04" w:rsidP="00707B04">
      <w:pPr>
        <w:spacing w:after="0" w:line="240" w:lineRule="auto"/>
        <w:rPr>
          <w:rFonts w:ascii="Nunito Sans" w:hAnsi="Nunito Sans"/>
          <w:szCs w:val="24"/>
        </w:rPr>
      </w:pPr>
      <w:r w:rsidRPr="00C55F23">
        <w:rPr>
          <w:rStyle w:val="QuoteChar"/>
          <w:sz w:val="24"/>
          <w:szCs w:val="24"/>
        </w:rPr>
        <w:t xml:space="preserve">“Sometimes we are scared to play in the park because of broken bottles and syringes, or adults and young people drinking. When this happens, we </w:t>
      </w:r>
      <w:bookmarkStart w:id="23" w:name="_Int_rIuMXFcB"/>
      <w:r w:rsidRPr="00C55F23">
        <w:rPr>
          <w:rStyle w:val="QuoteChar"/>
          <w:sz w:val="24"/>
          <w:szCs w:val="24"/>
        </w:rPr>
        <w:t>can’t</w:t>
      </w:r>
      <w:bookmarkEnd w:id="23"/>
      <w:r w:rsidRPr="00C55F23">
        <w:rPr>
          <w:rStyle w:val="QuoteChar"/>
          <w:sz w:val="24"/>
          <w:szCs w:val="24"/>
        </w:rPr>
        <w:t xml:space="preserve"> socialise with our friends.”</w:t>
      </w:r>
      <w:r w:rsidRPr="00C55F23">
        <w:rPr>
          <w:rFonts w:ascii="Nunito Sans" w:hAnsi="Nunito Sans"/>
          <w:szCs w:val="24"/>
        </w:rPr>
        <w:t xml:space="preserve"> MCP</w:t>
      </w:r>
    </w:p>
    <w:p w14:paraId="619C6B31" w14:textId="77777777" w:rsidR="00707B04" w:rsidRPr="00C55F23" w:rsidRDefault="00707B04" w:rsidP="00707B04">
      <w:pPr>
        <w:spacing w:after="0" w:line="240" w:lineRule="auto"/>
        <w:rPr>
          <w:rFonts w:ascii="Nunito Sans" w:hAnsi="Nunito Sans"/>
          <w:szCs w:val="24"/>
        </w:rPr>
      </w:pPr>
    </w:p>
    <w:p w14:paraId="48C92804" w14:textId="77777777" w:rsidR="00707B04" w:rsidRPr="00C55F23" w:rsidRDefault="00707B04" w:rsidP="00707B04">
      <w:pPr>
        <w:spacing w:after="0" w:line="240" w:lineRule="auto"/>
        <w:rPr>
          <w:rFonts w:ascii="Nunito Sans" w:hAnsi="Nunito Sans"/>
          <w:szCs w:val="24"/>
        </w:rPr>
      </w:pPr>
      <w:r w:rsidRPr="00C55F23">
        <w:rPr>
          <w:rStyle w:val="QuoteChar"/>
          <w:sz w:val="24"/>
          <w:szCs w:val="24"/>
        </w:rPr>
        <w:t xml:space="preserve">“Adults should be kind, friendly and not shout at children and young people.” </w:t>
      </w:r>
      <w:r w:rsidRPr="00C55F23">
        <w:rPr>
          <w:rFonts w:ascii="Nunito Sans" w:hAnsi="Nunito Sans"/>
          <w:szCs w:val="24"/>
        </w:rPr>
        <w:t>MCP</w:t>
      </w:r>
    </w:p>
    <w:p w14:paraId="68110CE6" w14:textId="77777777" w:rsidR="00707B04" w:rsidRPr="00C55F23" w:rsidRDefault="00707B04" w:rsidP="00707B04">
      <w:pPr>
        <w:spacing w:after="0" w:line="240" w:lineRule="auto"/>
        <w:rPr>
          <w:rFonts w:ascii="Nunito Sans" w:hAnsi="Nunito Sans"/>
          <w:szCs w:val="24"/>
        </w:rPr>
      </w:pPr>
    </w:p>
    <w:p w14:paraId="7128BF86" w14:textId="77777777" w:rsidR="00707B04" w:rsidRPr="00C55F23" w:rsidRDefault="00707B04" w:rsidP="00707B04">
      <w:pPr>
        <w:spacing w:after="0" w:line="240" w:lineRule="auto"/>
        <w:rPr>
          <w:rFonts w:ascii="Nunito Sans" w:hAnsi="Nunito Sans"/>
          <w:szCs w:val="24"/>
        </w:rPr>
      </w:pPr>
      <w:r w:rsidRPr="00C55F23">
        <w:rPr>
          <w:rStyle w:val="QuoteChar"/>
          <w:sz w:val="24"/>
          <w:szCs w:val="24"/>
        </w:rPr>
        <w:t>“We do not want a negative reputation depending on where we live.”</w:t>
      </w:r>
      <w:r w:rsidRPr="00C55F23">
        <w:rPr>
          <w:rFonts w:ascii="Nunito Sans" w:hAnsi="Nunito Sans"/>
          <w:szCs w:val="24"/>
        </w:rPr>
        <w:t xml:space="preserve"> MCP</w:t>
      </w:r>
    </w:p>
    <w:p w14:paraId="43486E11" w14:textId="77777777" w:rsidR="00707B04" w:rsidRPr="00C55F23" w:rsidRDefault="00707B04" w:rsidP="00707B04">
      <w:pPr>
        <w:spacing w:after="0" w:line="240" w:lineRule="auto"/>
        <w:rPr>
          <w:rFonts w:ascii="Nunito Sans" w:hAnsi="Nunito Sans"/>
          <w:szCs w:val="24"/>
        </w:rPr>
      </w:pPr>
    </w:p>
    <w:p w14:paraId="4CB35BB7" w14:textId="77777777" w:rsidR="00707B04" w:rsidRPr="00C55F23" w:rsidRDefault="00707B04" w:rsidP="00707B04">
      <w:pPr>
        <w:spacing w:after="0" w:line="240" w:lineRule="auto"/>
        <w:rPr>
          <w:rFonts w:ascii="Nunito Sans" w:hAnsi="Nunito Sans"/>
          <w:szCs w:val="24"/>
        </w:rPr>
      </w:pPr>
      <w:r w:rsidRPr="00C55F23">
        <w:rPr>
          <w:rStyle w:val="QuoteChar"/>
          <w:sz w:val="24"/>
          <w:szCs w:val="24"/>
        </w:rPr>
        <w:t>“Parks should get cleaned regularly and have more bins. Walkways need more light to feel safe.”</w:t>
      </w:r>
      <w:r w:rsidRPr="00C55F23">
        <w:rPr>
          <w:rFonts w:ascii="Nunito Sans" w:hAnsi="Nunito Sans"/>
          <w:szCs w:val="24"/>
        </w:rPr>
        <w:t xml:space="preserve"> MCP</w:t>
      </w:r>
    </w:p>
    <w:p w14:paraId="17D257A5" w14:textId="77777777" w:rsidR="00707B04" w:rsidRPr="00C55F23" w:rsidRDefault="00707B04" w:rsidP="00707B04">
      <w:pPr>
        <w:spacing w:after="0" w:line="240" w:lineRule="auto"/>
        <w:rPr>
          <w:rFonts w:ascii="Nunito Sans" w:hAnsi="Nunito Sans"/>
          <w:szCs w:val="24"/>
        </w:rPr>
      </w:pPr>
    </w:p>
    <w:p w14:paraId="7B791873" w14:textId="77777777" w:rsidR="00707B04" w:rsidRPr="00C55F23" w:rsidRDefault="00707B04" w:rsidP="00707B04">
      <w:pPr>
        <w:spacing w:after="0" w:line="240" w:lineRule="auto"/>
        <w:rPr>
          <w:rFonts w:ascii="Nunito Sans" w:hAnsi="Nunito Sans"/>
          <w:szCs w:val="24"/>
        </w:rPr>
      </w:pPr>
      <w:r w:rsidRPr="00C55F23">
        <w:rPr>
          <w:rStyle w:val="QuoteChar"/>
          <w:sz w:val="24"/>
          <w:szCs w:val="24"/>
        </w:rPr>
        <w:t>“We have technology we can use against climate change – the name of the technology is a tree!”</w:t>
      </w:r>
      <w:r w:rsidRPr="00C55F23">
        <w:rPr>
          <w:rFonts w:ascii="Nunito Sans" w:hAnsi="Nunito Sans"/>
          <w:szCs w:val="24"/>
          <w:shd w:val="clear" w:color="auto" w:fill="FFFFFF"/>
        </w:rPr>
        <w:t xml:space="preserve"> MCP</w:t>
      </w:r>
    </w:p>
    <w:p w14:paraId="6FABE6DD" w14:textId="77777777" w:rsidR="00707B04" w:rsidRPr="00C55F23" w:rsidRDefault="00707B04" w:rsidP="00707B04">
      <w:pPr>
        <w:spacing w:after="0" w:line="240" w:lineRule="auto"/>
        <w:rPr>
          <w:rFonts w:ascii="Nunito Sans" w:hAnsi="Nunito Sans"/>
          <w:szCs w:val="24"/>
        </w:rPr>
      </w:pPr>
    </w:p>
    <w:p w14:paraId="30C4AC7D" w14:textId="77777777" w:rsidR="00707B04" w:rsidRPr="00C55F23" w:rsidRDefault="00707B04" w:rsidP="00707B04">
      <w:pPr>
        <w:spacing w:after="0" w:line="240" w:lineRule="auto"/>
        <w:rPr>
          <w:rFonts w:ascii="Nunito Sans" w:hAnsi="Nunito Sans"/>
          <w:szCs w:val="24"/>
        </w:rPr>
      </w:pPr>
      <w:r w:rsidRPr="00C55F23">
        <w:rPr>
          <w:rStyle w:val="QuoteChar"/>
          <w:sz w:val="24"/>
          <w:szCs w:val="24"/>
        </w:rPr>
        <w:t xml:space="preserve">“In the community </w:t>
      </w:r>
      <w:bookmarkStart w:id="24" w:name="_Int_39OL6i5r"/>
      <w:r w:rsidRPr="00C55F23">
        <w:rPr>
          <w:rStyle w:val="QuoteChar"/>
          <w:sz w:val="24"/>
          <w:szCs w:val="24"/>
        </w:rPr>
        <w:t>not</w:t>
      </w:r>
      <w:bookmarkEnd w:id="24"/>
      <w:r w:rsidRPr="00C55F23">
        <w:rPr>
          <w:rStyle w:val="QuoteChar"/>
          <w:sz w:val="24"/>
          <w:szCs w:val="24"/>
        </w:rPr>
        <w:t xml:space="preserve"> many children help to make decisions. Children don’t get to decide what the money is spent on, they also don’t get to vote or choose who gets to be in charge. For the very few that do have a say in making decisions they don’t enjoy it. Children are barely involved, we can make some decisions, but they are boring, and we don’t care about them.”</w:t>
      </w:r>
      <w:r w:rsidRPr="00C55F23">
        <w:rPr>
          <w:rFonts w:ascii="Nunito Sans" w:hAnsi="Nunito Sans"/>
          <w:szCs w:val="24"/>
        </w:rPr>
        <w:t xml:space="preserve"> MCP</w:t>
      </w:r>
    </w:p>
    <w:p w14:paraId="041A0929" w14:textId="77777777" w:rsidR="00707B04" w:rsidRPr="00C55F23" w:rsidRDefault="00707B04" w:rsidP="00707B04">
      <w:pPr>
        <w:spacing w:after="0" w:line="240" w:lineRule="auto"/>
        <w:rPr>
          <w:rFonts w:ascii="Nunito Sans" w:hAnsi="Nunito Sans"/>
          <w:szCs w:val="24"/>
        </w:rPr>
      </w:pPr>
    </w:p>
    <w:p w14:paraId="75DE23E3" w14:textId="77777777" w:rsidR="00707B04" w:rsidRPr="00C55F23" w:rsidRDefault="00707B04" w:rsidP="00707B04">
      <w:pPr>
        <w:rPr>
          <w:rFonts w:ascii="Nunito Sans" w:hAnsi="Nunito Sans"/>
          <w:b/>
          <w:bCs/>
          <w:szCs w:val="24"/>
        </w:rPr>
      </w:pPr>
      <w:r w:rsidRPr="00C55F23">
        <w:rPr>
          <w:rFonts w:ascii="Nunito Sans" w:hAnsi="Nunito Sans"/>
          <w:b/>
          <w:bCs/>
          <w:szCs w:val="24"/>
        </w:rPr>
        <w:br w:type="page"/>
      </w:r>
    </w:p>
    <w:p w14:paraId="6613ABEE" w14:textId="77777777" w:rsidR="00707B04" w:rsidRPr="00C55F23" w:rsidRDefault="00707B04" w:rsidP="00671685">
      <w:pPr>
        <w:pStyle w:val="ListParagraph"/>
        <w:numPr>
          <w:ilvl w:val="0"/>
          <w:numId w:val="29"/>
        </w:numPr>
        <w:spacing w:after="0" w:line="240" w:lineRule="auto"/>
        <w:rPr>
          <w:rFonts w:ascii="Nunito Sans" w:hAnsi="Nunito Sans"/>
          <w:b/>
          <w:bCs/>
          <w:szCs w:val="24"/>
        </w:rPr>
      </w:pPr>
      <w:r w:rsidRPr="00C55F23">
        <w:rPr>
          <w:rFonts w:ascii="Nunito Sans" w:hAnsi="Nunito Sans"/>
          <w:b/>
          <w:bCs/>
          <w:szCs w:val="24"/>
        </w:rPr>
        <w:lastRenderedPageBreak/>
        <w:t>Children’s concerns, aspirations and needs are often no different to adults in their community</w:t>
      </w:r>
      <w:r w:rsidRPr="00C55F23">
        <w:rPr>
          <w:rFonts w:ascii="Nunito Sans" w:hAnsi="Nunito Sans"/>
          <w:szCs w:val="24"/>
        </w:rPr>
        <w:t>: MCPs (Members of Children’s Parliament) from across Scotland have worked on a range of community-based reflections and formal consultations that have evidenced that their experiences and perspectives are often akin to those of adults, although their solutions to challenges can be more creative. From considerations of the dualling of the A9 in Dunkeld and Birnam, to the future of the Falkland Estate in Fife, to community/city planning in Aberdeen and Edinburgh, children often prioritise protection and active engagement with nature (whether in urban or rural settings</w:t>
      </w:r>
      <w:r w:rsidRPr="00C55F23">
        <w:rPr>
          <w:rFonts w:ascii="Nunito Sans" w:hAnsi="Nunito Sans"/>
          <w:color w:val="333333"/>
          <w:szCs w:val="24"/>
          <w:shd w:val="clear" w:color="auto" w:fill="FFFFFF"/>
        </w:rPr>
        <w:t>)</w:t>
      </w:r>
      <w:r w:rsidRPr="00C55F23">
        <w:rPr>
          <w:rFonts w:ascii="Nunito Sans" w:hAnsi="Nunito Sans"/>
          <w:szCs w:val="24"/>
        </w:rPr>
        <w:t xml:space="preserve">. They are concerned with feelings of safety and effective ways to tackle bullying and violence and promote positive prosocial behaviours, a desire to tackle social isolation and to be able to play, good public transport and that every family should have ‘enough money to live on’ (this is discussed further in the national outcome </w:t>
      </w:r>
      <w:r w:rsidRPr="00C55F23">
        <w:rPr>
          <w:rFonts w:ascii="Nunito Sans" w:hAnsi="Nunito Sans"/>
          <w:i/>
          <w:iCs/>
          <w:szCs w:val="24"/>
        </w:rPr>
        <w:t>Poverty</w:t>
      </w:r>
      <w:r w:rsidRPr="00C55F23">
        <w:rPr>
          <w:rFonts w:ascii="Nunito Sans" w:hAnsi="Nunito Sans"/>
          <w:color w:val="333333"/>
          <w:szCs w:val="24"/>
          <w:shd w:val="clear" w:color="auto" w:fill="FFFFFF"/>
        </w:rPr>
        <w:t>). That perspectives are alike across the generations should be no surprise, but this can only be revealed to adults when they choose to listen and help create opportunities for children to be reflective and insightful.</w:t>
      </w:r>
    </w:p>
    <w:p w14:paraId="1BB7BC07" w14:textId="77777777" w:rsidR="00707B04" w:rsidRPr="00C55F23" w:rsidRDefault="00707B04" w:rsidP="00707B04">
      <w:pPr>
        <w:pStyle w:val="ListParagraph"/>
        <w:spacing w:after="0" w:line="240" w:lineRule="auto"/>
        <w:rPr>
          <w:rFonts w:ascii="Nunito Sans" w:hAnsi="Nunito Sans" w:cstheme="minorHAnsi"/>
          <w:b/>
          <w:bCs/>
          <w:szCs w:val="24"/>
        </w:rPr>
      </w:pPr>
    </w:p>
    <w:p w14:paraId="72B527F7" w14:textId="77777777" w:rsidR="00707B04" w:rsidRPr="00C55F23" w:rsidRDefault="00707B04" w:rsidP="00671685">
      <w:pPr>
        <w:pStyle w:val="ListParagraph"/>
        <w:numPr>
          <w:ilvl w:val="0"/>
          <w:numId w:val="29"/>
        </w:numPr>
        <w:spacing w:after="0" w:line="240" w:lineRule="auto"/>
        <w:rPr>
          <w:rFonts w:ascii="Nunito Sans" w:hAnsi="Nunito Sans"/>
          <w:b/>
          <w:bCs/>
          <w:szCs w:val="24"/>
        </w:rPr>
      </w:pPr>
      <w:r w:rsidRPr="00C55F23">
        <w:rPr>
          <w:rFonts w:ascii="Nunito Sans" w:hAnsi="Nunito Sans"/>
          <w:b/>
          <w:bCs/>
          <w:szCs w:val="24"/>
        </w:rPr>
        <w:t xml:space="preserve">The value of intergenerational communication and relationships: </w:t>
      </w:r>
      <w:r w:rsidRPr="00C55F23">
        <w:rPr>
          <w:rFonts w:ascii="Nunito Sans" w:hAnsi="Nunito Sans"/>
          <w:szCs w:val="24"/>
        </w:rPr>
        <w:t xml:space="preserve">Following on from the point above, much of our community-based work seeks to bring children and adults together, either as fellow community members or in terms of children meeting adult duty bearers from public services. It is in the interaction that learning takes place, it is our job at Children’s Parliament to prepare all parties and participants to meet with respect and good intention. This points to this national outcome needing to acknowledge more explicitly that communities of place are made up of many parts and that it is in the interaction of these parts that community cohesion is achieved. A final note on this for public bodies would be that work with communities needs adequate resourcing. </w:t>
      </w:r>
    </w:p>
    <w:p w14:paraId="2ACB1D40" w14:textId="77777777" w:rsidR="00707B04" w:rsidRPr="00C55F23" w:rsidRDefault="00707B04" w:rsidP="00707B04">
      <w:pPr>
        <w:pStyle w:val="ListParagraph"/>
        <w:rPr>
          <w:rFonts w:ascii="Nunito Sans" w:hAnsi="Nunito Sans" w:cstheme="minorHAnsi"/>
          <w:b/>
          <w:bCs/>
          <w:szCs w:val="24"/>
        </w:rPr>
      </w:pPr>
    </w:p>
    <w:p w14:paraId="776D1B33" w14:textId="5A2924C3" w:rsidR="00707B04" w:rsidRPr="006846C5" w:rsidRDefault="00707B04" w:rsidP="001F2E64">
      <w:pPr>
        <w:pStyle w:val="ListParagraph"/>
        <w:numPr>
          <w:ilvl w:val="0"/>
          <w:numId w:val="29"/>
        </w:numPr>
        <w:spacing w:after="0" w:line="240" w:lineRule="auto"/>
        <w:rPr>
          <w:rFonts w:ascii="Nunito Sans" w:hAnsi="Nunito Sans" w:cstheme="minorHAnsi"/>
          <w:b/>
          <w:bCs/>
          <w:szCs w:val="24"/>
        </w:rPr>
      </w:pPr>
      <w:r w:rsidRPr="006846C5">
        <w:rPr>
          <w:rFonts w:ascii="Nunito Sans" w:hAnsi="Nunito Sans"/>
          <w:b/>
          <w:szCs w:val="24"/>
        </w:rPr>
        <w:t>What would ‘</w:t>
      </w:r>
      <w:r w:rsidRPr="006846C5">
        <w:rPr>
          <w:rFonts w:ascii="Nunito Sans" w:hAnsi="Nunito Sans"/>
          <w:b/>
          <w:color w:val="000000" w:themeColor="text1"/>
          <w:szCs w:val="24"/>
        </w:rPr>
        <w:t xml:space="preserve">public services and facilities that positively enhance our lives’ look like for children? </w:t>
      </w:r>
      <w:r w:rsidRPr="006846C5">
        <w:rPr>
          <w:rFonts w:ascii="Nunito Sans" w:hAnsi="Nunito Sans"/>
          <w:color w:val="000000" w:themeColor="text1"/>
          <w:szCs w:val="24"/>
        </w:rPr>
        <w:t xml:space="preserve">Or indeed for any citizen? It is interesting that this statement is found in the vision element of the national outcome, rather than read as a top line matter of lived experience. Children often tell us that things need to change now, be better now, they do not understand why so much of what they are asked about is framed as aspirational, as </w:t>
      </w:r>
      <w:r w:rsidRPr="006846C5">
        <w:rPr>
          <w:rFonts w:ascii="Nunito Sans" w:hAnsi="Nunito Sans"/>
          <w:i/>
          <w:iCs/>
          <w:color w:val="000000" w:themeColor="text1"/>
          <w:szCs w:val="24"/>
        </w:rPr>
        <w:t>vision</w:t>
      </w:r>
      <w:r w:rsidRPr="006846C5">
        <w:rPr>
          <w:rFonts w:ascii="Nunito Sans" w:hAnsi="Nunito Sans"/>
          <w:color w:val="000000" w:themeColor="text1"/>
          <w:szCs w:val="24"/>
        </w:rPr>
        <w:t>. So, the challenge we pose is that in our National Outcomes, and across the National Performance Framework,</w:t>
      </w:r>
      <w:r w:rsidRPr="006846C5" w:rsidDel="00754C94">
        <w:rPr>
          <w:rFonts w:ascii="Nunito Sans" w:hAnsi="Nunito Sans"/>
          <w:color w:val="000000" w:themeColor="text1"/>
          <w:szCs w:val="24"/>
        </w:rPr>
        <w:t xml:space="preserve"> </w:t>
      </w:r>
      <w:r w:rsidRPr="006846C5">
        <w:rPr>
          <w:rFonts w:ascii="Nunito Sans" w:hAnsi="Nunito Sans"/>
          <w:color w:val="000000" w:themeColor="text1"/>
          <w:szCs w:val="24"/>
        </w:rPr>
        <w:t xml:space="preserve">we should describe what public services need to be like, day-to-day, for the child or adult that engages with them. We would suggest we start with articulating the need for public services to be high quality, affordable and accessible as </w:t>
      </w:r>
      <w:r w:rsidRPr="006846C5">
        <w:rPr>
          <w:rFonts w:ascii="Nunito Sans" w:hAnsi="Nunito Sans"/>
          <w:i/>
          <w:color w:val="000000" w:themeColor="text1"/>
          <w:szCs w:val="24"/>
        </w:rPr>
        <w:t>the right of citizens</w:t>
      </w:r>
      <w:r w:rsidRPr="006846C5">
        <w:rPr>
          <w:rFonts w:ascii="Nunito Sans" w:hAnsi="Nunito Sans"/>
          <w:color w:val="000000" w:themeColor="text1"/>
          <w:szCs w:val="24"/>
        </w:rPr>
        <w:t xml:space="preserve">, understanding </w:t>
      </w:r>
      <w:r w:rsidRPr="006846C5">
        <w:rPr>
          <w:rFonts w:ascii="Nunito Sans" w:hAnsi="Nunito Sans"/>
          <w:color w:val="000000" w:themeColor="text1"/>
          <w:szCs w:val="24"/>
        </w:rPr>
        <w:lastRenderedPageBreak/>
        <w:t>that rights are basic entitlements, they are (as the expression goes</w:t>
      </w:r>
      <w:r w:rsidRPr="006846C5">
        <w:rPr>
          <w:rFonts w:ascii="Nunito Sans" w:eastAsia="+mn-ea" w:hAnsi="Nunito Sans"/>
          <w:color w:val="000000" w:themeColor="text1"/>
          <w:szCs w:val="24"/>
          <w:lang w:eastAsia="en-GB"/>
        </w:rPr>
        <w:t>)</w:t>
      </w:r>
      <w:r w:rsidRPr="006846C5">
        <w:rPr>
          <w:rFonts w:ascii="Nunito Sans" w:hAnsi="Nunito Sans"/>
          <w:color w:val="000000" w:themeColor="text1"/>
          <w:szCs w:val="24"/>
        </w:rPr>
        <w:t xml:space="preserve"> </w:t>
      </w:r>
      <w:r w:rsidRPr="006846C5">
        <w:rPr>
          <w:rFonts w:ascii="Nunito Sans" w:hAnsi="Nunito Sans"/>
          <w:i/>
          <w:color w:val="000000" w:themeColor="text1"/>
          <w:szCs w:val="24"/>
        </w:rPr>
        <w:t>the floor not the ceiling</w:t>
      </w:r>
      <w:r w:rsidRPr="006846C5">
        <w:rPr>
          <w:rFonts w:ascii="Nunito Sans" w:hAnsi="Nunito Sans"/>
          <w:color w:val="000000" w:themeColor="text1"/>
          <w:szCs w:val="24"/>
        </w:rPr>
        <w:t>.</w:t>
      </w:r>
    </w:p>
    <w:p w14:paraId="40DC91C7" w14:textId="77777777" w:rsidR="006846C5" w:rsidRPr="006846C5" w:rsidRDefault="006846C5" w:rsidP="006846C5">
      <w:pPr>
        <w:spacing w:after="0" w:line="240" w:lineRule="auto"/>
        <w:ind w:left="360"/>
        <w:rPr>
          <w:rFonts w:ascii="Nunito Sans" w:hAnsi="Nunito Sans" w:cstheme="minorHAnsi"/>
          <w:b/>
          <w:bCs/>
          <w:szCs w:val="24"/>
        </w:rPr>
      </w:pPr>
    </w:p>
    <w:p w14:paraId="747D8E03" w14:textId="7EC56257" w:rsidR="00707B04" w:rsidRPr="006846C5" w:rsidRDefault="00707B04" w:rsidP="00682DEE">
      <w:pPr>
        <w:pStyle w:val="ListParagraph"/>
        <w:numPr>
          <w:ilvl w:val="0"/>
          <w:numId w:val="29"/>
        </w:numPr>
        <w:spacing w:after="0" w:line="240" w:lineRule="auto"/>
        <w:rPr>
          <w:rFonts w:ascii="Nunito Sans" w:hAnsi="Nunito Sans" w:cstheme="minorHAnsi"/>
          <w:b/>
          <w:bCs/>
          <w:szCs w:val="24"/>
        </w:rPr>
      </w:pPr>
      <w:r w:rsidRPr="006846C5">
        <w:rPr>
          <w:rFonts w:ascii="Nunito Sans" w:hAnsi="Nunito Sans"/>
          <w:b/>
          <w:bCs/>
          <w:szCs w:val="24"/>
        </w:rPr>
        <w:t xml:space="preserve">The value of trees: </w:t>
      </w:r>
      <w:r w:rsidRPr="006846C5">
        <w:rPr>
          <w:rFonts w:ascii="Nunito Sans" w:hAnsi="Nunito Sans"/>
          <w:szCs w:val="24"/>
        </w:rPr>
        <w:t xml:space="preserve">In the national outcome </w:t>
      </w:r>
      <w:r w:rsidRPr="006846C5">
        <w:rPr>
          <w:rFonts w:ascii="Nunito Sans" w:hAnsi="Nunito Sans"/>
          <w:i/>
          <w:iCs/>
          <w:szCs w:val="24"/>
        </w:rPr>
        <w:t>Environment</w:t>
      </w:r>
      <w:r w:rsidRPr="006846C5">
        <w:rPr>
          <w:rFonts w:ascii="Nunito Sans" w:hAnsi="Nunito Sans"/>
          <w:szCs w:val="24"/>
        </w:rPr>
        <w:t xml:space="preserve"> we explore in more detail what children tell us about the natural environment, but we should flag in this space the importance children give to trees. Children tell us that in every community - urban, rural or island communities – we must protect existing trees and local species, plant more, and place trees at the heart of how we curate our natural spaces. Children tell us that trees make communities healthier and happier. In their work in support of the Climate Assembly, MCPs called for the creation of a national tree planting day which would see everyone plant a tree, every year.</w:t>
      </w:r>
    </w:p>
    <w:p w14:paraId="331F98F1" w14:textId="77777777" w:rsidR="006846C5" w:rsidRPr="006846C5" w:rsidRDefault="006846C5" w:rsidP="006846C5">
      <w:pPr>
        <w:spacing w:after="0" w:line="240" w:lineRule="auto"/>
        <w:ind w:left="360"/>
        <w:rPr>
          <w:rFonts w:ascii="Nunito Sans" w:hAnsi="Nunito Sans" w:cstheme="minorHAnsi"/>
          <w:b/>
          <w:bCs/>
          <w:szCs w:val="24"/>
        </w:rPr>
      </w:pPr>
    </w:p>
    <w:p w14:paraId="0FBDF597" w14:textId="77777777" w:rsidR="00707B04" w:rsidRPr="00C55F23" w:rsidRDefault="00707B04" w:rsidP="00671685">
      <w:pPr>
        <w:pStyle w:val="ListParagraph"/>
        <w:numPr>
          <w:ilvl w:val="0"/>
          <w:numId w:val="29"/>
        </w:numPr>
        <w:spacing w:after="0" w:line="240" w:lineRule="auto"/>
        <w:rPr>
          <w:rFonts w:ascii="Nunito Sans" w:hAnsi="Nunito Sans"/>
          <w:b/>
          <w:bCs/>
          <w:szCs w:val="24"/>
        </w:rPr>
      </w:pPr>
      <w:r w:rsidRPr="00C55F23">
        <w:rPr>
          <w:rFonts w:ascii="Nunito Sans" w:hAnsi="Nunito Sans"/>
          <w:b/>
          <w:bCs/>
          <w:szCs w:val="24"/>
        </w:rPr>
        <w:t xml:space="preserve">Local democracy and having a say: </w:t>
      </w:r>
      <w:r w:rsidRPr="00C55F23">
        <w:rPr>
          <w:rFonts w:ascii="Nunito Sans" w:hAnsi="Nunito Sans"/>
          <w:szCs w:val="24"/>
        </w:rPr>
        <w:t>In an exploration of how local democracy works and in the development of best practice toward facilitating children’s involvement in Childrens Rights Impact Assessment, Children’s Parliament has heard that there are ways to engage children: by having local Councillors come and meet children where they play, learn or hang out; by holding meetings like Community Councils in places where children and young people feel relaxed and can be invited to contribute; by involving children in participatory budgeting, giving children resources to make decisions on; by making community actions and protests safe, welcoming and inclusive of children and young people; by making participation at school work better for every child.</w:t>
      </w:r>
    </w:p>
    <w:p w14:paraId="058355EF" w14:textId="77777777" w:rsidR="00707B04" w:rsidRPr="00C55F23" w:rsidRDefault="00707B04" w:rsidP="00707B04">
      <w:pPr>
        <w:spacing w:after="0" w:line="240" w:lineRule="auto"/>
        <w:rPr>
          <w:rFonts w:ascii="Nunito Sans" w:hAnsi="Nunito Sans" w:cstheme="minorHAnsi"/>
          <w:b/>
          <w:bCs/>
          <w:szCs w:val="24"/>
        </w:rPr>
      </w:pPr>
    </w:p>
    <w:p w14:paraId="1A846E85" w14:textId="77777777" w:rsidR="00707B04" w:rsidRPr="00C55F23" w:rsidRDefault="00707B04" w:rsidP="00707B04">
      <w:pPr>
        <w:spacing w:after="0" w:line="290" w:lineRule="exact"/>
        <w:rPr>
          <w:rFonts w:ascii="Nunito Sans" w:hAnsi="Nunito Sans"/>
          <w:szCs w:val="24"/>
        </w:rPr>
      </w:pPr>
      <w:r w:rsidRPr="00C55F23">
        <w:rPr>
          <w:rFonts w:ascii="Nunito Sans" w:hAnsi="Nunito Sans"/>
          <w:b/>
          <w:bCs/>
          <w:szCs w:val="24"/>
        </w:rPr>
        <w:t>Reviewing</w:t>
      </w:r>
      <w:r w:rsidRPr="00C55F23">
        <w:rPr>
          <w:rFonts w:ascii="Nunito Sans" w:hAnsi="Nunito Sans"/>
          <w:b/>
          <w:szCs w:val="24"/>
        </w:rPr>
        <w:t xml:space="preserve"> this National Outcome</w:t>
      </w:r>
      <w:r w:rsidRPr="00C55F23">
        <w:rPr>
          <w:rFonts w:ascii="Nunito Sans" w:hAnsi="Nunito Sans"/>
          <w:b/>
          <w:bCs/>
          <w:szCs w:val="24"/>
        </w:rPr>
        <w:t xml:space="preserve"> </w:t>
      </w:r>
    </w:p>
    <w:p w14:paraId="65909CBC" w14:textId="77777777" w:rsidR="00707B04" w:rsidRPr="00C55F23" w:rsidRDefault="00707B04" w:rsidP="00707B04">
      <w:pPr>
        <w:spacing w:after="0" w:line="290" w:lineRule="exact"/>
        <w:rPr>
          <w:rFonts w:ascii="Nunito Sans" w:hAnsi="Nunito Sans" w:cstheme="minorHAnsi"/>
          <w:i/>
          <w:iCs/>
          <w:color w:val="393939"/>
          <w:szCs w:val="24"/>
        </w:rPr>
      </w:pPr>
      <w:r w:rsidRPr="00C55F23">
        <w:rPr>
          <w:rFonts w:ascii="Nunito Sans" w:hAnsi="Nunito Sans" w:cstheme="minorHAnsi"/>
          <w:szCs w:val="24"/>
        </w:rPr>
        <w:t xml:space="preserve">The top line text for this national outcome could be more accessible in its language and simply state: </w:t>
      </w:r>
      <w:r w:rsidRPr="00C55F23">
        <w:rPr>
          <w:rFonts w:ascii="Nunito Sans" w:hAnsi="Nunito Sans" w:cstheme="minorHAnsi"/>
          <w:i/>
          <w:iCs/>
          <w:color w:val="393939"/>
          <w:szCs w:val="24"/>
        </w:rPr>
        <w:t>We live in communities that are healthy, happy and safe.</w:t>
      </w:r>
    </w:p>
    <w:p w14:paraId="77D9CFE1" w14:textId="77777777" w:rsidR="00707B04" w:rsidRPr="00C55F23" w:rsidRDefault="00707B04" w:rsidP="00707B04">
      <w:pPr>
        <w:spacing w:after="0" w:line="290" w:lineRule="exact"/>
        <w:rPr>
          <w:rFonts w:ascii="Nunito Sans" w:hAnsi="Nunito Sans" w:cstheme="minorHAnsi"/>
          <w:color w:val="000000"/>
          <w:szCs w:val="24"/>
        </w:rPr>
      </w:pPr>
    </w:p>
    <w:p w14:paraId="7A08E70B" w14:textId="77777777" w:rsidR="00707B04" w:rsidRPr="00C55F23" w:rsidRDefault="00707B04" w:rsidP="00707B04">
      <w:pPr>
        <w:spacing w:after="0" w:line="290" w:lineRule="exact"/>
        <w:rPr>
          <w:rFonts w:ascii="Nunito Sans" w:hAnsi="Nunito Sans"/>
          <w:color w:val="000000"/>
          <w:szCs w:val="24"/>
        </w:rPr>
      </w:pPr>
      <w:r w:rsidRPr="00C55F23">
        <w:rPr>
          <w:rFonts w:ascii="Nunito Sans" w:hAnsi="Nunito Sans"/>
          <w:color w:val="000000" w:themeColor="text1"/>
          <w:szCs w:val="24"/>
        </w:rPr>
        <w:t xml:space="preserve">As it is, this national outcome could go further to give appropriate value and acknowledgement of the rights of those who live in geographical communities, and communities of interest, to inform and influence decisions that impact on their communities. As we journey towards being a </w:t>
      </w:r>
      <w:bookmarkStart w:id="25" w:name="_Int_qqPBQkRt"/>
      <w:r w:rsidRPr="00C55F23">
        <w:rPr>
          <w:rFonts w:ascii="Nunito Sans" w:hAnsi="Nunito Sans"/>
          <w:color w:val="000000" w:themeColor="text1"/>
          <w:szCs w:val="24"/>
        </w:rPr>
        <w:t>human rights</w:t>
      </w:r>
      <w:bookmarkEnd w:id="25"/>
      <w:r w:rsidRPr="00C55F23">
        <w:rPr>
          <w:rFonts w:ascii="Nunito Sans" w:hAnsi="Nunito Sans"/>
          <w:color w:val="000000" w:themeColor="text1"/>
          <w:szCs w:val="24"/>
        </w:rPr>
        <w:t xml:space="preserve"> focused nation there is a need to commit to meaningful community engagement and community empowerment and to do this with citizens of all ages. The national outcome needs to talk about local democracy. </w:t>
      </w:r>
    </w:p>
    <w:p w14:paraId="42947806" w14:textId="77777777" w:rsidR="00707B04" w:rsidRPr="00C55F23" w:rsidRDefault="00707B04" w:rsidP="00707B04">
      <w:pPr>
        <w:spacing w:after="0" w:line="290" w:lineRule="exact"/>
        <w:rPr>
          <w:rFonts w:ascii="Nunito Sans" w:hAnsi="Nunito Sans" w:cstheme="minorHAnsi"/>
          <w:color w:val="000000"/>
          <w:szCs w:val="24"/>
        </w:rPr>
      </w:pPr>
    </w:p>
    <w:p w14:paraId="54CD4EBA" w14:textId="77777777" w:rsidR="00707B04" w:rsidRPr="00C55F23" w:rsidRDefault="00707B04" w:rsidP="00707B04">
      <w:pPr>
        <w:spacing w:after="0" w:line="290" w:lineRule="exact"/>
        <w:rPr>
          <w:rFonts w:ascii="Nunito Sans" w:hAnsi="Nunito Sans"/>
          <w:color w:val="000000"/>
          <w:szCs w:val="24"/>
        </w:rPr>
      </w:pPr>
      <w:r w:rsidRPr="00C55F23">
        <w:rPr>
          <w:rFonts w:ascii="Nunito Sans" w:hAnsi="Nunito Sans"/>
          <w:color w:val="000000" w:themeColor="text1"/>
          <w:szCs w:val="24"/>
        </w:rPr>
        <w:t xml:space="preserve">In this national outcome as well as others we would question the framing of so much of it as </w:t>
      </w:r>
      <w:r w:rsidRPr="00C55F23">
        <w:rPr>
          <w:rFonts w:ascii="Nunito Sans" w:hAnsi="Nunito Sans"/>
          <w:i/>
          <w:color w:val="000000" w:themeColor="text1"/>
          <w:szCs w:val="24"/>
        </w:rPr>
        <w:t>vision</w:t>
      </w:r>
      <w:r w:rsidRPr="00C55F23">
        <w:rPr>
          <w:rFonts w:ascii="Nunito Sans" w:hAnsi="Nunito Sans"/>
          <w:color w:val="000000" w:themeColor="text1"/>
          <w:szCs w:val="24"/>
        </w:rPr>
        <w:t>. As if what is stated is a dream, can only be imagined. We need our National Outcomes to be stated as basic entitlements, the rights of all citizens.</w:t>
      </w:r>
    </w:p>
    <w:p w14:paraId="63521986" w14:textId="77777777" w:rsidR="00707B04" w:rsidRPr="00C55F23" w:rsidRDefault="00707B04" w:rsidP="00707B04">
      <w:pPr>
        <w:spacing w:after="0" w:line="290" w:lineRule="exact"/>
        <w:rPr>
          <w:rFonts w:ascii="Nunito Sans" w:hAnsi="Nunito Sans" w:cstheme="minorHAnsi"/>
          <w:color w:val="000000"/>
          <w:szCs w:val="24"/>
        </w:rPr>
      </w:pPr>
    </w:p>
    <w:p w14:paraId="3135907C" w14:textId="4E7D35BD" w:rsidR="00C55F23" w:rsidRDefault="00707B04" w:rsidP="00C55F23">
      <w:pPr>
        <w:spacing w:after="0" w:line="290" w:lineRule="exact"/>
        <w:rPr>
          <w:rFonts w:ascii="Nunito Sans" w:hAnsi="Nunito Sans" w:cstheme="minorHAnsi"/>
          <w:color w:val="000000"/>
          <w:szCs w:val="24"/>
        </w:rPr>
      </w:pPr>
      <w:r w:rsidRPr="00C55F23">
        <w:rPr>
          <w:rFonts w:ascii="Nunito Sans" w:hAnsi="Nunito Sans" w:cstheme="minorHAnsi"/>
          <w:color w:val="000000"/>
          <w:szCs w:val="24"/>
        </w:rPr>
        <w:t>While the National Performance framework must address the lived experience and rights of older people it is odd that this group is identified in this national outcome, when their needs and rights (like children</w:t>
      </w:r>
      <w:r w:rsidRPr="00C55F23">
        <w:rPr>
          <w:rFonts w:ascii="Nunito Sans" w:hAnsi="Nunito Sans" w:cstheme="minorHAnsi"/>
          <w:color w:val="333333"/>
          <w:szCs w:val="24"/>
          <w:shd w:val="clear" w:color="auto" w:fill="FFFFFF"/>
        </w:rPr>
        <w:t>)</w:t>
      </w:r>
      <w:r w:rsidRPr="00C55F23">
        <w:rPr>
          <w:rFonts w:ascii="Nunito Sans" w:hAnsi="Nunito Sans" w:cstheme="minorHAnsi"/>
          <w:color w:val="000000"/>
          <w:szCs w:val="24"/>
        </w:rPr>
        <w:t xml:space="preserve"> sit across all National Outcomes. </w:t>
      </w:r>
    </w:p>
    <w:p w14:paraId="3F9ADC06" w14:textId="61BD70CC" w:rsidR="00707B04" w:rsidRDefault="00EC5F80" w:rsidP="00707B04">
      <w:pPr>
        <w:spacing w:after="0" w:line="240" w:lineRule="auto"/>
        <w:rPr>
          <w:rStyle w:val="eop"/>
          <w:rFonts w:ascii="Fredoka Light" w:hAnsi="Fredoka Light" w:cs="Fredoka Light"/>
          <w:b/>
          <w:bCs/>
          <w:color w:val="152644"/>
          <w:sz w:val="56"/>
          <w:szCs w:val="56"/>
          <w:shd w:val="clear" w:color="auto" w:fill="FFFFFF"/>
        </w:rPr>
      </w:pPr>
      <w:r>
        <w:rPr>
          <w:rStyle w:val="normaltextrun"/>
          <w:rFonts w:ascii="Fredoka Light" w:hAnsi="Fredoka Light" w:cs="Fredoka Light" w:hint="cs"/>
          <w:b/>
          <w:bCs/>
          <w:color w:val="152644"/>
          <w:sz w:val="56"/>
          <w:szCs w:val="56"/>
          <w:shd w:val="clear" w:color="auto" w:fill="FFFFFF"/>
        </w:rPr>
        <w:lastRenderedPageBreak/>
        <w:t>Health</w:t>
      </w:r>
      <w:r>
        <w:rPr>
          <w:rStyle w:val="eop"/>
          <w:rFonts w:ascii="Fredoka Light" w:hAnsi="Fredoka Light" w:cs="Fredoka Light" w:hint="cs"/>
          <w:b/>
          <w:bCs/>
          <w:color w:val="152644"/>
          <w:sz w:val="56"/>
          <w:szCs w:val="56"/>
          <w:shd w:val="clear" w:color="auto" w:fill="FFFFFF"/>
        </w:rPr>
        <w:t> </w:t>
      </w:r>
    </w:p>
    <w:p w14:paraId="546B9BDE" w14:textId="77777777" w:rsidR="00EC5F80" w:rsidRDefault="00EC5F80" w:rsidP="00707B04">
      <w:pPr>
        <w:spacing w:after="0" w:line="240" w:lineRule="auto"/>
        <w:rPr>
          <w:rFonts w:ascii="Nunito Sans" w:hAnsi="Nunito Sans" w:cstheme="minorHAnsi"/>
          <w:szCs w:val="24"/>
        </w:rPr>
      </w:pPr>
    </w:p>
    <w:p w14:paraId="32F7B53C" w14:textId="76AC8B5E" w:rsidR="00707B04" w:rsidRPr="00C55F23" w:rsidRDefault="00707B04" w:rsidP="00707B04">
      <w:pPr>
        <w:spacing w:after="0" w:line="240" w:lineRule="auto"/>
        <w:rPr>
          <w:rFonts w:ascii="Nunito Sans" w:hAnsi="Nunito Sans" w:cstheme="minorHAnsi"/>
          <w:szCs w:val="24"/>
        </w:rPr>
      </w:pPr>
      <w:r w:rsidRPr="00C55F23">
        <w:rPr>
          <w:rFonts w:ascii="Nunito Sans" w:hAnsi="Nunito Sans" w:cstheme="minorHAnsi"/>
          <w:szCs w:val="24"/>
        </w:rPr>
        <w:t>This national outcome is currently expressed as follows:</w:t>
      </w:r>
    </w:p>
    <w:p w14:paraId="63F09D94" w14:textId="77777777" w:rsidR="00707B04" w:rsidRPr="00C55F23" w:rsidRDefault="00707B04" w:rsidP="00707B04">
      <w:pPr>
        <w:spacing w:after="0" w:line="240" w:lineRule="auto"/>
        <w:rPr>
          <w:rFonts w:ascii="Nunito Sans" w:hAnsi="Nunito Sans" w:cstheme="minorHAnsi"/>
          <w:szCs w:val="24"/>
        </w:rPr>
      </w:pPr>
    </w:p>
    <w:tbl>
      <w:tblPr>
        <w:tblStyle w:val="TableGrid"/>
        <w:tblW w:w="0" w:type="auto"/>
        <w:tblLook w:val="04A0" w:firstRow="1" w:lastRow="0" w:firstColumn="1" w:lastColumn="0" w:noHBand="0" w:noVBand="1"/>
      </w:tblPr>
      <w:tblGrid>
        <w:gridCol w:w="9016"/>
      </w:tblGrid>
      <w:tr w:rsidR="00707B04" w:rsidRPr="00C55F23" w14:paraId="07913CC6" w14:textId="77777777" w:rsidTr="007C06F8">
        <w:tc>
          <w:tcPr>
            <w:tcW w:w="9016" w:type="dxa"/>
          </w:tcPr>
          <w:p w14:paraId="20DA2E5A" w14:textId="77777777" w:rsidR="00707B04" w:rsidRPr="00C55F23" w:rsidRDefault="00707B04" w:rsidP="007C06F8">
            <w:pPr>
              <w:rPr>
                <w:rFonts w:ascii="Nunito Sans" w:hAnsi="Nunito Sans" w:cstheme="minorHAnsi"/>
                <w:szCs w:val="24"/>
              </w:rPr>
            </w:pPr>
            <w:r w:rsidRPr="00C55F23">
              <w:rPr>
                <w:rFonts w:ascii="Nunito Sans" w:hAnsi="Nunito Sans" w:cstheme="minorHAnsi"/>
                <w:szCs w:val="24"/>
              </w:rPr>
              <w:t>Health</w:t>
            </w:r>
          </w:p>
          <w:p w14:paraId="6D3108A3" w14:textId="77777777" w:rsidR="00707B04" w:rsidRPr="00C55F23" w:rsidRDefault="00707B04" w:rsidP="007C06F8">
            <w:pPr>
              <w:pStyle w:val="NormalWeb"/>
              <w:shd w:val="clear" w:color="auto" w:fill="FFFFFF"/>
              <w:spacing w:before="0" w:beforeAutospacing="0" w:after="0" w:afterAutospacing="0"/>
              <w:rPr>
                <w:rFonts w:ascii="Nunito Sans" w:hAnsi="Nunito Sans" w:cstheme="minorHAnsi"/>
                <w:b/>
                <w:bCs/>
                <w:color w:val="393939"/>
              </w:rPr>
            </w:pPr>
            <w:r w:rsidRPr="00C55F23">
              <w:rPr>
                <w:rFonts w:ascii="Nunito Sans" w:hAnsi="Nunito Sans" w:cstheme="minorHAnsi"/>
                <w:b/>
                <w:bCs/>
                <w:color w:val="393939"/>
              </w:rPr>
              <w:t>We are healthy and active</w:t>
            </w:r>
          </w:p>
          <w:p w14:paraId="0D253C2B" w14:textId="77777777" w:rsidR="00707B04" w:rsidRPr="00C55F23" w:rsidRDefault="00707B04" w:rsidP="007C06F8">
            <w:pPr>
              <w:pStyle w:val="NormalWeb"/>
              <w:shd w:val="clear" w:color="auto" w:fill="FFFFFF"/>
              <w:spacing w:before="0" w:beforeAutospacing="0" w:after="0" w:afterAutospacing="0"/>
              <w:rPr>
                <w:rFonts w:ascii="Nunito Sans" w:hAnsi="Nunito Sans" w:cstheme="minorHAnsi"/>
                <w:color w:val="000000"/>
              </w:rPr>
            </w:pPr>
          </w:p>
          <w:p w14:paraId="68820746" w14:textId="77777777" w:rsidR="00707B04" w:rsidRPr="00C55F23" w:rsidRDefault="00707B04" w:rsidP="007C06F8">
            <w:pPr>
              <w:pStyle w:val="NormalWeb"/>
              <w:shd w:val="clear" w:color="auto" w:fill="FFFFFF" w:themeFill="background1"/>
              <w:spacing w:before="0" w:beforeAutospacing="0" w:after="0" w:afterAutospacing="0"/>
              <w:rPr>
                <w:rFonts w:ascii="Nunito Sans" w:hAnsi="Nunito Sans" w:cstheme="minorHAnsi"/>
                <w:color w:val="000000"/>
              </w:rPr>
            </w:pPr>
            <w:r w:rsidRPr="00C55F23">
              <w:rPr>
                <w:rFonts w:ascii="Nunito Sans" w:hAnsi="Nunito Sans" w:cstheme="minorHAnsi"/>
                <w:color w:val="000000" w:themeColor="text1"/>
              </w:rPr>
              <w:t xml:space="preserve">Our NHS is pivotal to our health and happiness as a nation, and we are dedicated to supporting and equipping it to face the challenges it has now and in future. We also understand that our health is dependent on a wide variety of factors and actors, and we therefore need to take </w:t>
            </w:r>
            <w:bookmarkStart w:id="26" w:name="_Int_bIcmZhXx"/>
            <w:r w:rsidRPr="00C55F23">
              <w:rPr>
                <w:rFonts w:ascii="Nunito Sans" w:hAnsi="Nunito Sans" w:cstheme="minorHAnsi"/>
                <w:color w:val="000000" w:themeColor="text1"/>
              </w:rPr>
              <w:t>a whole system</w:t>
            </w:r>
            <w:bookmarkEnd w:id="26"/>
            <w:r w:rsidRPr="00C55F23">
              <w:rPr>
                <w:rFonts w:ascii="Nunito Sans" w:hAnsi="Nunito Sans" w:cstheme="minorHAnsi"/>
                <w:color w:val="000000" w:themeColor="text1"/>
              </w:rPr>
              <w:t xml:space="preserve"> approach to promoting good health and activity.</w:t>
            </w:r>
          </w:p>
          <w:p w14:paraId="5F5DF779" w14:textId="77777777" w:rsidR="00707B04" w:rsidRPr="00C55F23" w:rsidRDefault="00707B04" w:rsidP="00C55F23">
            <w:pPr>
              <w:pStyle w:val="Heading3"/>
              <w:numPr>
                <w:ilvl w:val="0"/>
                <w:numId w:val="0"/>
              </w:numPr>
              <w:shd w:val="clear" w:color="auto" w:fill="FFFFFF"/>
              <w:rPr>
                <w:rFonts w:ascii="Nunito Sans" w:hAnsi="Nunito Sans" w:cstheme="minorHAnsi"/>
                <w:b/>
                <w:bCs/>
                <w:color w:val="000000"/>
                <w:szCs w:val="24"/>
              </w:rPr>
            </w:pPr>
          </w:p>
          <w:p w14:paraId="32EBBE24" w14:textId="77777777" w:rsidR="00707B04" w:rsidRPr="00C55F23" w:rsidRDefault="00707B04" w:rsidP="00C55F23">
            <w:pPr>
              <w:pStyle w:val="Heading3"/>
              <w:numPr>
                <w:ilvl w:val="0"/>
                <w:numId w:val="0"/>
              </w:numPr>
              <w:shd w:val="clear" w:color="auto" w:fill="FFFFFF"/>
              <w:rPr>
                <w:rFonts w:ascii="Nunito Sans" w:hAnsi="Nunito Sans" w:cstheme="minorHAnsi"/>
                <w:color w:val="000000"/>
                <w:szCs w:val="24"/>
              </w:rPr>
            </w:pPr>
            <w:r w:rsidRPr="00C55F23">
              <w:rPr>
                <w:rFonts w:ascii="Nunito Sans" w:hAnsi="Nunito Sans" w:cstheme="minorHAnsi"/>
                <w:b/>
                <w:bCs/>
                <w:color w:val="000000"/>
                <w:szCs w:val="24"/>
              </w:rPr>
              <w:t>Vision</w:t>
            </w:r>
          </w:p>
          <w:p w14:paraId="18EA351C" w14:textId="77777777" w:rsidR="00707B04" w:rsidRPr="00C55F23" w:rsidRDefault="00707B04" w:rsidP="007C06F8">
            <w:pPr>
              <w:pStyle w:val="NormalWeb"/>
              <w:shd w:val="clear" w:color="auto" w:fill="FFFFFF"/>
              <w:spacing w:before="0" w:beforeAutospacing="0" w:after="0" w:afterAutospacing="0"/>
              <w:rPr>
                <w:rFonts w:ascii="Nunito Sans" w:hAnsi="Nunito Sans" w:cstheme="minorHAnsi"/>
                <w:color w:val="000000"/>
              </w:rPr>
            </w:pPr>
            <w:r w:rsidRPr="00C55F23">
              <w:rPr>
                <w:rFonts w:ascii="Nunito Sans" w:hAnsi="Nunito Sans" w:cstheme="minorHAnsi"/>
                <w:color w:val="000000"/>
              </w:rPr>
              <w:t>We regard the health of all our people as being of upmost importance. Consequently, we live long, healthy and active lives regardless of where we come from. We are all able to access world class, appropriate and free/affordable health, social care and dental services. We cherish and protect the NHS as a force for good in our lives and provide the necessary investment and planning to ensure our health and social care systems are viable over the long term.</w:t>
            </w:r>
          </w:p>
          <w:p w14:paraId="6C043854" w14:textId="77777777" w:rsidR="00707B04" w:rsidRPr="00C55F23" w:rsidRDefault="00707B04" w:rsidP="007C06F8">
            <w:pPr>
              <w:pStyle w:val="NormalWeb"/>
              <w:shd w:val="clear" w:color="auto" w:fill="FFFFFF"/>
              <w:spacing w:before="0" w:beforeAutospacing="0" w:after="0" w:afterAutospacing="0"/>
              <w:rPr>
                <w:rFonts w:ascii="Nunito Sans" w:hAnsi="Nunito Sans" w:cstheme="minorHAnsi"/>
                <w:color w:val="000000"/>
              </w:rPr>
            </w:pPr>
          </w:p>
          <w:p w14:paraId="78F1E174" w14:textId="77777777" w:rsidR="00707B04" w:rsidRPr="00C55F23" w:rsidRDefault="00707B04" w:rsidP="007C06F8">
            <w:pPr>
              <w:pStyle w:val="NormalWeb"/>
              <w:shd w:val="clear" w:color="auto" w:fill="FFFFFF" w:themeFill="background1"/>
              <w:spacing w:before="0" w:beforeAutospacing="0" w:after="0" w:afterAutospacing="0"/>
              <w:rPr>
                <w:rFonts w:ascii="Nunito Sans" w:hAnsi="Nunito Sans" w:cstheme="minorHAnsi"/>
                <w:color w:val="000000"/>
              </w:rPr>
            </w:pPr>
            <w:r w:rsidRPr="00C55F23">
              <w:rPr>
                <w:rFonts w:ascii="Nunito Sans" w:hAnsi="Nunito Sans" w:cstheme="minorHAnsi"/>
                <w:color w:val="000000" w:themeColor="text1"/>
              </w:rPr>
              <w:t xml:space="preserve">We prioritise health and wellbeing at national and local government levels and actively implement healthy public policy. We use evidence intelligently to continuously improve and challenge existing healthcare models. Our approach is integrated, preventative and person-centred. We are focused on resolving needs </w:t>
            </w:r>
            <w:bookmarkStart w:id="27" w:name="_Int_Bp5frfyH"/>
            <w:r w:rsidRPr="00C55F23">
              <w:rPr>
                <w:rFonts w:ascii="Nunito Sans" w:hAnsi="Nunito Sans" w:cstheme="minorHAnsi"/>
                <w:color w:val="000000" w:themeColor="text1"/>
              </w:rPr>
              <w:t>in order to</w:t>
            </w:r>
            <w:bookmarkEnd w:id="27"/>
            <w:r w:rsidRPr="00C55F23">
              <w:rPr>
                <w:rFonts w:ascii="Nunito Sans" w:hAnsi="Nunito Sans" w:cstheme="minorHAnsi"/>
                <w:color w:val="000000" w:themeColor="text1"/>
              </w:rPr>
              <w:t xml:space="preserve"> achieve positive health, care and wellbeing outcomes.</w:t>
            </w:r>
          </w:p>
          <w:p w14:paraId="7263118E" w14:textId="77777777" w:rsidR="00707B04" w:rsidRPr="00C55F23" w:rsidRDefault="00707B04" w:rsidP="007C06F8">
            <w:pPr>
              <w:pStyle w:val="NormalWeb"/>
              <w:shd w:val="clear" w:color="auto" w:fill="FFFFFF"/>
              <w:spacing w:before="0" w:beforeAutospacing="0" w:after="0" w:afterAutospacing="0"/>
              <w:rPr>
                <w:rFonts w:ascii="Nunito Sans" w:hAnsi="Nunito Sans" w:cstheme="minorHAnsi"/>
                <w:color w:val="000000"/>
              </w:rPr>
            </w:pPr>
          </w:p>
          <w:p w14:paraId="5DA55C83" w14:textId="77777777" w:rsidR="00707B04" w:rsidRPr="00C55F23" w:rsidRDefault="00707B04" w:rsidP="007C06F8">
            <w:pPr>
              <w:pStyle w:val="NormalWeb"/>
              <w:shd w:val="clear" w:color="auto" w:fill="FFFFFF" w:themeFill="background1"/>
              <w:spacing w:before="0" w:beforeAutospacing="0" w:after="0" w:afterAutospacing="0"/>
              <w:rPr>
                <w:rFonts w:ascii="Nunito Sans" w:hAnsi="Nunito Sans" w:cstheme="minorHAnsi"/>
                <w:color w:val="000000"/>
              </w:rPr>
            </w:pPr>
            <w:r w:rsidRPr="00C55F23">
              <w:rPr>
                <w:rFonts w:ascii="Nunito Sans" w:hAnsi="Nunito Sans" w:cstheme="minorHAnsi"/>
                <w:color w:val="000000" w:themeColor="text1"/>
              </w:rPr>
              <w:t xml:space="preserve">We implement </w:t>
            </w:r>
            <w:bookmarkStart w:id="28" w:name="_Int_aRJkaFl4"/>
            <w:r w:rsidRPr="00C55F23">
              <w:rPr>
                <w:rFonts w:ascii="Nunito Sans" w:hAnsi="Nunito Sans" w:cstheme="minorHAnsi"/>
                <w:color w:val="000000" w:themeColor="text1"/>
              </w:rPr>
              <w:t>a whole system</w:t>
            </w:r>
            <w:bookmarkEnd w:id="28"/>
            <w:r w:rsidRPr="00C55F23">
              <w:rPr>
                <w:rFonts w:ascii="Nunito Sans" w:hAnsi="Nunito Sans" w:cstheme="minorHAnsi"/>
                <w:color w:val="000000" w:themeColor="text1"/>
              </w:rPr>
              <w:t xml:space="preserve"> approach to health and wellbeing which targets harmful health behaviours early on and from different angles. We have revolutionised our food culture and prioritise affordable, healthy food and local food production. We have addressed the availability of unhealthy food options and are combatting food and drink industry facilitation of ill-health. We have developed a healthier, responsible attitude to smoking, alcohol and drug use. We are active and have widespread engagement with sport and exercise. Our awareness of mental health and suicide has resulted in more immediate, comprehensive and successful support for those in need.</w:t>
            </w:r>
          </w:p>
          <w:p w14:paraId="2BDAE508" w14:textId="77777777" w:rsidR="00707B04" w:rsidRPr="00C55F23" w:rsidRDefault="00707B04" w:rsidP="007C06F8">
            <w:pPr>
              <w:rPr>
                <w:rFonts w:ascii="Nunito Sans" w:hAnsi="Nunito Sans" w:cstheme="minorHAnsi"/>
                <w:szCs w:val="24"/>
              </w:rPr>
            </w:pPr>
          </w:p>
        </w:tc>
      </w:tr>
    </w:tbl>
    <w:p w14:paraId="69D53BBD" w14:textId="77777777" w:rsidR="00707B04" w:rsidRPr="00C55F23" w:rsidRDefault="00707B04" w:rsidP="00707B04">
      <w:pPr>
        <w:spacing w:after="0" w:line="240" w:lineRule="auto"/>
        <w:rPr>
          <w:rFonts w:ascii="Nunito Sans" w:hAnsi="Nunito Sans" w:cstheme="minorHAnsi"/>
          <w:szCs w:val="24"/>
        </w:rPr>
      </w:pPr>
    </w:p>
    <w:p w14:paraId="21CD95B2" w14:textId="77777777" w:rsidR="00707B04" w:rsidRPr="00C55F23" w:rsidRDefault="00707B04" w:rsidP="00707B04">
      <w:pPr>
        <w:spacing w:after="0" w:line="240" w:lineRule="auto"/>
        <w:rPr>
          <w:rFonts w:ascii="Nunito Sans" w:hAnsi="Nunito Sans" w:cstheme="minorHAnsi"/>
          <w:b/>
          <w:bCs/>
          <w:szCs w:val="24"/>
        </w:rPr>
      </w:pPr>
      <w:r w:rsidRPr="00C55F23">
        <w:rPr>
          <w:rFonts w:ascii="Nunito Sans" w:hAnsi="Nunito Sans" w:cstheme="minorHAnsi"/>
          <w:b/>
          <w:bCs/>
          <w:szCs w:val="24"/>
        </w:rPr>
        <w:t>Our work</w:t>
      </w:r>
    </w:p>
    <w:p w14:paraId="66F4A0D5" w14:textId="77777777" w:rsidR="00707B04" w:rsidRPr="00C55F23" w:rsidRDefault="00707B04" w:rsidP="00707B04">
      <w:pPr>
        <w:spacing w:after="0" w:line="240" w:lineRule="auto"/>
        <w:rPr>
          <w:rFonts w:ascii="Nunito Sans" w:hAnsi="Nunito Sans" w:cstheme="minorHAnsi"/>
          <w:b/>
          <w:bCs/>
          <w:szCs w:val="24"/>
        </w:rPr>
      </w:pPr>
      <w:r w:rsidRPr="00C55F23">
        <w:rPr>
          <w:rFonts w:ascii="Nunito Sans" w:hAnsi="Nunito Sans" w:cstheme="minorHAnsi"/>
          <w:szCs w:val="24"/>
        </w:rPr>
        <w:lastRenderedPageBreak/>
        <w:t xml:space="preserve">Children’s Parliament supports children to understand their right to be healthy, happy and safe, and to think about this across their lives: at home, at school and in the community. We talk a lot with children about their health and wellbeing, sometimes explicitly but inevitably whenever we play and work together aspects of health and wellbeing are a part of the conversation. Our work through the pandemic was ground-breaking in that it captured children’s lived experience, both online and the real world, using both quantitative and qualitative tools. We have also explored aspects of health and wellbeing in school life, including in terms of learning via the health and wellbeing curriculum. Exploring health also means talking about Scotland’s relationship with alcohol and tobacco. An important theme of our work in the reporting period has been around mental health and wellbeing. </w:t>
      </w:r>
    </w:p>
    <w:p w14:paraId="51CAFD0B" w14:textId="77777777" w:rsidR="00707B04" w:rsidRPr="00C55F23" w:rsidRDefault="00707B04" w:rsidP="00707B04">
      <w:pPr>
        <w:spacing w:after="0" w:line="240" w:lineRule="auto"/>
        <w:rPr>
          <w:rFonts w:ascii="Nunito Sans" w:hAnsi="Nunito Sans" w:cstheme="minorHAnsi"/>
          <w:b/>
          <w:bCs/>
          <w:szCs w:val="24"/>
        </w:rPr>
      </w:pPr>
    </w:p>
    <w:p w14:paraId="735A7DE3" w14:textId="77777777" w:rsidR="00707B04" w:rsidRPr="00C55F23" w:rsidRDefault="00707B04" w:rsidP="00707B04">
      <w:pPr>
        <w:spacing w:after="0" w:line="240" w:lineRule="auto"/>
        <w:rPr>
          <w:rFonts w:ascii="Nunito Sans" w:hAnsi="Nunito Sans" w:cstheme="minorHAnsi"/>
          <w:b/>
          <w:bCs/>
          <w:szCs w:val="24"/>
        </w:rPr>
      </w:pPr>
      <w:r w:rsidRPr="00C55F23">
        <w:rPr>
          <w:rFonts w:ascii="Nunito Sans" w:hAnsi="Nunito Sans" w:cstheme="minorHAnsi"/>
          <w:b/>
          <w:bCs/>
          <w:szCs w:val="24"/>
        </w:rPr>
        <w:t>What have children told us?</w:t>
      </w:r>
    </w:p>
    <w:p w14:paraId="719C6712" w14:textId="77777777" w:rsidR="00707B04" w:rsidRPr="00C55F23" w:rsidRDefault="00707B04" w:rsidP="00707B04">
      <w:pPr>
        <w:spacing w:after="0" w:line="240" w:lineRule="auto"/>
        <w:rPr>
          <w:rFonts w:ascii="Nunito Sans" w:hAnsi="Nunito Sans" w:cstheme="minorHAnsi"/>
          <w:b/>
          <w:bCs/>
          <w:szCs w:val="24"/>
        </w:rPr>
      </w:pPr>
    </w:p>
    <w:p w14:paraId="182B1640" w14:textId="77777777" w:rsidR="00707B04" w:rsidRPr="00C55F23" w:rsidRDefault="00707B04" w:rsidP="00707B04">
      <w:pPr>
        <w:spacing w:after="0" w:line="240" w:lineRule="auto"/>
        <w:rPr>
          <w:rFonts w:ascii="Nunito Sans" w:hAnsi="Nunito Sans" w:cstheme="minorHAnsi"/>
          <w:szCs w:val="24"/>
        </w:rPr>
      </w:pPr>
      <w:r w:rsidRPr="00C55F23">
        <w:rPr>
          <w:rStyle w:val="QuoteChar"/>
          <w:rFonts w:cstheme="minorHAnsi"/>
          <w:sz w:val="24"/>
          <w:szCs w:val="24"/>
        </w:rPr>
        <w:t xml:space="preserve">“There is a mental war going on now. Adults don’t hear about children’s mental health.” </w:t>
      </w:r>
      <w:r w:rsidRPr="00C55F23">
        <w:rPr>
          <w:rFonts w:ascii="Nunito Sans" w:hAnsi="Nunito Sans" w:cstheme="minorHAnsi"/>
          <w:szCs w:val="24"/>
        </w:rPr>
        <w:t>MCP</w:t>
      </w:r>
    </w:p>
    <w:p w14:paraId="480160B4" w14:textId="77777777" w:rsidR="00707B04" w:rsidRPr="00C55F23" w:rsidRDefault="00707B04" w:rsidP="00707B04">
      <w:pPr>
        <w:spacing w:after="0" w:line="240" w:lineRule="auto"/>
        <w:rPr>
          <w:rFonts w:ascii="Nunito Sans" w:hAnsi="Nunito Sans" w:cstheme="minorHAnsi"/>
          <w:szCs w:val="24"/>
        </w:rPr>
      </w:pPr>
    </w:p>
    <w:p w14:paraId="77E7AFDB" w14:textId="77777777" w:rsidR="00707B04" w:rsidRPr="00C55F23" w:rsidRDefault="00707B04" w:rsidP="00707B04">
      <w:pPr>
        <w:spacing w:after="0" w:line="240" w:lineRule="auto"/>
        <w:rPr>
          <w:rFonts w:ascii="Nunito Sans" w:hAnsi="Nunito Sans" w:cstheme="minorHAnsi"/>
          <w:szCs w:val="24"/>
        </w:rPr>
      </w:pPr>
      <w:r w:rsidRPr="00C55F23">
        <w:rPr>
          <w:rStyle w:val="QuoteChar"/>
          <w:rFonts w:cstheme="minorHAnsi"/>
          <w:sz w:val="24"/>
          <w:szCs w:val="24"/>
        </w:rPr>
        <w:t>“It feels like a weight has been lifted from you when you get to talk about something that is important to you.”</w:t>
      </w:r>
      <w:r w:rsidRPr="00C55F23">
        <w:rPr>
          <w:rFonts w:ascii="Nunito Sans" w:hAnsi="Nunito Sans" w:cstheme="minorHAnsi"/>
          <w:szCs w:val="24"/>
        </w:rPr>
        <w:t xml:space="preserve"> MCP</w:t>
      </w:r>
    </w:p>
    <w:p w14:paraId="0E5255EE" w14:textId="77777777" w:rsidR="00707B04" w:rsidRPr="00C55F23" w:rsidRDefault="00707B04" w:rsidP="00707B04">
      <w:pPr>
        <w:spacing w:after="0" w:line="240" w:lineRule="auto"/>
        <w:rPr>
          <w:rFonts w:ascii="Nunito Sans" w:hAnsi="Nunito Sans" w:cstheme="minorHAnsi"/>
          <w:szCs w:val="24"/>
        </w:rPr>
      </w:pPr>
    </w:p>
    <w:p w14:paraId="07B73832" w14:textId="77777777" w:rsidR="00707B04" w:rsidRPr="00C55F23" w:rsidRDefault="00707B04" w:rsidP="00707B04">
      <w:pPr>
        <w:spacing w:after="0" w:line="240" w:lineRule="auto"/>
        <w:rPr>
          <w:rFonts w:ascii="Nunito Sans" w:hAnsi="Nunito Sans" w:cstheme="minorHAnsi"/>
          <w:szCs w:val="24"/>
        </w:rPr>
      </w:pPr>
      <w:r w:rsidRPr="00C55F23">
        <w:rPr>
          <w:rStyle w:val="QuoteChar"/>
          <w:rFonts w:cstheme="minorHAnsi"/>
          <w:sz w:val="24"/>
          <w:szCs w:val="24"/>
        </w:rPr>
        <w:t xml:space="preserve">“If we don’t feel loved, then we can become lonely. Love is what kids need most.” </w:t>
      </w:r>
      <w:r w:rsidRPr="00C55F23">
        <w:rPr>
          <w:rFonts w:ascii="Nunito Sans" w:hAnsi="Nunito Sans" w:cstheme="minorHAnsi"/>
          <w:szCs w:val="24"/>
        </w:rPr>
        <w:t>MCP</w:t>
      </w:r>
    </w:p>
    <w:p w14:paraId="1AF39A80" w14:textId="77777777" w:rsidR="00707B04" w:rsidRPr="00C55F23" w:rsidRDefault="00707B04" w:rsidP="00707B04">
      <w:pPr>
        <w:spacing w:after="0" w:line="240" w:lineRule="auto"/>
        <w:rPr>
          <w:rFonts w:ascii="Nunito Sans" w:hAnsi="Nunito Sans" w:cstheme="minorHAnsi"/>
          <w:szCs w:val="24"/>
        </w:rPr>
      </w:pPr>
    </w:p>
    <w:p w14:paraId="0E7AED28" w14:textId="77777777" w:rsidR="00707B04" w:rsidRPr="00C55F23" w:rsidRDefault="00707B04" w:rsidP="00707B04">
      <w:pPr>
        <w:spacing w:after="0" w:line="240" w:lineRule="auto"/>
        <w:rPr>
          <w:rFonts w:ascii="Nunito Sans" w:hAnsi="Nunito Sans" w:cstheme="minorHAnsi"/>
          <w:szCs w:val="24"/>
        </w:rPr>
      </w:pPr>
      <w:r w:rsidRPr="00C55F23">
        <w:rPr>
          <w:rStyle w:val="QuoteChar"/>
          <w:rFonts w:cstheme="minorHAnsi"/>
          <w:sz w:val="24"/>
          <w:szCs w:val="24"/>
        </w:rPr>
        <w:t>“Mental health can affect your physical health, and vice versa.”</w:t>
      </w:r>
      <w:r w:rsidRPr="00C55F23">
        <w:rPr>
          <w:rFonts w:ascii="Nunito Sans" w:hAnsi="Nunito Sans" w:cstheme="minorHAnsi"/>
          <w:szCs w:val="24"/>
        </w:rPr>
        <w:t xml:space="preserve"> MCP</w:t>
      </w:r>
    </w:p>
    <w:p w14:paraId="1CE8C40B" w14:textId="77777777" w:rsidR="00707B04" w:rsidRPr="00C55F23" w:rsidRDefault="00707B04" w:rsidP="00707B04">
      <w:pPr>
        <w:spacing w:after="0" w:line="240" w:lineRule="auto"/>
        <w:rPr>
          <w:rFonts w:ascii="Nunito Sans" w:hAnsi="Nunito Sans" w:cstheme="minorHAnsi"/>
          <w:szCs w:val="24"/>
        </w:rPr>
      </w:pPr>
    </w:p>
    <w:p w14:paraId="28B5896D" w14:textId="77777777" w:rsidR="00707B04" w:rsidRPr="00C55F23" w:rsidRDefault="00707B04" w:rsidP="00707B04">
      <w:pPr>
        <w:spacing w:after="0" w:line="240" w:lineRule="auto"/>
        <w:rPr>
          <w:rFonts w:ascii="Nunito Sans" w:hAnsi="Nunito Sans" w:cstheme="minorHAnsi"/>
          <w:szCs w:val="24"/>
        </w:rPr>
      </w:pPr>
      <w:r w:rsidRPr="00C55F23">
        <w:rPr>
          <w:rStyle w:val="QuoteChar"/>
          <w:rFonts w:cstheme="minorHAnsi"/>
          <w:sz w:val="24"/>
          <w:szCs w:val="24"/>
        </w:rPr>
        <w:t>“No one asks us about alcohol and suddenly when you think about it, you realise it’s all around you all the time.”</w:t>
      </w:r>
      <w:r w:rsidRPr="00C55F23">
        <w:rPr>
          <w:rFonts w:ascii="Nunito Sans" w:hAnsi="Nunito Sans" w:cstheme="minorHAnsi"/>
          <w:szCs w:val="24"/>
        </w:rPr>
        <w:t xml:space="preserve"> MCP</w:t>
      </w:r>
    </w:p>
    <w:p w14:paraId="5765F39D" w14:textId="77777777" w:rsidR="00707B04" w:rsidRPr="00C55F23" w:rsidRDefault="00707B04" w:rsidP="00707B04">
      <w:pPr>
        <w:spacing w:after="0" w:line="240" w:lineRule="auto"/>
        <w:rPr>
          <w:rFonts w:ascii="Nunito Sans" w:hAnsi="Nunito Sans" w:cstheme="minorHAnsi"/>
          <w:szCs w:val="24"/>
        </w:rPr>
      </w:pPr>
    </w:p>
    <w:p w14:paraId="7D3F9FC7" w14:textId="77777777" w:rsidR="00707B04" w:rsidRPr="00C55F23" w:rsidRDefault="00707B04" w:rsidP="00707B04">
      <w:pPr>
        <w:spacing w:after="0" w:line="240" w:lineRule="auto"/>
        <w:rPr>
          <w:rFonts w:ascii="Nunito Sans" w:hAnsi="Nunito Sans" w:cstheme="minorHAnsi"/>
          <w:szCs w:val="24"/>
        </w:rPr>
      </w:pPr>
      <w:r w:rsidRPr="00C55F23">
        <w:rPr>
          <w:rStyle w:val="QuoteChar"/>
          <w:rFonts w:cstheme="minorHAnsi"/>
          <w:sz w:val="24"/>
          <w:szCs w:val="24"/>
        </w:rPr>
        <w:t>“Sometimes it’s on these big boards [in shops]. It says buy 2 for £1 or something like that – it’s adverts for alcohol. Or in magazines. There’s always adverts for alcohol.”</w:t>
      </w:r>
      <w:r w:rsidRPr="00C55F23">
        <w:rPr>
          <w:rFonts w:ascii="Nunito Sans" w:hAnsi="Nunito Sans" w:cstheme="minorHAnsi"/>
          <w:szCs w:val="24"/>
        </w:rPr>
        <w:t xml:space="preserve"> MCP</w:t>
      </w:r>
    </w:p>
    <w:p w14:paraId="0CE19C04" w14:textId="77777777" w:rsidR="00707B04" w:rsidRPr="00C55F23" w:rsidRDefault="00707B04" w:rsidP="00707B04">
      <w:pPr>
        <w:spacing w:after="0" w:line="240" w:lineRule="auto"/>
        <w:rPr>
          <w:rFonts w:ascii="Nunito Sans" w:hAnsi="Nunito Sans" w:cstheme="minorHAnsi"/>
          <w:szCs w:val="24"/>
        </w:rPr>
      </w:pPr>
    </w:p>
    <w:p w14:paraId="462B0FB5" w14:textId="77777777" w:rsidR="00707B04" w:rsidRPr="00C55F23" w:rsidRDefault="00707B04" w:rsidP="00707B04">
      <w:pPr>
        <w:spacing w:after="0" w:line="240" w:lineRule="auto"/>
        <w:rPr>
          <w:rFonts w:ascii="Nunito Sans" w:hAnsi="Nunito Sans" w:cstheme="minorHAnsi"/>
          <w:szCs w:val="24"/>
        </w:rPr>
      </w:pPr>
      <w:r w:rsidRPr="00C55F23">
        <w:rPr>
          <w:rStyle w:val="QuoteChar"/>
          <w:rFonts w:cstheme="minorHAnsi"/>
          <w:sz w:val="24"/>
          <w:szCs w:val="24"/>
        </w:rPr>
        <w:t>“Some children aren’t getting out to play and not as much fresh air. It’s not good for their health and happiness.”</w:t>
      </w:r>
      <w:r w:rsidRPr="00C55F23">
        <w:rPr>
          <w:rFonts w:ascii="Nunito Sans" w:hAnsi="Nunito Sans" w:cstheme="minorHAnsi"/>
          <w:szCs w:val="24"/>
        </w:rPr>
        <w:t xml:space="preserve"> MCP</w:t>
      </w:r>
    </w:p>
    <w:p w14:paraId="7D066CD0" w14:textId="77777777" w:rsidR="00707B04" w:rsidRPr="00C55F23" w:rsidRDefault="00707B04" w:rsidP="00707B04">
      <w:pPr>
        <w:spacing w:after="0" w:line="240" w:lineRule="auto"/>
        <w:rPr>
          <w:rFonts w:ascii="Nunito Sans" w:hAnsi="Nunito Sans" w:cstheme="minorHAnsi"/>
          <w:szCs w:val="24"/>
        </w:rPr>
      </w:pPr>
    </w:p>
    <w:p w14:paraId="7A897480" w14:textId="77777777" w:rsidR="00707B04" w:rsidRPr="00C55F23" w:rsidRDefault="00707B04" w:rsidP="00707B04">
      <w:pPr>
        <w:spacing w:after="0" w:line="240" w:lineRule="auto"/>
        <w:rPr>
          <w:rFonts w:ascii="Nunito Sans" w:hAnsi="Nunito Sans" w:cstheme="minorHAnsi"/>
          <w:szCs w:val="24"/>
        </w:rPr>
      </w:pPr>
      <w:r w:rsidRPr="00C55F23">
        <w:rPr>
          <w:rStyle w:val="QuoteChar"/>
          <w:rFonts w:cstheme="minorHAnsi"/>
          <w:sz w:val="24"/>
          <w:szCs w:val="24"/>
        </w:rPr>
        <w:t>“I thought that it’d be good if teachers told their class a time of day that they could come and speak to them. Every day, it could be in the middle of lunch or something and the teacher says, ‘you can find me here and have five minutes if you need to talk to me’.”</w:t>
      </w:r>
      <w:r w:rsidRPr="00C55F23">
        <w:rPr>
          <w:rFonts w:ascii="Nunito Sans" w:hAnsi="Nunito Sans" w:cstheme="minorHAnsi"/>
          <w:szCs w:val="24"/>
        </w:rPr>
        <w:t xml:space="preserve"> MCP</w:t>
      </w:r>
    </w:p>
    <w:p w14:paraId="064745F8" w14:textId="77777777" w:rsidR="00707B04" w:rsidRPr="00C55F23" w:rsidRDefault="00707B04" w:rsidP="00707B04">
      <w:pPr>
        <w:spacing w:after="0" w:line="240" w:lineRule="auto"/>
        <w:rPr>
          <w:rFonts w:ascii="Nunito Sans" w:hAnsi="Nunito Sans" w:cstheme="minorHAnsi"/>
          <w:szCs w:val="24"/>
        </w:rPr>
      </w:pPr>
    </w:p>
    <w:p w14:paraId="7753EB1F" w14:textId="77777777" w:rsidR="00707B04" w:rsidRPr="00C55F23" w:rsidRDefault="00707B04" w:rsidP="00707B04">
      <w:pPr>
        <w:spacing w:after="0" w:line="240" w:lineRule="auto"/>
        <w:rPr>
          <w:rFonts w:ascii="Nunito Sans" w:hAnsi="Nunito Sans" w:cstheme="minorHAnsi"/>
          <w:szCs w:val="24"/>
        </w:rPr>
      </w:pPr>
      <w:r w:rsidRPr="00C55F23">
        <w:rPr>
          <w:rStyle w:val="QuoteChar"/>
          <w:rFonts w:cstheme="minorHAnsi"/>
          <w:sz w:val="24"/>
          <w:szCs w:val="24"/>
        </w:rPr>
        <w:t>“You might be stopped from getting help when your parents, family and friends are too busy, or when you’re too scared or embarrassed to say anything.”</w:t>
      </w:r>
      <w:r w:rsidRPr="00C55F23">
        <w:rPr>
          <w:rFonts w:ascii="Nunito Sans" w:hAnsi="Nunito Sans" w:cstheme="minorHAnsi"/>
          <w:szCs w:val="24"/>
        </w:rPr>
        <w:t xml:space="preserve"> MCP</w:t>
      </w:r>
    </w:p>
    <w:p w14:paraId="0623A08A" w14:textId="77777777" w:rsidR="00707B04" w:rsidRPr="00C55F23" w:rsidRDefault="00707B04" w:rsidP="00707B04">
      <w:pPr>
        <w:spacing w:after="0" w:line="240" w:lineRule="auto"/>
        <w:rPr>
          <w:rFonts w:ascii="Nunito Sans" w:hAnsi="Nunito Sans" w:cstheme="minorHAnsi"/>
          <w:szCs w:val="24"/>
        </w:rPr>
      </w:pPr>
      <w:r w:rsidRPr="00C55F23">
        <w:rPr>
          <w:rStyle w:val="QuoteChar"/>
          <w:rFonts w:cstheme="minorHAnsi"/>
          <w:sz w:val="24"/>
          <w:szCs w:val="24"/>
        </w:rPr>
        <w:lastRenderedPageBreak/>
        <w:t>“Make learning about mental, emotional and physical wellbeing a regular part of timetabled classes. Listen to children’s experiences and feelings through regular check-ins, talking about feelings and learning how to manage emotions. It should be like this for all children, not just when a great teacher thinks it is a good approach.”</w:t>
      </w:r>
      <w:r w:rsidRPr="00C55F23">
        <w:rPr>
          <w:rFonts w:ascii="Nunito Sans" w:hAnsi="Nunito Sans" w:cstheme="minorHAnsi"/>
          <w:szCs w:val="24"/>
        </w:rPr>
        <w:t> MCP</w:t>
      </w:r>
    </w:p>
    <w:p w14:paraId="1FD28B20" w14:textId="77777777" w:rsidR="00707B04" w:rsidRPr="00C55F23" w:rsidRDefault="00707B04" w:rsidP="00707B04">
      <w:pPr>
        <w:spacing w:after="0" w:line="240" w:lineRule="auto"/>
        <w:rPr>
          <w:rFonts w:ascii="Nunito Sans" w:hAnsi="Nunito Sans" w:cstheme="minorHAnsi"/>
          <w:szCs w:val="24"/>
          <w:shd w:val="clear" w:color="auto" w:fill="FFFFFF"/>
        </w:rPr>
      </w:pPr>
    </w:p>
    <w:p w14:paraId="6B301EEB" w14:textId="77777777" w:rsidR="00707B04" w:rsidRPr="00C55F23" w:rsidRDefault="00707B04" w:rsidP="00707B04">
      <w:pPr>
        <w:spacing w:after="0" w:line="240" w:lineRule="auto"/>
        <w:rPr>
          <w:rFonts w:ascii="Nunito Sans" w:hAnsi="Nunito Sans" w:cstheme="minorHAnsi"/>
          <w:szCs w:val="24"/>
        </w:rPr>
      </w:pPr>
      <w:r w:rsidRPr="00C55F23">
        <w:rPr>
          <w:rStyle w:val="QuoteChar"/>
          <w:rFonts w:cstheme="minorHAnsi"/>
          <w:sz w:val="24"/>
          <w:szCs w:val="24"/>
        </w:rPr>
        <w:t>“Sometimes adults need help so they can help us eat healthily and be active and give us compliments and encourage us.”</w:t>
      </w:r>
      <w:r w:rsidRPr="00C55F23">
        <w:rPr>
          <w:rFonts w:ascii="Nunito Sans" w:hAnsi="Nunito Sans" w:cstheme="minorHAnsi"/>
          <w:szCs w:val="24"/>
          <w:shd w:val="clear" w:color="auto" w:fill="FFFFFF"/>
        </w:rPr>
        <w:t xml:space="preserve"> MCP</w:t>
      </w:r>
    </w:p>
    <w:p w14:paraId="301F0479" w14:textId="77777777" w:rsidR="00707B04" w:rsidRPr="00C55F23" w:rsidRDefault="00707B04" w:rsidP="00707B04">
      <w:pPr>
        <w:rPr>
          <w:rFonts w:ascii="Nunito Sans" w:hAnsi="Nunito Sans" w:cstheme="minorHAnsi"/>
          <w:szCs w:val="24"/>
        </w:rPr>
      </w:pPr>
    </w:p>
    <w:p w14:paraId="30FB6D66" w14:textId="77777777" w:rsidR="00707B04" w:rsidRPr="00C55F23" w:rsidRDefault="00707B04" w:rsidP="00671685">
      <w:pPr>
        <w:pStyle w:val="ListParagraph"/>
        <w:numPr>
          <w:ilvl w:val="0"/>
          <w:numId w:val="25"/>
        </w:numPr>
        <w:spacing w:after="0" w:line="240" w:lineRule="auto"/>
        <w:rPr>
          <w:rFonts w:ascii="Nunito Sans" w:hAnsi="Nunito Sans" w:cstheme="minorHAnsi"/>
          <w:b/>
          <w:bCs/>
          <w:szCs w:val="24"/>
        </w:rPr>
      </w:pPr>
      <w:r w:rsidRPr="00C55F23">
        <w:rPr>
          <w:rFonts w:ascii="Nunito Sans" w:hAnsi="Nunito Sans" w:cstheme="minorHAnsi"/>
          <w:b/>
          <w:bCs/>
          <w:szCs w:val="24"/>
        </w:rPr>
        <w:t xml:space="preserve">The impact of Covid and the meaning of recovery: </w:t>
      </w:r>
      <w:r w:rsidRPr="00C55F23">
        <w:rPr>
          <w:rFonts w:ascii="Nunito Sans" w:hAnsi="Nunito Sans" w:cstheme="minorHAnsi"/>
          <w:szCs w:val="24"/>
        </w:rPr>
        <w:t xml:space="preserve">Discussion about our nation’s health is happening in the context of post pandemic recovery. Children’s Parliament has been reporting on children’s experiences since March 2020 and we continue to report on the impacts, particularly on children’s mental health and wellbeing. However, it is worth reflecting on what we mean by recovery because this impacts on how we view the future of the nation’s health. It is possible for example to think about recovery as </w:t>
      </w:r>
      <w:r w:rsidRPr="00C55F23">
        <w:rPr>
          <w:rFonts w:ascii="Nunito Sans" w:hAnsi="Nunito Sans" w:cstheme="minorHAnsi"/>
          <w:i/>
          <w:iCs/>
          <w:color w:val="202124"/>
          <w:szCs w:val="24"/>
          <w:shd w:val="clear" w:color="auto" w:fill="FFFFFF"/>
        </w:rPr>
        <w:t xml:space="preserve">a return to a normal state of health, mind, or strength. </w:t>
      </w:r>
      <w:r w:rsidRPr="00C55F23">
        <w:rPr>
          <w:rFonts w:ascii="Nunito Sans" w:hAnsi="Nunito Sans" w:cstheme="minorHAnsi"/>
          <w:color w:val="202124"/>
          <w:szCs w:val="24"/>
          <w:shd w:val="clear" w:color="auto" w:fill="FFFFFF"/>
        </w:rPr>
        <w:t xml:space="preserve">The problem with this definition is the word </w:t>
      </w:r>
      <w:r w:rsidRPr="00C55F23">
        <w:rPr>
          <w:rFonts w:ascii="Nunito Sans" w:hAnsi="Nunito Sans" w:cstheme="minorHAnsi"/>
          <w:i/>
          <w:iCs/>
          <w:color w:val="202124"/>
          <w:szCs w:val="24"/>
          <w:shd w:val="clear" w:color="auto" w:fill="FFFFFF"/>
        </w:rPr>
        <w:t>normal</w:t>
      </w:r>
      <w:r w:rsidRPr="00C55F23">
        <w:rPr>
          <w:rFonts w:ascii="Nunito Sans" w:hAnsi="Nunito Sans" w:cstheme="minorHAnsi"/>
          <w:color w:val="202124"/>
          <w:szCs w:val="24"/>
          <w:shd w:val="clear" w:color="auto" w:fill="FFFFFF"/>
        </w:rPr>
        <w:t xml:space="preserve">. In terms of health and wellbeing, particularly for some communities and populations, pre-pandemic normal was not good enough. We need to look to a more nuanced or social understanding or definition of recovery, particularly relevant when we acknowledge the levels of anxiety and other manifestations of poor mental health across our population of children and young people. Through this lens, recovery means something like </w:t>
      </w:r>
      <w:r w:rsidRPr="00C55F23">
        <w:rPr>
          <w:rFonts w:ascii="Nunito Sans" w:hAnsi="Nunito Sans" w:cstheme="minorHAnsi"/>
          <w:i/>
          <w:iCs/>
          <w:color w:val="202124"/>
          <w:szCs w:val="24"/>
          <w:shd w:val="clear" w:color="auto" w:fill="FFFFFF"/>
        </w:rPr>
        <w:t>a process of change through which individuals improve their health and wellness, live a self-directed life, and strive to reach their full potential. ...Recovery is person-driven and supported through relationships and social networks</w:t>
      </w:r>
      <w:r w:rsidRPr="00C55F23">
        <w:rPr>
          <w:rStyle w:val="FootnoteReference"/>
          <w:rFonts w:ascii="Nunito Sans" w:hAnsi="Nunito Sans" w:cstheme="minorHAnsi"/>
          <w:color w:val="202124"/>
          <w:szCs w:val="24"/>
          <w:shd w:val="clear" w:color="auto" w:fill="FFFFFF"/>
        </w:rPr>
        <w:footnoteReference w:id="3"/>
      </w:r>
      <w:r w:rsidRPr="00C55F23">
        <w:rPr>
          <w:rFonts w:ascii="Nunito Sans" w:hAnsi="Nunito Sans" w:cstheme="minorHAnsi"/>
          <w:color w:val="202124"/>
          <w:szCs w:val="24"/>
          <w:shd w:val="clear" w:color="auto" w:fill="FFFFFF"/>
        </w:rPr>
        <w:t xml:space="preserve">. This feels like a child/person-centred and rights-based understanding of recovery as we think about health, rather than a systems-focused approach. </w:t>
      </w:r>
    </w:p>
    <w:p w14:paraId="38A0BAEC" w14:textId="77777777" w:rsidR="00707B04" w:rsidRPr="00C55F23" w:rsidRDefault="00707B04" w:rsidP="00707B04">
      <w:pPr>
        <w:spacing w:after="0" w:line="240" w:lineRule="auto"/>
        <w:rPr>
          <w:rFonts w:ascii="Nunito Sans" w:hAnsi="Nunito Sans" w:cstheme="minorHAnsi"/>
          <w:b/>
          <w:bCs/>
          <w:szCs w:val="24"/>
        </w:rPr>
      </w:pPr>
    </w:p>
    <w:p w14:paraId="092FB38C" w14:textId="77777777" w:rsidR="00707B04" w:rsidRPr="00C55F23" w:rsidRDefault="00707B04" w:rsidP="00671685">
      <w:pPr>
        <w:pStyle w:val="ListParagraph"/>
        <w:numPr>
          <w:ilvl w:val="0"/>
          <w:numId w:val="25"/>
        </w:numPr>
        <w:spacing w:after="0" w:line="240" w:lineRule="auto"/>
        <w:rPr>
          <w:rFonts w:ascii="Nunito Sans" w:hAnsi="Nunito Sans" w:cstheme="minorHAnsi"/>
          <w:b/>
          <w:bCs/>
          <w:szCs w:val="24"/>
        </w:rPr>
      </w:pPr>
      <w:r w:rsidRPr="00C55F23">
        <w:rPr>
          <w:rFonts w:ascii="Nunito Sans" w:hAnsi="Nunito Sans" w:cstheme="minorHAnsi"/>
          <w:b/>
          <w:bCs/>
          <w:szCs w:val="24"/>
        </w:rPr>
        <w:t xml:space="preserve">The importance of mental health/Accessing mental health information and support: </w:t>
      </w:r>
      <w:r w:rsidRPr="00C55F23">
        <w:rPr>
          <w:rFonts w:ascii="Nunito Sans" w:hAnsi="Nunito Sans" w:cstheme="minorHAnsi"/>
          <w:szCs w:val="24"/>
        </w:rPr>
        <w:t xml:space="preserve">Children tell us that there are few opportunities to learn about mental health and wellbeing, this being distinct from being able to access support for mental health, which is dependent on the setting, more patchwork than pattern. In recent work Children’s Parliament has worked with children to develop a programme of learning about mental health and wellbeing to be published soon as the </w:t>
      </w:r>
      <w:r w:rsidRPr="00C55F23">
        <w:rPr>
          <w:rFonts w:ascii="Nunito Sans" w:hAnsi="Nunito Sans" w:cstheme="minorHAnsi"/>
          <w:i/>
          <w:iCs/>
          <w:szCs w:val="24"/>
        </w:rPr>
        <w:t>Feelings Inspectors</w:t>
      </w:r>
      <w:r w:rsidRPr="00C55F23">
        <w:rPr>
          <w:rFonts w:ascii="Nunito Sans" w:hAnsi="Nunito Sans" w:cstheme="minorHAnsi"/>
          <w:szCs w:val="24"/>
        </w:rPr>
        <w:t xml:space="preserve">; an innovative tool for learning and an important part of education as prevention. </w:t>
      </w:r>
    </w:p>
    <w:p w14:paraId="0607C41A" w14:textId="77777777" w:rsidR="00707B04" w:rsidRPr="00C55F23" w:rsidRDefault="00707B04" w:rsidP="00707B04">
      <w:pPr>
        <w:spacing w:after="0" w:line="240" w:lineRule="auto"/>
        <w:rPr>
          <w:rFonts w:ascii="Nunito Sans" w:hAnsi="Nunito Sans" w:cstheme="minorHAnsi"/>
          <w:szCs w:val="24"/>
        </w:rPr>
      </w:pPr>
    </w:p>
    <w:p w14:paraId="72FABC6F" w14:textId="77777777" w:rsidR="00707B04" w:rsidRPr="00C55F23" w:rsidRDefault="00707B04" w:rsidP="00707B04">
      <w:pPr>
        <w:pStyle w:val="ListParagraph"/>
        <w:spacing w:after="0" w:line="240" w:lineRule="auto"/>
        <w:rPr>
          <w:rFonts w:ascii="Nunito Sans" w:hAnsi="Nunito Sans" w:cstheme="minorHAnsi"/>
          <w:szCs w:val="24"/>
        </w:rPr>
      </w:pPr>
      <w:r w:rsidRPr="00C55F23">
        <w:rPr>
          <w:rFonts w:ascii="Nunito Sans" w:hAnsi="Nunito Sans" w:cstheme="minorHAnsi"/>
          <w:szCs w:val="24"/>
        </w:rPr>
        <w:lastRenderedPageBreak/>
        <w:t xml:space="preserve">In terms of children’s mental health, we learned from our work through the pandemic, and from our large scale </w:t>
      </w:r>
      <w:r w:rsidRPr="00C55F23">
        <w:rPr>
          <w:rFonts w:ascii="Nunito Sans" w:hAnsi="Nunito Sans" w:cstheme="minorHAnsi"/>
          <w:i/>
          <w:iCs/>
          <w:szCs w:val="24"/>
        </w:rPr>
        <w:t>How are you doing?</w:t>
      </w:r>
      <w:r w:rsidRPr="00C55F23">
        <w:rPr>
          <w:rFonts w:ascii="Nunito Sans" w:hAnsi="Nunito Sans" w:cstheme="minorHAnsi"/>
          <w:szCs w:val="24"/>
        </w:rPr>
        <w:t xml:space="preserve"> surveys, that the mental health of children aged 8 to 14 deteriorated; this was especially so for girls aged 12 to 14. Our National Outcomes would benefit from consideration of the importance of sex as a characteristic in terms of both experiences and emerging solutions or responses. </w:t>
      </w:r>
    </w:p>
    <w:p w14:paraId="181BE7DC" w14:textId="77777777" w:rsidR="00707B04" w:rsidRPr="00C55F23" w:rsidRDefault="00707B04" w:rsidP="00707B04">
      <w:pPr>
        <w:pStyle w:val="ListParagraph"/>
        <w:spacing w:after="0" w:line="240" w:lineRule="auto"/>
        <w:rPr>
          <w:rFonts w:ascii="Nunito Sans" w:hAnsi="Nunito Sans" w:cstheme="minorHAnsi"/>
          <w:szCs w:val="24"/>
        </w:rPr>
      </w:pPr>
    </w:p>
    <w:p w14:paraId="019AAE61" w14:textId="77777777" w:rsidR="00707B04" w:rsidRPr="00C55F23" w:rsidRDefault="00707B04" w:rsidP="00707B04">
      <w:pPr>
        <w:pStyle w:val="ListParagraph"/>
        <w:spacing w:after="0" w:line="240" w:lineRule="auto"/>
        <w:rPr>
          <w:rFonts w:ascii="Nunito Sans" w:hAnsi="Nunito Sans" w:cstheme="minorHAnsi"/>
          <w:szCs w:val="24"/>
        </w:rPr>
      </w:pPr>
      <w:r w:rsidRPr="00C55F23">
        <w:rPr>
          <w:rFonts w:ascii="Nunito Sans" w:hAnsi="Nunito Sans" w:cstheme="minorHAnsi"/>
          <w:szCs w:val="24"/>
        </w:rPr>
        <w:t xml:space="preserve">Our work for Comhairle nan Eilean Siar/Western Isles Council explored what children seek in terms of responses to worries and to bolster good mental health. These themes were returned to when exploring, in a national project for Scottish Government/COSLA Mental Health Joint Delivery Board in 2023, what children want in terms of access to mental health information and support. If our National Outcomes are intended to foster understanding, and support action on mental health, then children need to see adults and services deliver on tackling bullying, social exclusion and loneliness, to make play spaces and opportunities available to all, to offer confidential and play based opportunities to talk about feelings, and for adults in their lives to listen and not judge. </w:t>
      </w:r>
    </w:p>
    <w:p w14:paraId="26206F58" w14:textId="77777777" w:rsidR="00707B04" w:rsidRPr="00C55F23" w:rsidRDefault="00707B04" w:rsidP="00707B04">
      <w:pPr>
        <w:spacing w:after="0" w:line="240" w:lineRule="auto"/>
        <w:rPr>
          <w:rFonts w:ascii="Nunito Sans" w:hAnsi="Nunito Sans" w:cstheme="minorHAnsi"/>
          <w:b/>
          <w:bCs/>
          <w:szCs w:val="24"/>
        </w:rPr>
      </w:pPr>
    </w:p>
    <w:p w14:paraId="455C4DF9" w14:textId="77777777" w:rsidR="00707B04" w:rsidRPr="00C55F23" w:rsidRDefault="00707B04" w:rsidP="00671685">
      <w:pPr>
        <w:pStyle w:val="ListParagraph"/>
        <w:numPr>
          <w:ilvl w:val="0"/>
          <w:numId w:val="25"/>
        </w:numPr>
        <w:spacing w:after="0" w:line="240" w:lineRule="auto"/>
        <w:rPr>
          <w:rFonts w:ascii="Nunito Sans" w:hAnsi="Nunito Sans" w:cstheme="minorHAnsi"/>
          <w:b/>
          <w:szCs w:val="24"/>
        </w:rPr>
      </w:pPr>
      <w:r w:rsidRPr="00C55F23">
        <w:rPr>
          <w:rFonts w:ascii="Nunito Sans" w:hAnsi="Nunito Sans" w:cstheme="minorHAnsi"/>
          <w:b/>
          <w:szCs w:val="24"/>
        </w:rPr>
        <w:t xml:space="preserve">Learning for and about health: </w:t>
      </w:r>
      <w:r w:rsidRPr="00C55F23">
        <w:rPr>
          <w:rFonts w:ascii="Nunito Sans" w:hAnsi="Nunito Sans" w:cstheme="minorHAnsi"/>
          <w:szCs w:val="24"/>
        </w:rPr>
        <w:t>It is a noticeable omission that the national outcome does not talk about how we need to learn about health and wellbeing. Curriculum for Excellence states that all children should have access to learn about these topic areas: mental, emotional, social and physical wellbeing; physical education, physical activity and sport; food and health; relationships, sexual health and parenthood; substance misuse. With some exceptions,</w:t>
      </w:r>
      <w:r w:rsidRPr="00C55F23" w:rsidDel="00C4551F">
        <w:rPr>
          <w:rFonts w:ascii="Nunito Sans" w:hAnsi="Nunito Sans" w:cstheme="minorHAnsi"/>
          <w:szCs w:val="24"/>
        </w:rPr>
        <w:t xml:space="preserve"> </w:t>
      </w:r>
      <w:r w:rsidRPr="00C55F23">
        <w:rPr>
          <w:rFonts w:ascii="Nunito Sans" w:hAnsi="Nunito Sans" w:cstheme="minorHAnsi"/>
          <w:szCs w:val="24"/>
        </w:rPr>
        <w:t xml:space="preserve">including some dedicated teachers and other adults in school, the Health and Wellbeing curriculum is often poorly facilitated; this becomes more serious in secondary schools where children tell us that the curriculum is more likely to be driven by subjects that are linked to exams. Children tell us that their school day must make more space and time for learning about health and that this learning must be built from positive learner/teacher relationships and an experience of being in a safe and creative learning environment. </w:t>
      </w:r>
    </w:p>
    <w:p w14:paraId="012827FC" w14:textId="77777777" w:rsidR="00707B04" w:rsidRPr="00C55F23" w:rsidRDefault="00707B04" w:rsidP="00707B04">
      <w:pPr>
        <w:spacing w:after="0" w:line="240" w:lineRule="auto"/>
        <w:rPr>
          <w:rFonts w:ascii="Nunito Sans" w:hAnsi="Nunito Sans" w:cstheme="minorHAnsi"/>
          <w:b/>
          <w:bCs/>
          <w:szCs w:val="24"/>
        </w:rPr>
      </w:pPr>
    </w:p>
    <w:p w14:paraId="7C929428" w14:textId="77777777" w:rsidR="00707B04" w:rsidRPr="00C55F23" w:rsidRDefault="00707B04" w:rsidP="00671685">
      <w:pPr>
        <w:pStyle w:val="ListParagraph"/>
        <w:numPr>
          <w:ilvl w:val="0"/>
          <w:numId w:val="25"/>
        </w:numPr>
        <w:spacing w:after="0" w:line="290" w:lineRule="exact"/>
        <w:ind w:left="714" w:hanging="357"/>
        <w:rPr>
          <w:rFonts w:ascii="Nunito Sans" w:hAnsi="Nunito Sans" w:cstheme="minorHAnsi"/>
          <w:szCs w:val="24"/>
        </w:rPr>
      </w:pPr>
      <w:r w:rsidRPr="00C55F23">
        <w:rPr>
          <w:rFonts w:ascii="Nunito Sans" w:hAnsi="Nunito Sans" w:cstheme="minorHAnsi"/>
          <w:b/>
          <w:bCs/>
          <w:szCs w:val="24"/>
        </w:rPr>
        <w:t xml:space="preserve">An alcohol-free childhood: </w:t>
      </w:r>
      <w:r w:rsidRPr="00C55F23">
        <w:rPr>
          <w:rFonts w:ascii="Nunito Sans" w:hAnsi="Nunito Sans" w:cstheme="minorHAnsi"/>
          <w:szCs w:val="24"/>
        </w:rPr>
        <w:t xml:space="preserve">Children contributed to the Scottish Government’s consultation on its Alcohol Framework </w:t>
      </w:r>
      <w:r w:rsidRPr="00C55F23">
        <w:rPr>
          <w:rFonts w:ascii="Nunito Sans" w:hAnsi="Nunito Sans" w:cstheme="minorHAnsi"/>
          <w:color w:val="333333"/>
          <w:szCs w:val="24"/>
          <w:shd w:val="clear" w:color="auto" w:fill="FFFFFF"/>
        </w:rPr>
        <w:t xml:space="preserve">2018: Preventing Harm. The concept explored was whether children could live an alcohol-free childhood. Children told us that alcohol permeates every aspect of their lives: from marketing and availability in shops, marketing in sports and cultural spaces in real and virtual environments, exposure at family gatherings or at home, and in the streets even as they walk to school and people are outside pubs smoking. As we submit this report Scottish Government is consulting on what it intends to do about marketing of alcohol, including options that </w:t>
      </w:r>
      <w:r w:rsidRPr="00C55F23">
        <w:rPr>
          <w:rFonts w:ascii="Nunito Sans" w:hAnsi="Nunito Sans" w:cstheme="minorHAnsi"/>
          <w:color w:val="333333"/>
          <w:szCs w:val="24"/>
          <w:shd w:val="clear" w:color="auto" w:fill="FFFFFF"/>
        </w:rPr>
        <w:lastRenderedPageBreak/>
        <w:t xml:space="preserve">are </w:t>
      </w:r>
      <w:r w:rsidRPr="00C55F23">
        <w:rPr>
          <w:rFonts w:ascii="Nunito Sans" w:hAnsi="Nunito Sans" w:cstheme="minorHAnsi"/>
          <w:color w:val="333333"/>
          <w:szCs w:val="24"/>
          <w:u w:val="single"/>
          <w:shd w:val="clear" w:color="auto" w:fill="FFFFFF"/>
        </w:rPr>
        <w:t>not</w:t>
      </w:r>
      <w:r w:rsidRPr="00C55F23">
        <w:rPr>
          <w:rFonts w:ascii="Nunito Sans" w:hAnsi="Nunito Sans" w:cstheme="minorHAnsi"/>
          <w:color w:val="333333"/>
          <w:szCs w:val="24"/>
          <w:shd w:val="clear" w:color="auto" w:fill="FFFFFF"/>
        </w:rPr>
        <w:t xml:space="preserve"> the ban children want to see. The current national outcome refers to “</w:t>
      </w:r>
      <w:r w:rsidRPr="00C55F23">
        <w:rPr>
          <w:rFonts w:ascii="Nunito Sans" w:hAnsi="Nunito Sans" w:cstheme="minorHAnsi"/>
          <w:color w:val="000000"/>
          <w:szCs w:val="24"/>
        </w:rPr>
        <w:t xml:space="preserve">combatting food and drink industry facilitation of ill-health” and wants to see a “responsible attitude to smoking, alcohol and drug use”. If we reflect for a moment on the damage alcohol brings to childhoods, and the lifelong harm that starts with alcohol marketing to groom a future audience for these products, we can see how we need to make firmer commitments in our National Outcomes/National Performance Framework. </w:t>
      </w:r>
    </w:p>
    <w:p w14:paraId="1E4AC9C8" w14:textId="77777777" w:rsidR="00707B04" w:rsidRPr="00C55F23" w:rsidRDefault="00707B04" w:rsidP="00707B04">
      <w:pPr>
        <w:spacing w:after="0" w:line="240" w:lineRule="auto"/>
        <w:rPr>
          <w:rFonts w:ascii="Nunito Sans" w:hAnsi="Nunito Sans" w:cstheme="minorHAnsi"/>
          <w:b/>
          <w:bCs/>
          <w:szCs w:val="24"/>
        </w:rPr>
      </w:pPr>
    </w:p>
    <w:p w14:paraId="362BB76D" w14:textId="77777777" w:rsidR="00707B04" w:rsidRPr="00C55F23" w:rsidRDefault="00707B04" w:rsidP="00671685">
      <w:pPr>
        <w:pStyle w:val="ListParagraph"/>
        <w:numPr>
          <w:ilvl w:val="0"/>
          <w:numId w:val="25"/>
        </w:numPr>
        <w:spacing w:after="0" w:line="290" w:lineRule="exact"/>
        <w:rPr>
          <w:rFonts w:ascii="Nunito Sans" w:hAnsi="Nunito Sans" w:cstheme="minorHAnsi"/>
          <w:szCs w:val="24"/>
        </w:rPr>
      </w:pPr>
      <w:r w:rsidRPr="00C55F23">
        <w:rPr>
          <w:rFonts w:ascii="Nunito Sans" w:hAnsi="Nunito Sans" w:cstheme="minorHAnsi"/>
          <w:b/>
          <w:bCs/>
          <w:szCs w:val="24"/>
        </w:rPr>
        <w:t xml:space="preserve">Physical activity: </w:t>
      </w:r>
      <w:r w:rsidRPr="00C55F23">
        <w:rPr>
          <w:rFonts w:ascii="Nunito Sans" w:hAnsi="Nunito Sans" w:cstheme="minorHAnsi"/>
          <w:szCs w:val="24"/>
        </w:rPr>
        <w:t xml:space="preserve">The national outcome references </w:t>
      </w:r>
      <w:r w:rsidRPr="00C55F23">
        <w:rPr>
          <w:rFonts w:ascii="Nunito Sans" w:hAnsi="Nunito Sans" w:cstheme="minorHAnsi"/>
          <w:i/>
          <w:iCs/>
          <w:szCs w:val="24"/>
        </w:rPr>
        <w:t>being active</w:t>
      </w:r>
      <w:r w:rsidRPr="00C55F23">
        <w:rPr>
          <w:rFonts w:ascii="Nunito Sans" w:hAnsi="Nunito Sans" w:cstheme="minorHAnsi"/>
          <w:szCs w:val="24"/>
        </w:rPr>
        <w:t xml:space="preserve"> and </w:t>
      </w:r>
      <w:r w:rsidRPr="00C55F23">
        <w:rPr>
          <w:rFonts w:ascii="Nunito Sans" w:hAnsi="Nunito Sans" w:cstheme="minorHAnsi"/>
          <w:i/>
          <w:iCs/>
          <w:szCs w:val="24"/>
        </w:rPr>
        <w:t>support and exercise</w:t>
      </w:r>
      <w:r w:rsidRPr="00C55F23">
        <w:rPr>
          <w:rFonts w:ascii="Nunito Sans" w:hAnsi="Nunito Sans" w:cstheme="minorHAnsi"/>
          <w:szCs w:val="24"/>
        </w:rPr>
        <w:t xml:space="preserve">. In our work with University of Glasgow in 2019 children tell us that children in rural areas have less access to sports facilities or organised activities; that transport to sports and leisure is a barrier to children who live in families without cars; that children with disabilities often cannot access clubs or open access facilities; that costs are increasingly becoming a barrier to participation; that outdoor play and sports areas can be poorly maintained and feel unsafe; that some children cannot afford the equipment or clothing that they require to take part, especially in winter months; that some children rely on school and out of school provision because their family does not support their participation; that girls have fewer opportunities or can feel excluded.  All of this points to the need to better frame </w:t>
      </w:r>
      <w:r w:rsidRPr="00C55F23">
        <w:rPr>
          <w:rFonts w:ascii="Nunito Sans" w:hAnsi="Nunito Sans" w:cstheme="minorHAnsi"/>
          <w:i/>
          <w:iCs/>
          <w:szCs w:val="24"/>
        </w:rPr>
        <w:t>being active</w:t>
      </w:r>
      <w:r w:rsidRPr="00C55F23">
        <w:rPr>
          <w:rFonts w:ascii="Nunito Sans" w:hAnsi="Nunito Sans" w:cstheme="minorHAnsi"/>
          <w:szCs w:val="24"/>
        </w:rPr>
        <w:t xml:space="preserve"> and </w:t>
      </w:r>
      <w:r w:rsidRPr="00C55F23">
        <w:rPr>
          <w:rFonts w:ascii="Nunito Sans" w:hAnsi="Nunito Sans" w:cstheme="minorHAnsi"/>
          <w:i/>
          <w:iCs/>
          <w:szCs w:val="24"/>
        </w:rPr>
        <w:t xml:space="preserve">support and exercise </w:t>
      </w:r>
      <w:r w:rsidRPr="00C55F23">
        <w:rPr>
          <w:rFonts w:ascii="Nunito Sans" w:hAnsi="Nunito Sans" w:cstheme="minorHAnsi"/>
          <w:szCs w:val="24"/>
        </w:rPr>
        <w:t>as matters of equality and inclusion.</w:t>
      </w:r>
    </w:p>
    <w:p w14:paraId="4628AC29" w14:textId="77777777" w:rsidR="00707B04" w:rsidRPr="00C55F23" w:rsidRDefault="00707B04" w:rsidP="00707B04">
      <w:pPr>
        <w:spacing w:after="0" w:line="290" w:lineRule="exact"/>
        <w:rPr>
          <w:rFonts w:ascii="Nunito Sans" w:hAnsi="Nunito Sans" w:cstheme="minorHAnsi"/>
          <w:szCs w:val="24"/>
        </w:rPr>
      </w:pPr>
    </w:p>
    <w:p w14:paraId="21617963" w14:textId="77777777" w:rsidR="00707B04" w:rsidRPr="00C55F23" w:rsidRDefault="00707B04" w:rsidP="00707B04">
      <w:pPr>
        <w:spacing w:after="0" w:line="290" w:lineRule="exact"/>
        <w:rPr>
          <w:rFonts w:ascii="Nunito Sans" w:hAnsi="Nunito Sans" w:cstheme="minorHAnsi"/>
          <w:b/>
          <w:bCs/>
          <w:szCs w:val="24"/>
        </w:rPr>
      </w:pPr>
      <w:r w:rsidRPr="00C55F23">
        <w:rPr>
          <w:rFonts w:ascii="Nunito Sans" w:hAnsi="Nunito Sans" w:cstheme="minorHAnsi"/>
          <w:b/>
          <w:bCs/>
          <w:szCs w:val="24"/>
        </w:rPr>
        <w:t xml:space="preserve">Reviewing this National Outcome </w:t>
      </w:r>
    </w:p>
    <w:p w14:paraId="337A924C" w14:textId="77777777" w:rsidR="00707B04" w:rsidRPr="00C55F23" w:rsidRDefault="00707B04" w:rsidP="00707B04">
      <w:pPr>
        <w:spacing w:after="0" w:line="290" w:lineRule="exact"/>
        <w:rPr>
          <w:rFonts w:ascii="Nunito Sans" w:hAnsi="Nunito Sans" w:cstheme="minorHAnsi"/>
          <w:szCs w:val="24"/>
        </w:rPr>
      </w:pPr>
      <w:r w:rsidRPr="00C55F23">
        <w:rPr>
          <w:rFonts w:ascii="Nunito Sans" w:hAnsi="Nunito Sans" w:cstheme="minorHAnsi"/>
          <w:szCs w:val="24"/>
        </w:rPr>
        <w:t xml:space="preserve">This national outcome would have greater resonance with people if it were more self-evidently about people, families, communities rather than overtly about the NHS. The top line description that sits under the title feels jargonistic and does not easily speak to the public as opposed to providers. In general, this national outcome reads as somewhat disconnected from the people and communities we want to understand it. </w:t>
      </w:r>
    </w:p>
    <w:p w14:paraId="004B4475" w14:textId="77777777" w:rsidR="00707B04" w:rsidRPr="00C55F23" w:rsidRDefault="00707B04" w:rsidP="00707B04">
      <w:pPr>
        <w:spacing w:after="0" w:line="290" w:lineRule="exact"/>
        <w:rPr>
          <w:rFonts w:ascii="Nunito Sans" w:hAnsi="Nunito Sans" w:cstheme="minorHAnsi"/>
          <w:szCs w:val="24"/>
        </w:rPr>
      </w:pPr>
    </w:p>
    <w:p w14:paraId="628DDD9F" w14:textId="77777777" w:rsidR="00707B04" w:rsidRPr="00C55F23" w:rsidRDefault="00707B04" w:rsidP="00707B04">
      <w:pPr>
        <w:spacing w:after="0" w:line="290" w:lineRule="exact"/>
        <w:rPr>
          <w:rFonts w:ascii="Nunito Sans" w:hAnsi="Nunito Sans" w:cstheme="minorHAnsi"/>
          <w:szCs w:val="24"/>
        </w:rPr>
      </w:pPr>
      <w:r w:rsidRPr="00C55F23">
        <w:rPr>
          <w:rFonts w:ascii="Nunito Sans" w:hAnsi="Nunito Sans" w:cstheme="minorHAnsi"/>
          <w:szCs w:val="24"/>
        </w:rPr>
        <w:t xml:space="preserve">In terms of possibly rephrasing this national outcome, </w:t>
      </w:r>
      <w:r w:rsidRPr="00C55F23">
        <w:rPr>
          <w:rFonts w:ascii="Nunito Sans" w:hAnsi="Nunito Sans" w:cstheme="minorHAnsi"/>
          <w:color w:val="202124"/>
          <w:szCs w:val="24"/>
          <w:shd w:val="clear" w:color="auto" w:fill="FFFFFF"/>
        </w:rPr>
        <w:t xml:space="preserve">our reference to how we understand what post pandemic recovery means might prove useful in rephrasing; so while not denying the importance of services and the NHS we might think about something along these lines in the body of the text: </w:t>
      </w:r>
      <w:r w:rsidRPr="00C55F23">
        <w:rPr>
          <w:rFonts w:ascii="Nunito Sans" w:hAnsi="Nunito Sans" w:cstheme="minorHAnsi"/>
          <w:i/>
          <w:iCs/>
          <w:color w:val="202124"/>
          <w:szCs w:val="24"/>
          <w:shd w:val="clear" w:color="auto" w:fill="FFFFFF"/>
        </w:rPr>
        <w:t>We are a nation that seeks to support every person, young and old, to improve their health and wellness, live a self-directed life and strive to reach their full potential. Coming out of the pandemic we understand that recovery is person-driven and supported through relationships and social networks.</w:t>
      </w:r>
    </w:p>
    <w:p w14:paraId="777C018A" w14:textId="77777777" w:rsidR="00707B04" w:rsidRPr="00C55F23" w:rsidRDefault="00707B04" w:rsidP="00707B04">
      <w:pPr>
        <w:spacing w:after="0" w:line="290" w:lineRule="exact"/>
        <w:rPr>
          <w:rFonts w:ascii="Nunito Sans" w:hAnsi="Nunito Sans" w:cstheme="minorHAnsi"/>
          <w:szCs w:val="24"/>
        </w:rPr>
      </w:pPr>
    </w:p>
    <w:p w14:paraId="5F06AB62" w14:textId="77777777" w:rsidR="00EC5F80" w:rsidRDefault="00707B04" w:rsidP="00244AD8">
      <w:pPr>
        <w:spacing w:line="290" w:lineRule="exact"/>
        <w:rPr>
          <w:rFonts w:ascii="Nunito Sans" w:hAnsi="Nunito Sans" w:cstheme="minorHAnsi"/>
          <w:szCs w:val="24"/>
        </w:rPr>
      </w:pPr>
      <w:r w:rsidRPr="00C55F23">
        <w:rPr>
          <w:rFonts w:ascii="Nunito Sans" w:eastAsia="Calibri" w:hAnsi="Nunito Sans" w:cstheme="minorHAnsi"/>
          <w:szCs w:val="24"/>
        </w:rPr>
        <w:t xml:space="preserve">One last point on the use of the word </w:t>
      </w:r>
      <w:r w:rsidRPr="00C55F23">
        <w:rPr>
          <w:rFonts w:ascii="Nunito Sans" w:eastAsia="Calibri" w:hAnsi="Nunito Sans" w:cstheme="minorHAnsi"/>
          <w:i/>
          <w:iCs/>
          <w:szCs w:val="24"/>
        </w:rPr>
        <w:t>responsible</w:t>
      </w:r>
      <w:r w:rsidRPr="00C55F23">
        <w:rPr>
          <w:rFonts w:ascii="Nunito Sans" w:eastAsia="Calibri" w:hAnsi="Nunito Sans" w:cstheme="minorHAnsi"/>
          <w:szCs w:val="24"/>
        </w:rPr>
        <w:t xml:space="preserve"> in this outcome, used in reference to </w:t>
      </w:r>
      <w:r w:rsidRPr="00C55F23">
        <w:rPr>
          <w:rFonts w:ascii="Nunito Sans" w:eastAsia="Calibri" w:hAnsi="Nunito Sans" w:cstheme="minorHAnsi"/>
          <w:i/>
          <w:iCs/>
          <w:szCs w:val="24"/>
        </w:rPr>
        <w:t>responsible attitudes</w:t>
      </w:r>
      <w:r w:rsidRPr="00C55F23">
        <w:rPr>
          <w:rFonts w:ascii="Nunito Sans" w:eastAsia="Calibri" w:hAnsi="Nunito Sans" w:cstheme="minorHAnsi"/>
          <w:szCs w:val="24"/>
        </w:rPr>
        <w:t xml:space="preserve">. When </w:t>
      </w:r>
      <w:r w:rsidRPr="00C55F23">
        <w:rPr>
          <w:rFonts w:ascii="Nunito Sans" w:eastAsia="Calibri" w:hAnsi="Nunito Sans" w:cstheme="minorHAnsi"/>
          <w:i/>
          <w:iCs/>
          <w:szCs w:val="24"/>
        </w:rPr>
        <w:t>being responsible</w:t>
      </w:r>
      <w:r w:rsidRPr="00C55F23">
        <w:rPr>
          <w:rFonts w:ascii="Nunito Sans" w:eastAsia="Calibri" w:hAnsi="Nunito Sans" w:cstheme="minorHAnsi"/>
          <w:szCs w:val="24"/>
        </w:rPr>
        <w:t xml:space="preserve"> is linked to </w:t>
      </w:r>
      <w:r w:rsidRPr="00C55F23">
        <w:rPr>
          <w:rFonts w:ascii="Nunito Sans" w:eastAsia="Calibri" w:hAnsi="Nunito Sans" w:cstheme="minorHAnsi"/>
          <w:i/>
          <w:iCs/>
          <w:szCs w:val="24"/>
        </w:rPr>
        <w:t>attitudes</w:t>
      </w:r>
      <w:r w:rsidRPr="00C55F23">
        <w:rPr>
          <w:rFonts w:ascii="Nunito Sans" w:eastAsia="Calibri" w:hAnsi="Nunito Sans" w:cstheme="minorHAnsi"/>
          <w:szCs w:val="24"/>
        </w:rPr>
        <w:t xml:space="preserve"> then we stray into judgement and the suggestion that there is a right and a wrong way to be. Who judges this notion of being </w:t>
      </w:r>
      <w:r w:rsidRPr="00C55F23">
        <w:rPr>
          <w:rFonts w:ascii="Nunito Sans" w:eastAsia="Calibri" w:hAnsi="Nunito Sans" w:cstheme="minorHAnsi"/>
          <w:i/>
          <w:iCs/>
          <w:szCs w:val="24"/>
        </w:rPr>
        <w:t>responsible?</w:t>
      </w:r>
      <w:r w:rsidRPr="00C55F23">
        <w:rPr>
          <w:rFonts w:ascii="Nunito Sans" w:hAnsi="Nunito Sans" w:cstheme="minorHAnsi"/>
          <w:color w:val="000000" w:themeColor="text1"/>
          <w:szCs w:val="24"/>
        </w:rPr>
        <w:t xml:space="preserve"> </w:t>
      </w:r>
      <w:r w:rsidRPr="00C55F23">
        <w:rPr>
          <w:rFonts w:ascii="Nunito Sans" w:hAnsi="Nunito Sans" w:cstheme="minorHAnsi"/>
          <w:szCs w:val="24"/>
        </w:rPr>
        <w:br w:type="page"/>
      </w:r>
    </w:p>
    <w:p w14:paraId="5DFA7319" w14:textId="0DAAB650" w:rsidR="00707B04" w:rsidRDefault="006B0431" w:rsidP="00707B04">
      <w:pPr>
        <w:spacing w:after="0" w:line="240" w:lineRule="auto"/>
        <w:rPr>
          <w:rStyle w:val="eop"/>
          <w:rFonts w:ascii="Fredoka Light" w:hAnsi="Fredoka Light" w:cs="Fredoka Light"/>
          <w:b/>
          <w:bCs/>
          <w:color w:val="152644"/>
          <w:sz w:val="56"/>
          <w:szCs w:val="56"/>
          <w:shd w:val="clear" w:color="auto" w:fill="FFFFFF"/>
        </w:rPr>
      </w:pPr>
      <w:r>
        <w:rPr>
          <w:rStyle w:val="normaltextrun"/>
          <w:rFonts w:ascii="Fredoka Light" w:hAnsi="Fredoka Light" w:cs="Fredoka Light" w:hint="cs"/>
          <w:b/>
          <w:bCs/>
          <w:color w:val="152644"/>
          <w:sz w:val="56"/>
          <w:szCs w:val="56"/>
          <w:shd w:val="clear" w:color="auto" w:fill="FFFFFF"/>
        </w:rPr>
        <w:lastRenderedPageBreak/>
        <w:t>P</w:t>
      </w:r>
      <w:r>
        <w:rPr>
          <w:rStyle w:val="normaltextrun"/>
          <w:rFonts w:ascii="Fredoka Light" w:hAnsi="Fredoka Light" w:cs="Fredoka Light"/>
          <w:b/>
          <w:bCs/>
          <w:color w:val="152644"/>
          <w:sz w:val="56"/>
          <w:szCs w:val="56"/>
          <w:shd w:val="clear" w:color="auto" w:fill="FFFFFF"/>
        </w:rPr>
        <w:t>overty</w:t>
      </w:r>
      <w:r>
        <w:rPr>
          <w:rStyle w:val="eop"/>
          <w:rFonts w:ascii="Fredoka Light" w:hAnsi="Fredoka Light" w:cs="Fredoka Light" w:hint="cs"/>
          <w:b/>
          <w:bCs/>
          <w:color w:val="152644"/>
          <w:sz w:val="56"/>
          <w:szCs w:val="56"/>
          <w:shd w:val="clear" w:color="auto" w:fill="FFFFFF"/>
        </w:rPr>
        <w:t> </w:t>
      </w:r>
    </w:p>
    <w:p w14:paraId="1F37E1C3" w14:textId="77777777" w:rsidR="006B0431" w:rsidRDefault="006B0431" w:rsidP="00707B04">
      <w:pPr>
        <w:spacing w:after="0" w:line="240" w:lineRule="auto"/>
        <w:rPr>
          <w:rFonts w:ascii="Nunito Sans" w:hAnsi="Nunito Sans" w:cstheme="minorHAnsi"/>
          <w:szCs w:val="24"/>
        </w:rPr>
      </w:pPr>
    </w:p>
    <w:p w14:paraId="6C1E72A7" w14:textId="6804E7A7" w:rsidR="00707B04" w:rsidRPr="00244AD8" w:rsidRDefault="00707B04" w:rsidP="00707B04">
      <w:pPr>
        <w:spacing w:after="0" w:line="240" w:lineRule="auto"/>
        <w:rPr>
          <w:rFonts w:ascii="Nunito Sans" w:hAnsi="Nunito Sans" w:cstheme="minorHAnsi"/>
          <w:szCs w:val="24"/>
        </w:rPr>
      </w:pPr>
      <w:r w:rsidRPr="00244AD8">
        <w:rPr>
          <w:rFonts w:ascii="Nunito Sans" w:hAnsi="Nunito Sans" w:cstheme="minorHAnsi"/>
          <w:szCs w:val="24"/>
        </w:rPr>
        <w:t>This national outcome is currently expressed as follows:</w:t>
      </w:r>
    </w:p>
    <w:p w14:paraId="67215213" w14:textId="77777777" w:rsidR="00707B04" w:rsidRPr="00244AD8" w:rsidRDefault="00707B04" w:rsidP="00707B04">
      <w:pPr>
        <w:spacing w:after="0" w:line="240" w:lineRule="auto"/>
        <w:rPr>
          <w:rFonts w:ascii="Nunito Sans" w:hAnsi="Nunito Sans" w:cstheme="minorHAnsi"/>
          <w:szCs w:val="24"/>
        </w:rPr>
      </w:pPr>
    </w:p>
    <w:tbl>
      <w:tblPr>
        <w:tblStyle w:val="TableGrid"/>
        <w:tblW w:w="0" w:type="auto"/>
        <w:tblLook w:val="04A0" w:firstRow="1" w:lastRow="0" w:firstColumn="1" w:lastColumn="0" w:noHBand="0" w:noVBand="1"/>
      </w:tblPr>
      <w:tblGrid>
        <w:gridCol w:w="9016"/>
      </w:tblGrid>
      <w:tr w:rsidR="00707B04" w:rsidRPr="00244AD8" w14:paraId="22B10544" w14:textId="77777777" w:rsidTr="007C06F8">
        <w:tc>
          <w:tcPr>
            <w:tcW w:w="9016" w:type="dxa"/>
          </w:tcPr>
          <w:p w14:paraId="045681D7" w14:textId="77777777" w:rsidR="00707B04" w:rsidRPr="00244AD8" w:rsidRDefault="00707B04" w:rsidP="007C06F8">
            <w:pPr>
              <w:rPr>
                <w:rFonts w:ascii="Nunito Sans" w:hAnsi="Nunito Sans"/>
                <w:szCs w:val="24"/>
              </w:rPr>
            </w:pPr>
            <w:r w:rsidRPr="00244AD8">
              <w:rPr>
                <w:rFonts w:ascii="Nunito Sans" w:hAnsi="Nunito Sans"/>
                <w:szCs w:val="24"/>
              </w:rPr>
              <w:t>Poverty</w:t>
            </w:r>
          </w:p>
          <w:p w14:paraId="05BFCDE8" w14:textId="77777777" w:rsidR="00707B04" w:rsidRPr="00244AD8" w:rsidRDefault="00707B04" w:rsidP="007C06F8">
            <w:pPr>
              <w:pStyle w:val="NormalWeb"/>
              <w:shd w:val="clear" w:color="auto" w:fill="FFFFFF"/>
              <w:spacing w:before="0" w:beforeAutospacing="0" w:after="0" w:afterAutospacing="0"/>
              <w:rPr>
                <w:rFonts w:ascii="Nunito Sans" w:hAnsi="Nunito Sans" w:cstheme="minorHAnsi"/>
                <w:b/>
                <w:bCs/>
                <w:color w:val="393939"/>
              </w:rPr>
            </w:pPr>
            <w:r w:rsidRPr="00244AD8">
              <w:rPr>
                <w:rFonts w:ascii="Nunito Sans" w:hAnsi="Nunito Sans" w:cstheme="minorHAnsi"/>
                <w:b/>
                <w:bCs/>
                <w:color w:val="393939"/>
              </w:rPr>
              <w:t>We tackle poverty by sharing opportunities, wealth and power more equally</w:t>
            </w:r>
          </w:p>
          <w:p w14:paraId="2A4AE49F" w14:textId="77777777" w:rsidR="00707B04" w:rsidRPr="00244AD8" w:rsidRDefault="00707B04" w:rsidP="007C06F8">
            <w:pPr>
              <w:pStyle w:val="NormalWeb"/>
              <w:shd w:val="clear" w:color="auto" w:fill="FFFFFF"/>
              <w:spacing w:before="0" w:beforeAutospacing="0" w:after="0" w:afterAutospacing="0"/>
              <w:rPr>
                <w:rFonts w:ascii="Nunito Sans" w:hAnsi="Nunito Sans" w:cstheme="minorHAnsi"/>
                <w:color w:val="000000"/>
              </w:rPr>
            </w:pPr>
          </w:p>
          <w:p w14:paraId="1631691A" w14:textId="77777777" w:rsidR="00707B04" w:rsidRPr="00244AD8" w:rsidRDefault="00707B04" w:rsidP="007C06F8">
            <w:pPr>
              <w:pStyle w:val="NormalWeb"/>
              <w:shd w:val="clear" w:color="auto" w:fill="FFFFFF" w:themeFill="background1"/>
              <w:spacing w:before="0" w:beforeAutospacing="0" w:after="0" w:afterAutospacing="0"/>
              <w:rPr>
                <w:rFonts w:ascii="Nunito Sans" w:hAnsi="Nunito Sans" w:cstheme="minorBidi"/>
                <w:color w:val="000000"/>
              </w:rPr>
            </w:pPr>
            <w:r w:rsidRPr="00244AD8">
              <w:rPr>
                <w:rFonts w:ascii="Nunito Sans" w:hAnsi="Nunito Sans" w:cstheme="minorBidi"/>
                <w:color w:val="000000" w:themeColor="text1"/>
              </w:rPr>
              <w:t>Scotland is a wealthy country, and we have the resources, ability and commitment to provide a decent life for all our people. Through this outcome we will work together across political parties and sectors to identify and address the root causes of disadvantage and set in place the actions to eradicate poverty for good.</w:t>
            </w:r>
          </w:p>
          <w:p w14:paraId="0099CCE9" w14:textId="77777777" w:rsidR="00707B04" w:rsidRPr="00244AD8" w:rsidRDefault="00707B04" w:rsidP="00244AD8">
            <w:pPr>
              <w:pStyle w:val="Heading3"/>
              <w:numPr>
                <w:ilvl w:val="0"/>
                <w:numId w:val="0"/>
              </w:numPr>
              <w:shd w:val="clear" w:color="auto" w:fill="FFFFFF"/>
              <w:rPr>
                <w:rFonts w:ascii="Nunito Sans" w:hAnsi="Nunito Sans" w:cstheme="minorHAnsi"/>
                <w:b/>
                <w:bCs/>
                <w:color w:val="000000"/>
                <w:szCs w:val="24"/>
              </w:rPr>
            </w:pPr>
          </w:p>
          <w:p w14:paraId="2756BE8B" w14:textId="77777777" w:rsidR="00707B04" w:rsidRPr="00244AD8" w:rsidRDefault="00707B04" w:rsidP="00244AD8">
            <w:pPr>
              <w:pStyle w:val="Heading3"/>
              <w:numPr>
                <w:ilvl w:val="0"/>
                <w:numId w:val="0"/>
              </w:numPr>
              <w:shd w:val="clear" w:color="auto" w:fill="FFFFFF"/>
              <w:rPr>
                <w:rFonts w:ascii="Nunito Sans" w:hAnsi="Nunito Sans" w:cstheme="minorHAnsi"/>
                <w:color w:val="000000"/>
                <w:szCs w:val="24"/>
              </w:rPr>
            </w:pPr>
            <w:r w:rsidRPr="00244AD8">
              <w:rPr>
                <w:rFonts w:ascii="Nunito Sans" w:hAnsi="Nunito Sans" w:cstheme="minorHAnsi"/>
                <w:b/>
                <w:bCs/>
                <w:color w:val="000000"/>
                <w:szCs w:val="24"/>
              </w:rPr>
              <w:t>Vision</w:t>
            </w:r>
          </w:p>
          <w:p w14:paraId="45D8A14E" w14:textId="77777777" w:rsidR="00707B04" w:rsidRPr="00244AD8" w:rsidRDefault="00707B04" w:rsidP="007C06F8">
            <w:pPr>
              <w:pStyle w:val="NormalWeb"/>
              <w:shd w:val="clear" w:color="auto" w:fill="FFFFFF"/>
              <w:spacing w:before="0" w:beforeAutospacing="0" w:after="0" w:afterAutospacing="0"/>
              <w:rPr>
                <w:rFonts w:ascii="Nunito Sans" w:hAnsi="Nunito Sans" w:cstheme="minorHAnsi"/>
                <w:color w:val="000000"/>
              </w:rPr>
            </w:pPr>
            <w:r w:rsidRPr="00244AD8">
              <w:rPr>
                <w:rFonts w:ascii="Nunito Sans" w:hAnsi="Nunito Sans" w:cstheme="minorHAnsi"/>
                <w:color w:val="000000"/>
              </w:rPr>
              <w:t>We are committed to eradicating poverty and hunger in Scotland. We are addressing the links between poverty and income, housing, ethnicity, gender, health, disability and age. Our achievements, potential and life choices are not decided at birth or by class or background. We are all able to enjoy financial security, have a decent job, home and a good life.</w:t>
            </w:r>
          </w:p>
        </w:tc>
      </w:tr>
    </w:tbl>
    <w:p w14:paraId="7C23CE47" w14:textId="77777777" w:rsidR="00707B04" w:rsidRPr="00244AD8" w:rsidRDefault="00707B04" w:rsidP="00707B04">
      <w:pPr>
        <w:spacing w:after="0" w:line="240" w:lineRule="auto"/>
        <w:rPr>
          <w:rFonts w:ascii="Nunito Sans" w:hAnsi="Nunito Sans" w:cstheme="minorHAnsi"/>
          <w:szCs w:val="24"/>
        </w:rPr>
      </w:pPr>
    </w:p>
    <w:p w14:paraId="04AD6C10" w14:textId="77777777" w:rsidR="00707B04" w:rsidRPr="00244AD8" w:rsidRDefault="00707B04" w:rsidP="00707B04">
      <w:pPr>
        <w:spacing w:after="0" w:line="240" w:lineRule="auto"/>
        <w:rPr>
          <w:rFonts w:ascii="Nunito Sans" w:hAnsi="Nunito Sans" w:cstheme="minorHAnsi"/>
          <w:b/>
          <w:bCs/>
          <w:szCs w:val="24"/>
        </w:rPr>
      </w:pPr>
      <w:r w:rsidRPr="00244AD8">
        <w:rPr>
          <w:rFonts w:ascii="Nunito Sans" w:hAnsi="Nunito Sans" w:cstheme="minorHAnsi"/>
          <w:b/>
          <w:bCs/>
          <w:szCs w:val="24"/>
        </w:rPr>
        <w:t>Our work</w:t>
      </w:r>
    </w:p>
    <w:p w14:paraId="0C175571" w14:textId="77777777" w:rsidR="00707B04" w:rsidRPr="00244AD8" w:rsidRDefault="00707B04" w:rsidP="00707B04">
      <w:pPr>
        <w:spacing w:after="0" w:line="240" w:lineRule="auto"/>
        <w:rPr>
          <w:rFonts w:ascii="Nunito Sans" w:hAnsi="Nunito Sans"/>
          <w:szCs w:val="24"/>
        </w:rPr>
      </w:pPr>
      <w:r w:rsidRPr="00244AD8">
        <w:rPr>
          <w:rFonts w:ascii="Nunito Sans" w:hAnsi="Nunito Sans"/>
          <w:szCs w:val="24"/>
        </w:rPr>
        <w:t xml:space="preserve">Children tell us about family life and about their communities. Our work during the pandemic highlighted children’s awareness of their families’ struggles with money and having enough to provide for them. With the so-called ‘cost of living’ crisis being much reported across media, children are also very aware of the challenges faced by many in the community. Children acknowledge the stigma that is associated with poverty and show great empathy to children living in poverty; they understand poverty as an infringement of rights. </w:t>
      </w:r>
    </w:p>
    <w:p w14:paraId="7635894B" w14:textId="77777777" w:rsidR="00707B04" w:rsidRPr="00244AD8" w:rsidRDefault="00707B04" w:rsidP="00707B04">
      <w:pPr>
        <w:spacing w:after="0" w:line="240" w:lineRule="auto"/>
        <w:rPr>
          <w:rFonts w:ascii="Nunito Sans" w:hAnsi="Nunito Sans" w:cstheme="minorHAnsi"/>
          <w:szCs w:val="24"/>
        </w:rPr>
      </w:pPr>
    </w:p>
    <w:p w14:paraId="7EE0F9C1" w14:textId="77777777" w:rsidR="00707B04" w:rsidRPr="00244AD8" w:rsidRDefault="00707B04" w:rsidP="00707B04">
      <w:pPr>
        <w:rPr>
          <w:rFonts w:ascii="Nunito Sans" w:hAnsi="Nunito Sans" w:cstheme="minorHAnsi"/>
          <w:b/>
          <w:bCs/>
          <w:szCs w:val="24"/>
        </w:rPr>
      </w:pPr>
      <w:r w:rsidRPr="00244AD8">
        <w:rPr>
          <w:rFonts w:ascii="Nunito Sans" w:hAnsi="Nunito Sans" w:cstheme="minorHAnsi"/>
          <w:b/>
          <w:bCs/>
          <w:szCs w:val="24"/>
        </w:rPr>
        <w:t>What have children told us?</w:t>
      </w:r>
    </w:p>
    <w:p w14:paraId="2E3644CC" w14:textId="77777777" w:rsidR="00707B04" w:rsidRPr="00244AD8" w:rsidRDefault="00707B04" w:rsidP="00707B04">
      <w:pPr>
        <w:spacing w:after="0" w:line="240" w:lineRule="auto"/>
        <w:rPr>
          <w:rFonts w:ascii="Nunito Sans" w:hAnsi="Nunito Sans"/>
          <w:szCs w:val="24"/>
        </w:rPr>
      </w:pPr>
      <w:r w:rsidRPr="00244AD8">
        <w:rPr>
          <w:rStyle w:val="QuoteChar"/>
          <w:sz w:val="24"/>
          <w:szCs w:val="24"/>
        </w:rPr>
        <w:t>“If your parents are stressed about money and argue a lot, it’ll impact you and you feel like you can’t do anything about it.”</w:t>
      </w:r>
      <w:r w:rsidRPr="00244AD8">
        <w:rPr>
          <w:rStyle w:val="Heading2Char"/>
          <w:rFonts w:ascii="Nunito Sans" w:eastAsiaTheme="minorHAnsi" w:hAnsi="Nunito Sans"/>
          <w:szCs w:val="24"/>
        </w:rPr>
        <w:t xml:space="preserve"> </w:t>
      </w:r>
      <w:r w:rsidRPr="00244AD8">
        <w:rPr>
          <w:rFonts w:ascii="Nunito Sans" w:hAnsi="Nunito Sans"/>
          <w:szCs w:val="24"/>
        </w:rPr>
        <w:t>MCP</w:t>
      </w:r>
    </w:p>
    <w:p w14:paraId="72FA1215" w14:textId="77777777" w:rsidR="00707B04" w:rsidRPr="00244AD8" w:rsidRDefault="00707B04" w:rsidP="00707B04">
      <w:pPr>
        <w:spacing w:after="0" w:line="240" w:lineRule="auto"/>
        <w:rPr>
          <w:rFonts w:ascii="Nunito Sans" w:hAnsi="Nunito Sans"/>
          <w:szCs w:val="24"/>
        </w:rPr>
      </w:pPr>
    </w:p>
    <w:p w14:paraId="7E94B6DF" w14:textId="77777777" w:rsidR="00707B04" w:rsidRPr="00244AD8" w:rsidRDefault="00707B04" w:rsidP="00707B04">
      <w:pPr>
        <w:spacing w:after="0" w:line="240" w:lineRule="auto"/>
        <w:rPr>
          <w:rFonts w:ascii="Nunito Sans" w:hAnsi="Nunito Sans"/>
          <w:szCs w:val="24"/>
        </w:rPr>
      </w:pPr>
      <w:r w:rsidRPr="00244AD8">
        <w:rPr>
          <w:rStyle w:val="QuoteChar"/>
          <w:sz w:val="24"/>
          <w:szCs w:val="24"/>
        </w:rPr>
        <w:t xml:space="preserve">“Children have the right to a decent standard of living. Some homes aren’t </w:t>
      </w:r>
      <w:bookmarkStart w:id="29" w:name="_Int_k3cfy3dW"/>
      <w:r w:rsidRPr="00244AD8">
        <w:rPr>
          <w:rStyle w:val="QuoteChar"/>
          <w:sz w:val="24"/>
          <w:szCs w:val="24"/>
        </w:rPr>
        <w:t>very clean</w:t>
      </w:r>
      <w:bookmarkEnd w:id="29"/>
      <w:r w:rsidRPr="00244AD8">
        <w:rPr>
          <w:rStyle w:val="QuoteChar"/>
          <w:sz w:val="24"/>
          <w:szCs w:val="24"/>
        </w:rPr>
        <w:t xml:space="preserve"> because of cigarettes and alcohol. Some parents aren’t responsible because of drugs and alcohol. The Government can help massively by providing a bit extra money so children can have a better start in life.”</w:t>
      </w:r>
      <w:r w:rsidRPr="00244AD8">
        <w:rPr>
          <w:rFonts w:ascii="Nunito Sans" w:hAnsi="Nunito Sans"/>
          <w:szCs w:val="24"/>
        </w:rPr>
        <w:t xml:space="preserve"> MCP</w:t>
      </w:r>
    </w:p>
    <w:p w14:paraId="2A3883F9" w14:textId="77777777" w:rsidR="00707B04" w:rsidRPr="00244AD8" w:rsidRDefault="00707B04" w:rsidP="00707B04">
      <w:pPr>
        <w:spacing w:after="0" w:line="240" w:lineRule="auto"/>
        <w:rPr>
          <w:rFonts w:ascii="Nunito Sans" w:hAnsi="Nunito Sans"/>
          <w:szCs w:val="24"/>
        </w:rPr>
      </w:pPr>
    </w:p>
    <w:p w14:paraId="552B9DC7" w14:textId="77777777" w:rsidR="00707B04" w:rsidRPr="00244AD8" w:rsidRDefault="00707B04" w:rsidP="00707B04">
      <w:pPr>
        <w:spacing w:after="0" w:line="240" w:lineRule="auto"/>
        <w:rPr>
          <w:rFonts w:ascii="Nunito Sans" w:hAnsi="Nunito Sans"/>
          <w:szCs w:val="24"/>
        </w:rPr>
      </w:pPr>
      <w:r w:rsidRPr="00244AD8">
        <w:rPr>
          <w:rStyle w:val="QuoteChar"/>
          <w:sz w:val="24"/>
          <w:szCs w:val="24"/>
        </w:rPr>
        <w:t>“There is equality and there is equity – it’s hard to feel normal when you are living differently from other children.”</w:t>
      </w:r>
      <w:r w:rsidRPr="00244AD8">
        <w:rPr>
          <w:rFonts w:ascii="Nunito Sans" w:hAnsi="Nunito Sans"/>
          <w:szCs w:val="24"/>
        </w:rPr>
        <w:t xml:space="preserve"> MCP</w:t>
      </w:r>
    </w:p>
    <w:p w14:paraId="0550CF96" w14:textId="77777777" w:rsidR="00707B04" w:rsidRPr="00244AD8" w:rsidRDefault="00707B04" w:rsidP="00707B04">
      <w:pPr>
        <w:spacing w:after="0" w:line="240" w:lineRule="auto"/>
        <w:rPr>
          <w:rFonts w:ascii="Nunito Sans" w:hAnsi="Nunito Sans"/>
          <w:szCs w:val="24"/>
        </w:rPr>
      </w:pPr>
    </w:p>
    <w:p w14:paraId="08385D60" w14:textId="77777777" w:rsidR="00707B04" w:rsidRPr="00244AD8" w:rsidRDefault="00707B04" w:rsidP="00707B04">
      <w:pPr>
        <w:spacing w:after="0" w:line="240" w:lineRule="auto"/>
        <w:rPr>
          <w:rFonts w:ascii="Nunito Sans" w:hAnsi="Nunito Sans"/>
          <w:szCs w:val="24"/>
        </w:rPr>
      </w:pPr>
      <w:r w:rsidRPr="00244AD8">
        <w:rPr>
          <w:rStyle w:val="QuoteChar"/>
          <w:sz w:val="24"/>
          <w:szCs w:val="24"/>
        </w:rPr>
        <w:t xml:space="preserve">“Nothing is </w:t>
      </w:r>
      <w:bookmarkStart w:id="30" w:name="_Int_ORtJvCJw"/>
      <w:r w:rsidRPr="00244AD8">
        <w:rPr>
          <w:rStyle w:val="QuoteChar"/>
          <w:sz w:val="24"/>
          <w:szCs w:val="24"/>
        </w:rPr>
        <w:t>truly free</w:t>
      </w:r>
      <w:bookmarkEnd w:id="30"/>
      <w:r w:rsidRPr="00244AD8">
        <w:rPr>
          <w:rStyle w:val="QuoteChar"/>
          <w:sz w:val="24"/>
          <w:szCs w:val="24"/>
        </w:rPr>
        <w:t>. You still might have to pay for the bus fare.”</w:t>
      </w:r>
      <w:r w:rsidRPr="00244AD8">
        <w:rPr>
          <w:rFonts w:ascii="Nunito Sans" w:hAnsi="Nunito Sans"/>
          <w:szCs w:val="24"/>
        </w:rPr>
        <w:t xml:space="preserve"> MCP</w:t>
      </w:r>
    </w:p>
    <w:p w14:paraId="7562E1F8" w14:textId="77777777" w:rsidR="00707B04" w:rsidRPr="00244AD8" w:rsidRDefault="00707B04" w:rsidP="00707B04">
      <w:pPr>
        <w:spacing w:after="0" w:line="240" w:lineRule="auto"/>
        <w:rPr>
          <w:rFonts w:ascii="Nunito Sans" w:hAnsi="Nunito Sans"/>
          <w:szCs w:val="24"/>
        </w:rPr>
      </w:pPr>
    </w:p>
    <w:p w14:paraId="6D83ECD7" w14:textId="77777777" w:rsidR="00707B04" w:rsidRPr="00244AD8" w:rsidRDefault="00707B04" w:rsidP="00707B04">
      <w:pPr>
        <w:spacing w:after="0" w:line="240" w:lineRule="auto"/>
        <w:rPr>
          <w:rFonts w:ascii="Nunito Sans" w:hAnsi="Nunito Sans"/>
          <w:szCs w:val="24"/>
        </w:rPr>
      </w:pPr>
      <w:r w:rsidRPr="00244AD8">
        <w:rPr>
          <w:rStyle w:val="QuoteChar"/>
          <w:sz w:val="24"/>
          <w:szCs w:val="24"/>
        </w:rPr>
        <w:t>“My mum gives us our tea, but sometimes she doesn’t have enough money for tea.”</w:t>
      </w:r>
      <w:r w:rsidRPr="00244AD8">
        <w:rPr>
          <w:rFonts w:ascii="Nunito Sans" w:hAnsi="Nunito Sans"/>
          <w:szCs w:val="24"/>
        </w:rPr>
        <w:t xml:space="preserve"> MCP</w:t>
      </w:r>
    </w:p>
    <w:p w14:paraId="7921D6C8" w14:textId="77777777" w:rsidR="00707B04" w:rsidRPr="00244AD8" w:rsidRDefault="00707B04" w:rsidP="00707B04">
      <w:pPr>
        <w:spacing w:after="0" w:line="240" w:lineRule="auto"/>
        <w:rPr>
          <w:rFonts w:ascii="Nunito Sans" w:hAnsi="Nunito Sans"/>
          <w:szCs w:val="24"/>
        </w:rPr>
      </w:pPr>
    </w:p>
    <w:p w14:paraId="2239BF67" w14:textId="77777777" w:rsidR="00707B04" w:rsidRPr="00244AD8" w:rsidRDefault="00707B04" w:rsidP="00707B04">
      <w:pPr>
        <w:spacing w:after="0" w:line="240" w:lineRule="auto"/>
        <w:rPr>
          <w:rFonts w:ascii="Nunito Sans" w:hAnsi="Nunito Sans"/>
          <w:szCs w:val="24"/>
        </w:rPr>
      </w:pPr>
      <w:r w:rsidRPr="00244AD8">
        <w:rPr>
          <w:rStyle w:val="QuoteChar"/>
          <w:sz w:val="24"/>
          <w:szCs w:val="24"/>
        </w:rPr>
        <w:t>“My mum had a job, working all the time, but now she doesn’t get as many shifts so we’re struggling at the moment.”</w:t>
      </w:r>
      <w:r w:rsidRPr="00244AD8">
        <w:rPr>
          <w:rFonts w:ascii="Nunito Sans" w:hAnsi="Nunito Sans"/>
          <w:szCs w:val="24"/>
        </w:rPr>
        <w:t xml:space="preserve">  MCP</w:t>
      </w:r>
    </w:p>
    <w:p w14:paraId="1C7098EE" w14:textId="77777777" w:rsidR="00707B04" w:rsidRPr="00244AD8" w:rsidRDefault="00707B04" w:rsidP="00707B04">
      <w:pPr>
        <w:spacing w:after="0" w:line="240" w:lineRule="auto"/>
        <w:rPr>
          <w:rFonts w:ascii="Nunito Sans" w:hAnsi="Nunito Sans"/>
          <w:szCs w:val="24"/>
        </w:rPr>
      </w:pPr>
    </w:p>
    <w:p w14:paraId="26A79304" w14:textId="77777777" w:rsidR="00707B04" w:rsidRPr="00244AD8" w:rsidRDefault="00707B04" w:rsidP="00707B04">
      <w:pPr>
        <w:spacing w:after="0" w:line="240" w:lineRule="auto"/>
        <w:rPr>
          <w:rFonts w:ascii="Nunito Sans" w:hAnsi="Nunito Sans"/>
          <w:szCs w:val="24"/>
        </w:rPr>
      </w:pPr>
      <w:r w:rsidRPr="00244AD8">
        <w:rPr>
          <w:rStyle w:val="QuoteChar"/>
          <w:sz w:val="24"/>
          <w:szCs w:val="24"/>
        </w:rPr>
        <w:t>“I think that children should be treated fairly and should always have what they need for a normal kid’s life.”</w:t>
      </w:r>
      <w:r w:rsidRPr="00244AD8">
        <w:rPr>
          <w:rFonts w:ascii="Nunito Sans" w:hAnsi="Nunito Sans"/>
          <w:szCs w:val="24"/>
        </w:rPr>
        <w:t xml:space="preserve"> MCP</w:t>
      </w:r>
    </w:p>
    <w:p w14:paraId="05BFCEE8" w14:textId="77777777" w:rsidR="00707B04" w:rsidRPr="00244AD8" w:rsidRDefault="00707B04" w:rsidP="00707B04">
      <w:pPr>
        <w:spacing w:after="0" w:line="240" w:lineRule="auto"/>
        <w:rPr>
          <w:rFonts w:ascii="Nunito Sans" w:hAnsi="Nunito Sans"/>
          <w:szCs w:val="24"/>
        </w:rPr>
      </w:pPr>
    </w:p>
    <w:p w14:paraId="2A715494" w14:textId="77777777" w:rsidR="00707B04" w:rsidRPr="00244AD8" w:rsidRDefault="00707B04" w:rsidP="00707B04">
      <w:pPr>
        <w:spacing w:after="0" w:line="240" w:lineRule="auto"/>
        <w:rPr>
          <w:rFonts w:ascii="Nunito Sans" w:hAnsi="Nunito Sans"/>
          <w:szCs w:val="24"/>
        </w:rPr>
      </w:pPr>
      <w:r w:rsidRPr="00244AD8">
        <w:rPr>
          <w:rStyle w:val="QuoteChar"/>
          <w:sz w:val="24"/>
          <w:szCs w:val="24"/>
        </w:rPr>
        <w:t>“Education is free, but a lot of things are not.”</w:t>
      </w:r>
      <w:r w:rsidRPr="00244AD8">
        <w:rPr>
          <w:rFonts w:ascii="Nunito Sans" w:hAnsi="Nunito Sans"/>
          <w:szCs w:val="24"/>
        </w:rPr>
        <w:t xml:space="preserve"> MCP</w:t>
      </w:r>
    </w:p>
    <w:p w14:paraId="58C67161" w14:textId="77777777" w:rsidR="00707B04" w:rsidRPr="00244AD8" w:rsidRDefault="00707B04" w:rsidP="00707B04">
      <w:pPr>
        <w:spacing w:after="0" w:line="240" w:lineRule="auto"/>
        <w:rPr>
          <w:rFonts w:ascii="Nunito Sans" w:hAnsi="Nunito Sans"/>
          <w:szCs w:val="24"/>
        </w:rPr>
      </w:pPr>
    </w:p>
    <w:p w14:paraId="4FF8783E" w14:textId="77777777" w:rsidR="00707B04" w:rsidRPr="00244AD8" w:rsidRDefault="00707B04" w:rsidP="00707B04">
      <w:pPr>
        <w:spacing w:after="0" w:line="240" w:lineRule="auto"/>
        <w:rPr>
          <w:rFonts w:ascii="Nunito Sans" w:hAnsi="Nunito Sans"/>
          <w:szCs w:val="24"/>
        </w:rPr>
      </w:pPr>
      <w:r w:rsidRPr="00244AD8">
        <w:rPr>
          <w:rStyle w:val="QuoteChar"/>
          <w:sz w:val="24"/>
          <w:szCs w:val="24"/>
        </w:rPr>
        <w:t>“Although children have a right to food, not all children in Scotland have enough food.”</w:t>
      </w:r>
      <w:r w:rsidRPr="00244AD8">
        <w:rPr>
          <w:rFonts w:ascii="Nunito Sans" w:hAnsi="Nunito Sans"/>
          <w:szCs w:val="24"/>
        </w:rPr>
        <w:t xml:space="preserve"> MCP</w:t>
      </w:r>
    </w:p>
    <w:p w14:paraId="0A29D2D8" w14:textId="77777777" w:rsidR="00707B04" w:rsidRPr="00244AD8" w:rsidRDefault="00707B04" w:rsidP="00707B04">
      <w:pPr>
        <w:spacing w:after="0" w:line="240" w:lineRule="auto"/>
        <w:rPr>
          <w:rFonts w:ascii="Nunito Sans" w:hAnsi="Nunito Sans"/>
          <w:szCs w:val="24"/>
        </w:rPr>
      </w:pPr>
    </w:p>
    <w:p w14:paraId="018A66AA" w14:textId="77777777" w:rsidR="00707B04" w:rsidRPr="00244AD8" w:rsidRDefault="00707B04" w:rsidP="00707B04">
      <w:pPr>
        <w:spacing w:after="0" w:line="240" w:lineRule="auto"/>
        <w:rPr>
          <w:rFonts w:ascii="Nunito Sans" w:hAnsi="Nunito Sans"/>
          <w:szCs w:val="24"/>
        </w:rPr>
      </w:pPr>
      <w:r w:rsidRPr="00244AD8">
        <w:rPr>
          <w:rStyle w:val="QuoteChar"/>
          <w:sz w:val="24"/>
          <w:szCs w:val="24"/>
        </w:rPr>
        <w:t>“Children’s rights are the rights children have, like the right to have a good home, good food and a good community to live in.”</w:t>
      </w:r>
      <w:r w:rsidRPr="00244AD8">
        <w:rPr>
          <w:rFonts w:ascii="Nunito Sans" w:hAnsi="Nunito Sans"/>
          <w:szCs w:val="24"/>
        </w:rPr>
        <w:t xml:space="preserve"> MCP</w:t>
      </w:r>
    </w:p>
    <w:p w14:paraId="35913218" w14:textId="77777777" w:rsidR="00707B04" w:rsidRPr="00244AD8" w:rsidRDefault="00707B04" w:rsidP="00707B04">
      <w:pPr>
        <w:spacing w:after="0" w:line="240" w:lineRule="auto"/>
        <w:rPr>
          <w:rFonts w:ascii="Nunito Sans" w:hAnsi="Nunito Sans"/>
          <w:szCs w:val="24"/>
        </w:rPr>
      </w:pPr>
    </w:p>
    <w:p w14:paraId="1E3B8E40" w14:textId="77777777" w:rsidR="00707B04" w:rsidRPr="00244AD8" w:rsidRDefault="00707B04" w:rsidP="00707B04">
      <w:pPr>
        <w:spacing w:after="0" w:line="240" w:lineRule="auto"/>
        <w:rPr>
          <w:rFonts w:ascii="Nunito Sans" w:hAnsi="Nunito Sans"/>
          <w:szCs w:val="24"/>
        </w:rPr>
      </w:pPr>
      <w:r w:rsidRPr="00244AD8">
        <w:rPr>
          <w:rStyle w:val="QuoteChar"/>
          <w:sz w:val="24"/>
          <w:szCs w:val="24"/>
        </w:rPr>
        <w:t xml:space="preserve">“We went to a private school for a day recently and we got </w:t>
      </w:r>
      <w:bookmarkStart w:id="31" w:name="_Int_Xq1BsC9U"/>
      <w:r w:rsidRPr="00244AD8">
        <w:rPr>
          <w:rStyle w:val="QuoteChar"/>
          <w:sz w:val="24"/>
          <w:szCs w:val="24"/>
        </w:rPr>
        <w:t>really good</w:t>
      </w:r>
      <w:bookmarkEnd w:id="31"/>
      <w:r w:rsidRPr="00244AD8">
        <w:rPr>
          <w:rStyle w:val="QuoteChar"/>
          <w:sz w:val="24"/>
          <w:szCs w:val="24"/>
        </w:rPr>
        <w:t xml:space="preserve"> school lunches. It was free! You get macaroni with broccoli, and you could have fruit, ice cream and a drink too. It was delicious. I think we should all get the same opportunities to have </w:t>
      </w:r>
      <w:bookmarkStart w:id="32" w:name="_Int_WkA3OdDw"/>
      <w:r w:rsidRPr="00244AD8">
        <w:rPr>
          <w:rStyle w:val="QuoteChar"/>
          <w:sz w:val="24"/>
          <w:szCs w:val="24"/>
        </w:rPr>
        <w:t>good food</w:t>
      </w:r>
      <w:bookmarkEnd w:id="32"/>
      <w:r w:rsidRPr="00244AD8">
        <w:rPr>
          <w:rStyle w:val="QuoteChar"/>
          <w:sz w:val="24"/>
          <w:szCs w:val="24"/>
        </w:rPr>
        <w:t xml:space="preserve"> at school, like private schools.”</w:t>
      </w:r>
      <w:r w:rsidRPr="00244AD8">
        <w:rPr>
          <w:rFonts w:ascii="Nunito Sans" w:hAnsi="Nunito Sans"/>
          <w:szCs w:val="24"/>
        </w:rPr>
        <w:t xml:space="preserve"> MCP</w:t>
      </w:r>
    </w:p>
    <w:p w14:paraId="6DCCEFC9" w14:textId="77777777" w:rsidR="00707B04" w:rsidRPr="00244AD8" w:rsidRDefault="00707B04" w:rsidP="00707B04">
      <w:pPr>
        <w:spacing w:after="0" w:line="240" w:lineRule="auto"/>
        <w:rPr>
          <w:rFonts w:ascii="Nunito Sans" w:hAnsi="Nunito Sans"/>
          <w:szCs w:val="24"/>
        </w:rPr>
      </w:pPr>
    </w:p>
    <w:p w14:paraId="6A17D73F" w14:textId="77777777" w:rsidR="00707B04" w:rsidRPr="00244AD8" w:rsidRDefault="00707B04" w:rsidP="00707B04">
      <w:pPr>
        <w:spacing w:after="0" w:line="240" w:lineRule="auto"/>
        <w:rPr>
          <w:rFonts w:ascii="Nunito Sans" w:hAnsi="Nunito Sans"/>
          <w:szCs w:val="24"/>
        </w:rPr>
      </w:pPr>
      <w:r w:rsidRPr="00244AD8">
        <w:rPr>
          <w:rStyle w:val="QuoteChar"/>
          <w:sz w:val="24"/>
          <w:szCs w:val="24"/>
        </w:rPr>
        <w:t xml:space="preserve">“About once a year we get one big project which we need the internet for at home. For those who don’t have it, they </w:t>
      </w:r>
      <w:bookmarkStart w:id="33" w:name="_Int_1er6KChH"/>
      <w:r w:rsidRPr="00244AD8">
        <w:rPr>
          <w:rStyle w:val="QuoteChar"/>
          <w:sz w:val="24"/>
          <w:szCs w:val="24"/>
        </w:rPr>
        <w:t>have to</w:t>
      </w:r>
      <w:bookmarkEnd w:id="33"/>
      <w:r w:rsidRPr="00244AD8">
        <w:rPr>
          <w:rStyle w:val="QuoteChar"/>
          <w:sz w:val="24"/>
          <w:szCs w:val="24"/>
        </w:rPr>
        <w:t xml:space="preserve"> do the homework after school with the teacher.”</w:t>
      </w:r>
      <w:r w:rsidRPr="00244AD8">
        <w:rPr>
          <w:rFonts w:ascii="Nunito Sans" w:hAnsi="Nunito Sans"/>
          <w:szCs w:val="24"/>
        </w:rPr>
        <w:t xml:space="preserve"> MCP</w:t>
      </w:r>
    </w:p>
    <w:p w14:paraId="12FAC7DD" w14:textId="77777777" w:rsidR="00707B04" w:rsidRPr="00244AD8" w:rsidRDefault="00707B04" w:rsidP="00707B04">
      <w:pPr>
        <w:spacing w:after="0" w:line="240" w:lineRule="auto"/>
        <w:rPr>
          <w:rFonts w:ascii="Nunito Sans" w:hAnsi="Nunito Sans"/>
          <w:b/>
          <w:bCs/>
          <w:color w:val="4472C4" w:themeColor="accent1"/>
          <w:szCs w:val="24"/>
        </w:rPr>
      </w:pPr>
    </w:p>
    <w:p w14:paraId="39D21F9C" w14:textId="77777777" w:rsidR="00707B04" w:rsidRPr="00244AD8" w:rsidRDefault="00707B04" w:rsidP="00671685">
      <w:pPr>
        <w:pStyle w:val="ListParagraph"/>
        <w:numPr>
          <w:ilvl w:val="0"/>
          <w:numId w:val="23"/>
        </w:numPr>
        <w:spacing w:after="0" w:line="240" w:lineRule="auto"/>
        <w:rPr>
          <w:rFonts w:ascii="Nunito Sans" w:hAnsi="Nunito Sans"/>
          <w:szCs w:val="24"/>
        </w:rPr>
      </w:pPr>
      <w:r w:rsidRPr="00244AD8">
        <w:rPr>
          <w:rFonts w:ascii="Nunito Sans" w:hAnsi="Nunito Sans"/>
          <w:b/>
          <w:szCs w:val="24"/>
        </w:rPr>
        <w:t>Children’s awareness and understanding of poverty</w:t>
      </w:r>
      <w:r w:rsidRPr="00244AD8">
        <w:rPr>
          <w:rFonts w:ascii="Nunito Sans" w:hAnsi="Nunito Sans"/>
          <w:szCs w:val="24"/>
        </w:rPr>
        <w:t xml:space="preserve">: In Children’s Parliament work during the pandemic our </w:t>
      </w:r>
      <w:r w:rsidRPr="00244AD8">
        <w:rPr>
          <w:rFonts w:ascii="Nunito Sans" w:hAnsi="Nunito Sans"/>
          <w:i/>
          <w:szCs w:val="24"/>
        </w:rPr>
        <w:t>How are you Doing?</w:t>
      </w:r>
      <w:r w:rsidRPr="00244AD8">
        <w:rPr>
          <w:rFonts w:ascii="Nunito Sans" w:hAnsi="Nunito Sans"/>
          <w:szCs w:val="24"/>
        </w:rPr>
        <w:t xml:space="preserve"> survey reported that 1 in 3 children said that their parents or carers worry about having enough money for their family. MCPs have chosen to take the cost of living as a key topic when they meet the Scottish Cabinet this year. Children have told us that worries about money and poverty are stresses on family life. It can be cold at home. Children cannot do the things their friends are doing. Children tell us that when their clothes are old, when they appear unkempt, they are excluded and bullied. </w:t>
      </w:r>
    </w:p>
    <w:p w14:paraId="4D137199" w14:textId="77777777" w:rsidR="00707B04" w:rsidRPr="00244AD8" w:rsidRDefault="00707B04" w:rsidP="00707B04">
      <w:pPr>
        <w:spacing w:after="0" w:line="240" w:lineRule="auto"/>
        <w:rPr>
          <w:rFonts w:ascii="Nunito Sans" w:hAnsi="Nunito Sans" w:cstheme="minorHAnsi"/>
          <w:szCs w:val="24"/>
        </w:rPr>
      </w:pPr>
    </w:p>
    <w:p w14:paraId="7DF9D0D2" w14:textId="77777777" w:rsidR="00707B04" w:rsidRPr="00244AD8" w:rsidRDefault="00707B04" w:rsidP="00671685">
      <w:pPr>
        <w:pStyle w:val="ListParagraph"/>
        <w:numPr>
          <w:ilvl w:val="0"/>
          <w:numId w:val="23"/>
        </w:numPr>
        <w:spacing w:after="0" w:line="290" w:lineRule="exact"/>
        <w:rPr>
          <w:rFonts w:ascii="Nunito Sans" w:hAnsi="Nunito Sans" w:cstheme="minorHAnsi"/>
          <w:szCs w:val="24"/>
        </w:rPr>
      </w:pPr>
      <w:r w:rsidRPr="00244AD8">
        <w:rPr>
          <w:rFonts w:ascii="Nunito Sans" w:hAnsi="Nunito Sans"/>
          <w:b/>
          <w:bCs/>
          <w:szCs w:val="24"/>
        </w:rPr>
        <w:t>Poverty and education</w:t>
      </w:r>
      <w:r w:rsidRPr="00244AD8">
        <w:rPr>
          <w:rFonts w:ascii="Nunito Sans" w:hAnsi="Nunito Sans"/>
          <w:szCs w:val="24"/>
        </w:rPr>
        <w:t xml:space="preserve">: While important work has been done on the </w:t>
      </w:r>
      <w:r w:rsidRPr="00244AD8">
        <w:rPr>
          <w:rFonts w:ascii="Nunito Sans" w:hAnsi="Nunito Sans"/>
          <w:i/>
          <w:iCs/>
          <w:szCs w:val="24"/>
        </w:rPr>
        <w:t>Cost of the School Day</w:t>
      </w:r>
      <w:r w:rsidRPr="00244AD8">
        <w:rPr>
          <w:rStyle w:val="FootnoteReference"/>
          <w:rFonts w:ascii="Nunito Sans" w:hAnsi="Nunito Sans"/>
          <w:szCs w:val="24"/>
        </w:rPr>
        <w:footnoteReference w:id="4"/>
      </w:r>
      <w:r w:rsidRPr="00244AD8">
        <w:rPr>
          <w:rFonts w:ascii="Nunito Sans" w:hAnsi="Nunito Sans"/>
          <w:szCs w:val="24"/>
        </w:rPr>
        <w:t xml:space="preserve"> children still tell us about the impact of poverty on things </w:t>
      </w:r>
      <w:r w:rsidRPr="00244AD8">
        <w:rPr>
          <w:rFonts w:ascii="Nunito Sans" w:hAnsi="Nunito Sans"/>
          <w:szCs w:val="24"/>
        </w:rPr>
        <w:lastRenderedPageBreak/>
        <w:t xml:space="preserve">like accessing trips and activities, school uniform, stationery and books, being left out because they can’t afford to do things with friends, being hungry and worrying about families having enough. </w:t>
      </w:r>
    </w:p>
    <w:p w14:paraId="73CD0B1C" w14:textId="77777777" w:rsidR="00707B04" w:rsidRPr="00244AD8" w:rsidRDefault="00707B04" w:rsidP="00707B04">
      <w:pPr>
        <w:spacing w:after="0" w:line="290" w:lineRule="exact"/>
        <w:rPr>
          <w:rFonts w:ascii="Nunito Sans" w:hAnsi="Nunito Sans" w:cstheme="minorHAnsi"/>
          <w:szCs w:val="24"/>
        </w:rPr>
      </w:pPr>
    </w:p>
    <w:p w14:paraId="1C303712" w14:textId="77777777" w:rsidR="00707B04" w:rsidRPr="00244AD8" w:rsidRDefault="00707B04" w:rsidP="00671685">
      <w:pPr>
        <w:pStyle w:val="ListParagraph"/>
        <w:numPr>
          <w:ilvl w:val="0"/>
          <w:numId w:val="23"/>
        </w:numPr>
        <w:spacing w:after="0" w:line="290" w:lineRule="exact"/>
        <w:rPr>
          <w:rFonts w:ascii="Nunito Sans" w:hAnsi="Nunito Sans"/>
          <w:szCs w:val="24"/>
        </w:rPr>
      </w:pPr>
      <w:r w:rsidRPr="00244AD8">
        <w:rPr>
          <w:rFonts w:ascii="Nunito Sans" w:hAnsi="Nunito Sans"/>
          <w:b/>
          <w:bCs/>
          <w:szCs w:val="24"/>
        </w:rPr>
        <w:t>Hunger and the importance of food at school</w:t>
      </w:r>
      <w:r w:rsidRPr="00244AD8">
        <w:rPr>
          <w:rFonts w:ascii="Nunito Sans" w:hAnsi="Nunito Sans"/>
          <w:szCs w:val="24"/>
        </w:rPr>
        <w:t>: The national outcome currently references ending hunger. Children tell us that access to healthy food and enough to eat should be the experience of every child, it should be acknowledged as their right. For many, access to food at school, from breakfast clubs to school milk, to lunch, to snack at the after-school club, ensures they are not hungry. Although mostly appreciative of food at school it is often not of the quality or quantity children want and need, nor does it offer enough choice, it can be poorly presented or settings within which food is consumed might not be comfortable and children can be rushed.</w:t>
      </w:r>
    </w:p>
    <w:p w14:paraId="00BD77CC" w14:textId="77777777" w:rsidR="00707B04" w:rsidRPr="00244AD8" w:rsidRDefault="00707B04" w:rsidP="00707B04">
      <w:pPr>
        <w:pStyle w:val="ListParagraph"/>
        <w:spacing w:line="290" w:lineRule="exact"/>
        <w:rPr>
          <w:rFonts w:ascii="Nunito Sans" w:hAnsi="Nunito Sans" w:cstheme="minorHAnsi"/>
          <w:szCs w:val="24"/>
        </w:rPr>
      </w:pPr>
    </w:p>
    <w:p w14:paraId="7FA980CE" w14:textId="77777777" w:rsidR="00707B04" w:rsidRPr="00244AD8" w:rsidRDefault="00707B04" w:rsidP="00671685">
      <w:pPr>
        <w:pStyle w:val="ListParagraph"/>
        <w:numPr>
          <w:ilvl w:val="0"/>
          <w:numId w:val="23"/>
        </w:numPr>
        <w:spacing w:after="0" w:line="290" w:lineRule="exact"/>
        <w:rPr>
          <w:rFonts w:ascii="Nunito Sans" w:hAnsi="Nunito Sans"/>
          <w:szCs w:val="24"/>
        </w:rPr>
      </w:pPr>
      <w:r w:rsidRPr="00244AD8">
        <w:rPr>
          <w:rFonts w:ascii="Nunito Sans" w:hAnsi="Nunito Sans"/>
          <w:b/>
          <w:bCs/>
          <w:szCs w:val="24"/>
        </w:rPr>
        <w:t>Cost of living</w:t>
      </w:r>
      <w:r w:rsidRPr="00244AD8">
        <w:rPr>
          <w:rFonts w:ascii="Nunito Sans" w:hAnsi="Nunito Sans"/>
          <w:szCs w:val="24"/>
        </w:rPr>
        <w:t>: There is much framing of some of these issues currently as being about ‘cost of living’. Children tell us that as a nation we can do these things to address situations when families do not have enough to get by:</w:t>
      </w:r>
    </w:p>
    <w:p w14:paraId="24BF6BC7" w14:textId="77777777" w:rsidR="00707B04" w:rsidRPr="00244AD8" w:rsidRDefault="00707B04" w:rsidP="00671685">
      <w:pPr>
        <w:pStyle w:val="ListParagraph"/>
        <w:numPr>
          <w:ilvl w:val="0"/>
          <w:numId w:val="24"/>
        </w:numPr>
        <w:spacing w:after="0" w:line="290" w:lineRule="exact"/>
        <w:rPr>
          <w:rFonts w:ascii="Nunito Sans" w:hAnsi="Nunito Sans"/>
          <w:szCs w:val="24"/>
        </w:rPr>
      </w:pPr>
      <w:r w:rsidRPr="00244AD8">
        <w:rPr>
          <w:rFonts w:ascii="Nunito Sans" w:hAnsi="Nunito Sans"/>
          <w:szCs w:val="24"/>
        </w:rPr>
        <w:t>Ensure children and their families have access to computers and the internet.</w:t>
      </w:r>
    </w:p>
    <w:p w14:paraId="5E9689EE" w14:textId="77777777" w:rsidR="00707B04" w:rsidRPr="00244AD8" w:rsidRDefault="00707B04" w:rsidP="00671685">
      <w:pPr>
        <w:pStyle w:val="ListParagraph"/>
        <w:numPr>
          <w:ilvl w:val="0"/>
          <w:numId w:val="24"/>
        </w:numPr>
        <w:spacing w:after="0" w:line="290" w:lineRule="exact"/>
        <w:rPr>
          <w:rFonts w:ascii="Nunito Sans" w:hAnsi="Nunito Sans"/>
          <w:szCs w:val="24"/>
        </w:rPr>
      </w:pPr>
      <w:r w:rsidRPr="00244AD8">
        <w:rPr>
          <w:rFonts w:ascii="Nunito Sans" w:hAnsi="Nunito Sans"/>
          <w:szCs w:val="24"/>
        </w:rPr>
        <w:t>Make social activities and clubs cheaper for families.</w:t>
      </w:r>
    </w:p>
    <w:p w14:paraId="50366B18" w14:textId="77777777" w:rsidR="00707B04" w:rsidRPr="00244AD8" w:rsidRDefault="00707B04" w:rsidP="00671685">
      <w:pPr>
        <w:pStyle w:val="ListParagraph"/>
        <w:numPr>
          <w:ilvl w:val="0"/>
          <w:numId w:val="24"/>
        </w:numPr>
        <w:spacing w:after="0" w:line="290" w:lineRule="exact"/>
        <w:rPr>
          <w:rFonts w:ascii="Nunito Sans" w:hAnsi="Nunito Sans"/>
          <w:szCs w:val="24"/>
        </w:rPr>
      </w:pPr>
      <w:r w:rsidRPr="00244AD8">
        <w:rPr>
          <w:rFonts w:ascii="Nunito Sans" w:hAnsi="Nunito Sans"/>
          <w:szCs w:val="24"/>
        </w:rPr>
        <w:t xml:space="preserve">Provide extra support for single parents. </w:t>
      </w:r>
    </w:p>
    <w:p w14:paraId="52B74651" w14:textId="77777777" w:rsidR="00707B04" w:rsidRPr="00244AD8" w:rsidRDefault="00707B04" w:rsidP="00671685">
      <w:pPr>
        <w:pStyle w:val="ListParagraph"/>
        <w:numPr>
          <w:ilvl w:val="0"/>
          <w:numId w:val="24"/>
        </w:numPr>
        <w:spacing w:after="0" w:line="290" w:lineRule="exact"/>
        <w:rPr>
          <w:rFonts w:ascii="Nunito Sans" w:hAnsi="Nunito Sans"/>
          <w:szCs w:val="24"/>
        </w:rPr>
      </w:pPr>
      <w:r w:rsidRPr="00244AD8">
        <w:rPr>
          <w:rFonts w:ascii="Nunito Sans" w:hAnsi="Nunito Sans"/>
          <w:szCs w:val="24"/>
        </w:rPr>
        <w:t xml:space="preserve">Reduce the price in gas, electricity and utility bills. </w:t>
      </w:r>
    </w:p>
    <w:p w14:paraId="5C118005" w14:textId="77777777" w:rsidR="00707B04" w:rsidRPr="00244AD8" w:rsidRDefault="00707B04" w:rsidP="00671685">
      <w:pPr>
        <w:pStyle w:val="ListParagraph"/>
        <w:numPr>
          <w:ilvl w:val="0"/>
          <w:numId w:val="24"/>
        </w:numPr>
        <w:spacing w:after="0" w:line="290" w:lineRule="exact"/>
        <w:rPr>
          <w:rFonts w:ascii="Nunito Sans" w:hAnsi="Nunito Sans"/>
          <w:szCs w:val="24"/>
        </w:rPr>
      </w:pPr>
      <w:r w:rsidRPr="00244AD8">
        <w:rPr>
          <w:rFonts w:ascii="Nunito Sans" w:hAnsi="Nunito Sans"/>
          <w:szCs w:val="24"/>
        </w:rPr>
        <w:t xml:space="preserve">Put more money towards benefits. </w:t>
      </w:r>
    </w:p>
    <w:p w14:paraId="26691D8E" w14:textId="77777777" w:rsidR="00707B04" w:rsidRPr="00244AD8" w:rsidRDefault="00707B04" w:rsidP="00671685">
      <w:pPr>
        <w:pStyle w:val="ListParagraph"/>
        <w:numPr>
          <w:ilvl w:val="0"/>
          <w:numId w:val="24"/>
        </w:numPr>
        <w:spacing w:after="0" w:line="290" w:lineRule="exact"/>
        <w:rPr>
          <w:rFonts w:ascii="Nunito Sans" w:hAnsi="Nunito Sans"/>
          <w:szCs w:val="24"/>
        </w:rPr>
      </w:pPr>
      <w:r w:rsidRPr="00244AD8">
        <w:rPr>
          <w:rFonts w:ascii="Nunito Sans" w:hAnsi="Nunito Sans"/>
          <w:szCs w:val="24"/>
        </w:rPr>
        <w:t xml:space="preserve">Create flexible working policies for parents. </w:t>
      </w:r>
    </w:p>
    <w:p w14:paraId="299F8CFB" w14:textId="77777777" w:rsidR="00707B04" w:rsidRPr="00244AD8" w:rsidRDefault="00707B04" w:rsidP="00671685">
      <w:pPr>
        <w:pStyle w:val="ListParagraph"/>
        <w:numPr>
          <w:ilvl w:val="0"/>
          <w:numId w:val="24"/>
        </w:numPr>
        <w:spacing w:after="0" w:line="290" w:lineRule="exact"/>
        <w:rPr>
          <w:rFonts w:ascii="Nunito Sans" w:hAnsi="Nunito Sans"/>
          <w:szCs w:val="24"/>
        </w:rPr>
      </w:pPr>
      <w:r w:rsidRPr="00244AD8">
        <w:rPr>
          <w:rFonts w:ascii="Nunito Sans" w:hAnsi="Nunito Sans"/>
          <w:szCs w:val="24"/>
        </w:rPr>
        <w:t xml:space="preserve">Build more council / social housing for families. </w:t>
      </w:r>
    </w:p>
    <w:p w14:paraId="68F03C18" w14:textId="77777777" w:rsidR="00707B04" w:rsidRPr="00244AD8" w:rsidRDefault="00707B04" w:rsidP="00671685">
      <w:pPr>
        <w:pStyle w:val="ListParagraph"/>
        <w:numPr>
          <w:ilvl w:val="0"/>
          <w:numId w:val="24"/>
        </w:numPr>
        <w:spacing w:after="0" w:line="290" w:lineRule="exact"/>
        <w:rPr>
          <w:rFonts w:ascii="Nunito Sans" w:hAnsi="Nunito Sans"/>
          <w:szCs w:val="24"/>
        </w:rPr>
      </w:pPr>
      <w:r w:rsidRPr="00244AD8">
        <w:rPr>
          <w:rFonts w:ascii="Nunito Sans" w:hAnsi="Nunito Sans"/>
          <w:szCs w:val="24"/>
        </w:rPr>
        <w:t xml:space="preserve">Provide money / support to families in need of food. </w:t>
      </w:r>
    </w:p>
    <w:p w14:paraId="633E466C" w14:textId="77777777" w:rsidR="00707B04" w:rsidRPr="00244AD8" w:rsidRDefault="00707B04" w:rsidP="00671685">
      <w:pPr>
        <w:pStyle w:val="ListParagraph"/>
        <w:numPr>
          <w:ilvl w:val="0"/>
          <w:numId w:val="24"/>
        </w:numPr>
        <w:spacing w:after="0" w:line="290" w:lineRule="exact"/>
        <w:rPr>
          <w:rFonts w:ascii="Nunito Sans" w:hAnsi="Nunito Sans"/>
          <w:szCs w:val="24"/>
        </w:rPr>
      </w:pPr>
      <w:r w:rsidRPr="00244AD8">
        <w:rPr>
          <w:rFonts w:ascii="Nunito Sans" w:hAnsi="Nunito Sans"/>
          <w:szCs w:val="24"/>
        </w:rPr>
        <w:t xml:space="preserve">Open more foodbanks. </w:t>
      </w:r>
    </w:p>
    <w:p w14:paraId="6720980A" w14:textId="77777777" w:rsidR="00707B04" w:rsidRPr="00244AD8" w:rsidRDefault="00707B04" w:rsidP="00671685">
      <w:pPr>
        <w:pStyle w:val="ListParagraph"/>
        <w:numPr>
          <w:ilvl w:val="0"/>
          <w:numId w:val="24"/>
        </w:numPr>
        <w:spacing w:after="0" w:line="290" w:lineRule="exact"/>
        <w:rPr>
          <w:rFonts w:ascii="Nunito Sans" w:hAnsi="Nunito Sans"/>
          <w:szCs w:val="24"/>
        </w:rPr>
      </w:pPr>
      <w:r w:rsidRPr="00244AD8">
        <w:rPr>
          <w:rFonts w:ascii="Nunito Sans" w:hAnsi="Nunito Sans"/>
          <w:szCs w:val="24"/>
        </w:rPr>
        <w:t xml:space="preserve">Make clubs free or cheaper so more children can attend and socialise. </w:t>
      </w:r>
    </w:p>
    <w:p w14:paraId="6875ACAB" w14:textId="77777777" w:rsidR="00707B04" w:rsidRPr="00244AD8" w:rsidRDefault="00707B04" w:rsidP="00671685">
      <w:pPr>
        <w:pStyle w:val="ListParagraph"/>
        <w:numPr>
          <w:ilvl w:val="0"/>
          <w:numId w:val="24"/>
        </w:numPr>
        <w:spacing w:after="0" w:line="290" w:lineRule="exact"/>
        <w:rPr>
          <w:rFonts w:ascii="Nunito Sans" w:hAnsi="Nunito Sans"/>
          <w:szCs w:val="24"/>
        </w:rPr>
      </w:pPr>
      <w:r w:rsidRPr="00244AD8">
        <w:rPr>
          <w:rFonts w:ascii="Nunito Sans" w:hAnsi="Nunito Sans"/>
          <w:szCs w:val="24"/>
        </w:rPr>
        <w:t xml:space="preserve">Help people keep track of what they’re spending. </w:t>
      </w:r>
    </w:p>
    <w:p w14:paraId="056E11B0" w14:textId="77777777" w:rsidR="00707B04" w:rsidRPr="00244AD8" w:rsidRDefault="00707B04" w:rsidP="00671685">
      <w:pPr>
        <w:pStyle w:val="ListParagraph"/>
        <w:numPr>
          <w:ilvl w:val="0"/>
          <w:numId w:val="24"/>
        </w:numPr>
        <w:spacing w:after="0" w:line="290" w:lineRule="exact"/>
        <w:rPr>
          <w:rFonts w:ascii="Nunito Sans" w:hAnsi="Nunito Sans" w:cstheme="minorHAnsi"/>
          <w:szCs w:val="24"/>
        </w:rPr>
      </w:pPr>
      <w:r w:rsidRPr="00244AD8">
        <w:rPr>
          <w:rFonts w:ascii="Nunito Sans" w:hAnsi="Nunito Sans"/>
          <w:szCs w:val="24"/>
        </w:rPr>
        <w:t>Talk with children who are living in poverty and listen to their suggestions.</w:t>
      </w:r>
    </w:p>
    <w:p w14:paraId="6AA94030" w14:textId="77777777" w:rsidR="00707B04" w:rsidRPr="00244AD8" w:rsidRDefault="00707B04" w:rsidP="00707B04">
      <w:pPr>
        <w:spacing w:after="0" w:line="290" w:lineRule="exact"/>
        <w:rPr>
          <w:rFonts w:ascii="Nunito Sans" w:hAnsi="Nunito Sans" w:cstheme="minorHAnsi"/>
          <w:szCs w:val="24"/>
        </w:rPr>
      </w:pPr>
    </w:p>
    <w:p w14:paraId="7A105490" w14:textId="77777777" w:rsidR="00707B04" w:rsidRPr="00244AD8" w:rsidRDefault="00707B04" w:rsidP="00707B04">
      <w:pPr>
        <w:spacing w:after="0" w:line="290" w:lineRule="exact"/>
        <w:rPr>
          <w:rFonts w:ascii="Nunito Sans" w:hAnsi="Nunito Sans"/>
          <w:b/>
          <w:bCs/>
          <w:szCs w:val="24"/>
        </w:rPr>
      </w:pPr>
      <w:r w:rsidRPr="00244AD8">
        <w:rPr>
          <w:rFonts w:ascii="Nunito Sans" w:hAnsi="Nunito Sans"/>
          <w:b/>
          <w:bCs/>
          <w:szCs w:val="24"/>
        </w:rPr>
        <w:t>Reviewing this National Outcome</w:t>
      </w:r>
    </w:p>
    <w:p w14:paraId="5F89246D" w14:textId="77777777" w:rsidR="00707B04" w:rsidRPr="00244AD8" w:rsidRDefault="00707B04" w:rsidP="00707B04">
      <w:pPr>
        <w:spacing w:after="0" w:line="290" w:lineRule="exact"/>
        <w:rPr>
          <w:rFonts w:ascii="Nunito Sans" w:hAnsi="Nunito Sans"/>
          <w:szCs w:val="24"/>
        </w:rPr>
      </w:pPr>
      <w:r w:rsidRPr="00244AD8">
        <w:rPr>
          <w:rFonts w:ascii="Nunito Sans" w:hAnsi="Nunito Sans"/>
          <w:szCs w:val="24"/>
        </w:rPr>
        <w:t xml:space="preserve">Poverty is the greatest human rights infringement. It undermines the inherent dignity of every person touched by it. We ask Scottish Government to make this bold and clear statement in this national outcome. We suggest that the terminology of </w:t>
      </w:r>
      <w:r w:rsidRPr="00244AD8">
        <w:rPr>
          <w:rFonts w:ascii="Nunito Sans" w:hAnsi="Nunito Sans"/>
          <w:i/>
          <w:szCs w:val="24"/>
        </w:rPr>
        <w:t>poverty and hunger</w:t>
      </w:r>
      <w:r w:rsidRPr="00244AD8">
        <w:rPr>
          <w:rFonts w:ascii="Nunito Sans" w:hAnsi="Nunito Sans"/>
          <w:szCs w:val="24"/>
        </w:rPr>
        <w:t xml:space="preserve"> remains as a focus, rather than the more euphemistic </w:t>
      </w:r>
      <w:r w:rsidRPr="00244AD8">
        <w:rPr>
          <w:rFonts w:ascii="Nunito Sans" w:hAnsi="Nunito Sans"/>
          <w:i/>
          <w:szCs w:val="24"/>
        </w:rPr>
        <w:t>cost of living</w:t>
      </w:r>
      <w:r w:rsidRPr="00244AD8">
        <w:rPr>
          <w:rFonts w:ascii="Nunito Sans" w:hAnsi="Nunito Sans"/>
          <w:szCs w:val="24"/>
        </w:rPr>
        <w:t xml:space="preserve">. </w:t>
      </w:r>
    </w:p>
    <w:p w14:paraId="2B475D37" w14:textId="77777777" w:rsidR="00707B04" w:rsidRPr="00244AD8" w:rsidRDefault="00707B04" w:rsidP="00707B04">
      <w:pPr>
        <w:spacing w:after="0" w:line="290" w:lineRule="exact"/>
        <w:rPr>
          <w:rFonts w:ascii="Nunito Sans" w:hAnsi="Nunito Sans" w:cstheme="minorHAnsi"/>
          <w:szCs w:val="24"/>
        </w:rPr>
      </w:pPr>
    </w:p>
    <w:p w14:paraId="6BCFC4DE" w14:textId="77777777" w:rsidR="00707B04" w:rsidRDefault="00707B04" w:rsidP="00707B04">
      <w:pPr>
        <w:spacing w:after="0" w:line="290" w:lineRule="exact"/>
        <w:rPr>
          <w:rFonts w:ascii="Nunito Sans" w:hAnsi="Nunito Sans" w:cstheme="minorHAnsi"/>
          <w:szCs w:val="24"/>
        </w:rPr>
      </w:pPr>
      <w:r w:rsidRPr="00244AD8">
        <w:rPr>
          <w:rFonts w:ascii="Nunito Sans" w:hAnsi="Nunito Sans" w:cstheme="minorHAnsi"/>
          <w:szCs w:val="24"/>
        </w:rPr>
        <w:t xml:space="preserve">There is an urgent need to state as a nation we believe in </w:t>
      </w:r>
      <w:r w:rsidRPr="00244AD8">
        <w:rPr>
          <w:rFonts w:ascii="Nunito Sans" w:hAnsi="Nunito Sans" w:cstheme="minorHAnsi"/>
          <w:i/>
          <w:iCs/>
          <w:szCs w:val="24"/>
        </w:rPr>
        <w:t>the right to food</w:t>
      </w:r>
      <w:r w:rsidRPr="00244AD8">
        <w:rPr>
          <w:rFonts w:ascii="Nunito Sans" w:hAnsi="Nunito Sans" w:cstheme="minorHAnsi"/>
          <w:szCs w:val="24"/>
        </w:rPr>
        <w:t xml:space="preserve">. Only when named as a human right, for children and for adults, will we give this both a sense of urgency and some power. </w:t>
      </w:r>
    </w:p>
    <w:p w14:paraId="1A88DD79" w14:textId="77777777" w:rsidR="00EC5F80" w:rsidRDefault="00EC5F80" w:rsidP="00EC5F80">
      <w:pPr>
        <w:pStyle w:val="paragraph"/>
        <w:rPr>
          <w:lang w:eastAsia="en-US"/>
        </w:rPr>
      </w:pPr>
    </w:p>
    <w:p w14:paraId="4C95F99C" w14:textId="77777777" w:rsidR="00EC5F80" w:rsidRDefault="00EC5F80" w:rsidP="00EC5F80">
      <w:pPr>
        <w:pStyle w:val="paragraph"/>
        <w:rPr>
          <w:lang w:eastAsia="en-US"/>
        </w:rPr>
      </w:pPr>
    </w:p>
    <w:p w14:paraId="109C314B" w14:textId="77777777" w:rsidR="00EC5F80" w:rsidRPr="00EC5F80" w:rsidRDefault="00EC5F80" w:rsidP="00EC5F80">
      <w:pPr>
        <w:pStyle w:val="paragraph"/>
        <w:rPr>
          <w:lang w:eastAsia="en-US"/>
        </w:rPr>
      </w:pPr>
    </w:p>
    <w:p w14:paraId="2FC8B3F1" w14:textId="3AD57882" w:rsidR="00707B04" w:rsidRDefault="00EC5F80" w:rsidP="00707B04">
      <w:pPr>
        <w:spacing w:after="0" w:line="240" w:lineRule="auto"/>
        <w:rPr>
          <w:rStyle w:val="eop"/>
          <w:rFonts w:ascii="Fredoka Light" w:hAnsi="Fredoka Light" w:cs="Fredoka Light"/>
          <w:b/>
          <w:bCs/>
          <w:color w:val="152644"/>
          <w:sz w:val="56"/>
          <w:szCs w:val="56"/>
          <w:shd w:val="clear" w:color="auto" w:fill="FFFFFF"/>
        </w:rPr>
      </w:pPr>
      <w:r>
        <w:rPr>
          <w:rStyle w:val="normaltextrun"/>
          <w:rFonts w:ascii="Fredoka Light" w:hAnsi="Fredoka Light" w:cs="Fredoka Light" w:hint="cs"/>
          <w:b/>
          <w:bCs/>
          <w:color w:val="152644"/>
          <w:sz w:val="56"/>
          <w:szCs w:val="56"/>
          <w:shd w:val="clear" w:color="auto" w:fill="FFFFFF"/>
        </w:rPr>
        <w:lastRenderedPageBreak/>
        <w:t>Human Rights</w:t>
      </w:r>
      <w:r>
        <w:rPr>
          <w:rStyle w:val="eop"/>
          <w:rFonts w:ascii="Fredoka Light" w:hAnsi="Fredoka Light" w:cs="Fredoka Light" w:hint="cs"/>
          <w:b/>
          <w:bCs/>
          <w:color w:val="152644"/>
          <w:sz w:val="56"/>
          <w:szCs w:val="56"/>
          <w:shd w:val="clear" w:color="auto" w:fill="FFFFFF"/>
        </w:rPr>
        <w:t> </w:t>
      </w:r>
    </w:p>
    <w:p w14:paraId="5F6A890B" w14:textId="77777777" w:rsidR="00EC5F80" w:rsidRDefault="00EC5F80" w:rsidP="00707B04">
      <w:pPr>
        <w:spacing w:after="0" w:line="240" w:lineRule="auto"/>
        <w:rPr>
          <w:rFonts w:ascii="Nunito Sans" w:hAnsi="Nunito Sans" w:cstheme="minorHAnsi"/>
          <w:szCs w:val="24"/>
        </w:rPr>
      </w:pPr>
    </w:p>
    <w:p w14:paraId="41ABF566" w14:textId="576BD8D7" w:rsidR="00707B04" w:rsidRPr="00244AD8" w:rsidRDefault="00707B04" w:rsidP="00707B04">
      <w:pPr>
        <w:spacing w:after="0" w:line="240" w:lineRule="auto"/>
        <w:rPr>
          <w:rFonts w:ascii="Nunito Sans" w:hAnsi="Nunito Sans" w:cstheme="minorHAnsi"/>
          <w:szCs w:val="24"/>
        </w:rPr>
      </w:pPr>
      <w:r w:rsidRPr="00244AD8">
        <w:rPr>
          <w:rFonts w:ascii="Nunito Sans" w:hAnsi="Nunito Sans" w:cstheme="minorHAnsi"/>
          <w:szCs w:val="24"/>
        </w:rPr>
        <w:t>This national outcome is currently expressed as follows:</w:t>
      </w:r>
    </w:p>
    <w:p w14:paraId="7CF22384" w14:textId="77777777" w:rsidR="00707B04" w:rsidRPr="00244AD8" w:rsidRDefault="00707B04" w:rsidP="00707B04">
      <w:pPr>
        <w:spacing w:after="0" w:line="240" w:lineRule="auto"/>
        <w:rPr>
          <w:rFonts w:ascii="Nunito Sans" w:hAnsi="Nunito Sans" w:cstheme="minorHAnsi"/>
          <w:szCs w:val="24"/>
        </w:rPr>
      </w:pPr>
    </w:p>
    <w:tbl>
      <w:tblPr>
        <w:tblStyle w:val="TableGrid"/>
        <w:tblW w:w="0" w:type="auto"/>
        <w:tblLook w:val="04A0" w:firstRow="1" w:lastRow="0" w:firstColumn="1" w:lastColumn="0" w:noHBand="0" w:noVBand="1"/>
      </w:tblPr>
      <w:tblGrid>
        <w:gridCol w:w="9016"/>
      </w:tblGrid>
      <w:tr w:rsidR="00707B04" w:rsidRPr="00244AD8" w14:paraId="4FE9D542" w14:textId="77777777" w:rsidTr="007C06F8">
        <w:tc>
          <w:tcPr>
            <w:tcW w:w="9016" w:type="dxa"/>
          </w:tcPr>
          <w:p w14:paraId="70497A82" w14:textId="77777777" w:rsidR="00707B04" w:rsidRPr="00244AD8" w:rsidRDefault="00707B04" w:rsidP="007C06F8">
            <w:pPr>
              <w:rPr>
                <w:rFonts w:ascii="Nunito Sans" w:hAnsi="Nunito Sans"/>
                <w:szCs w:val="24"/>
              </w:rPr>
            </w:pPr>
            <w:r w:rsidRPr="00244AD8">
              <w:rPr>
                <w:rFonts w:ascii="Nunito Sans" w:hAnsi="Nunito Sans"/>
                <w:szCs w:val="24"/>
              </w:rPr>
              <w:t>Human Rights</w:t>
            </w:r>
          </w:p>
          <w:p w14:paraId="4DEDBB4C" w14:textId="77777777" w:rsidR="00707B04" w:rsidRPr="00244AD8" w:rsidRDefault="00707B04" w:rsidP="007C06F8">
            <w:pPr>
              <w:pStyle w:val="NormalWeb"/>
              <w:shd w:val="clear" w:color="auto" w:fill="FFFFFF"/>
              <w:spacing w:before="0" w:beforeAutospacing="0" w:after="0" w:afterAutospacing="0"/>
              <w:rPr>
                <w:rFonts w:ascii="Nunito Sans" w:hAnsi="Nunito Sans" w:cstheme="minorHAnsi"/>
                <w:b/>
                <w:bCs/>
                <w:color w:val="393939"/>
              </w:rPr>
            </w:pPr>
            <w:r w:rsidRPr="00244AD8">
              <w:rPr>
                <w:rFonts w:ascii="Nunito Sans" w:hAnsi="Nunito Sans" w:cstheme="minorHAnsi"/>
                <w:b/>
                <w:bCs/>
                <w:color w:val="393939"/>
              </w:rPr>
              <w:t>We respect, protect and fulfil human rights and live free from discrimination</w:t>
            </w:r>
          </w:p>
          <w:p w14:paraId="34372601" w14:textId="77777777" w:rsidR="00707B04" w:rsidRPr="00244AD8" w:rsidRDefault="00707B04" w:rsidP="007C06F8">
            <w:pPr>
              <w:pStyle w:val="NormalWeb"/>
              <w:shd w:val="clear" w:color="auto" w:fill="FFFFFF"/>
              <w:spacing w:before="0" w:beforeAutospacing="0" w:after="0" w:afterAutospacing="0"/>
              <w:rPr>
                <w:rFonts w:ascii="Nunito Sans" w:hAnsi="Nunito Sans" w:cstheme="minorHAnsi"/>
                <w:color w:val="000000"/>
              </w:rPr>
            </w:pPr>
          </w:p>
          <w:p w14:paraId="42B9D492" w14:textId="77777777" w:rsidR="00707B04" w:rsidRPr="00244AD8" w:rsidRDefault="00707B04" w:rsidP="007C06F8">
            <w:pPr>
              <w:pStyle w:val="NormalWeb"/>
              <w:shd w:val="clear" w:color="auto" w:fill="FFFFFF"/>
              <w:spacing w:before="0" w:beforeAutospacing="0" w:after="0" w:afterAutospacing="0"/>
              <w:rPr>
                <w:rFonts w:ascii="Nunito Sans" w:hAnsi="Nunito Sans" w:cstheme="minorHAnsi"/>
                <w:color w:val="000000"/>
              </w:rPr>
            </w:pPr>
            <w:r w:rsidRPr="00244AD8">
              <w:rPr>
                <w:rFonts w:ascii="Nunito Sans" w:hAnsi="Nunito Sans" w:cstheme="minorHAnsi"/>
                <w:color w:val="000000"/>
              </w:rPr>
              <w:t>We recognise and protect the intrinsic value of all people and are a society founded on fairness, dignity, equality and respect. We demonstrate our commitment to these principles through the way we behave with and treat each other, in the rights, freedoms and protections we provide, and in the democratic, institutional and legal frameworks through which we exercise power.</w:t>
            </w:r>
          </w:p>
          <w:p w14:paraId="6E1CC791" w14:textId="77777777" w:rsidR="00707B04" w:rsidRPr="00244AD8" w:rsidRDefault="00707B04" w:rsidP="00244AD8">
            <w:pPr>
              <w:pStyle w:val="Heading3"/>
              <w:numPr>
                <w:ilvl w:val="0"/>
                <w:numId w:val="0"/>
              </w:numPr>
              <w:shd w:val="clear" w:color="auto" w:fill="FFFFFF"/>
              <w:rPr>
                <w:rFonts w:ascii="Nunito Sans" w:hAnsi="Nunito Sans" w:cstheme="minorHAnsi"/>
                <w:b/>
                <w:bCs/>
                <w:color w:val="000000"/>
                <w:szCs w:val="24"/>
              </w:rPr>
            </w:pPr>
          </w:p>
          <w:p w14:paraId="61210068" w14:textId="77777777" w:rsidR="00707B04" w:rsidRPr="00244AD8" w:rsidRDefault="00707B04" w:rsidP="00244AD8">
            <w:pPr>
              <w:pStyle w:val="Heading3"/>
              <w:numPr>
                <w:ilvl w:val="0"/>
                <w:numId w:val="0"/>
              </w:numPr>
              <w:shd w:val="clear" w:color="auto" w:fill="FFFFFF"/>
              <w:rPr>
                <w:rFonts w:ascii="Nunito Sans" w:hAnsi="Nunito Sans" w:cstheme="minorHAnsi"/>
                <w:color w:val="000000"/>
                <w:szCs w:val="24"/>
              </w:rPr>
            </w:pPr>
            <w:r w:rsidRPr="00244AD8">
              <w:rPr>
                <w:rFonts w:ascii="Nunito Sans" w:hAnsi="Nunito Sans" w:cstheme="minorHAnsi"/>
                <w:b/>
                <w:bCs/>
                <w:color w:val="000000"/>
                <w:szCs w:val="24"/>
              </w:rPr>
              <w:t>Vision</w:t>
            </w:r>
          </w:p>
          <w:p w14:paraId="4A198400" w14:textId="77777777" w:rsidR="00707B04" w:rsidRPr="00244AD8" w:rsidRDefault="00707B04" w:rsidP="007C06F8">
            <w:pPr>
              <w:pStyle w:val="NormalWeb"/>
              <w:shd w:val="clear" w:color="auto" w:fill="FFFFFF" w:themeFill="background1"/>
              <w:spacing w:before="0" w:beforeAutospacing="0" w:after="0" w:afterAutospacing="0"/>
              <w:rPr>
                <w:rFonts w:ascii="Nunito Sans" w:hAnsi="Nunito Sans" w:cstheme="minorBidi"/>
                <w:color w:val="000000"/>
              </w:rPr>
            </w:pPr>
            <w:r w:rsidRPr="00244AD8">
              <w:rPr>
                <w:rFonts w:ascii="Nunito Sans" w:hAnsi="Nunito Sans" w:cstheme="minorBidi"/>
                <w:color w:val="000000" w:themeColor="text1"/>
              </w:rPr>
              <w:t>We recognise the fundamental equality of all humans and strive to reflect this in our day-to-day functioning as a nation. We stand together to challenge unfairness and our equalities legislation, law and practice are world leading. We uphold human rights, democracy and the rule of law, and our justice systems are proportionate, fair and effective. We provide the care people need with love, understanding and dignity. We have robust, independent means to hold government to account and take an active interest in politics and civic life.</w:t>
            </w:r>
          </w:p>
        </w:tc>
      </w:tr>
    </w:tbl>
    <w:p w14:paraId="58A715F9" w14:textId="77777777" w:rsidR="00707B04" w:rsidRPr="00244AD8" w:rsidRDefault="00707B04" w:rsidP="00707B04">
      <w:pPr>
        <w:spacing w:after="0" w:line="240" w:lineRule="auto"/>
        <w:rPr>
          <w:rFonts w:ascii="Nunito Sans" w:hAnsi="Nunito Sans" w:cstheme="minorHAnsi"/>
          <w:szCs w:val="24"/>
        </w:rPr>
      </w:pPr>
    </w:p>
    <w:p w14:paraId="1D02D8DC" w14:textId="77777777" w:rsidR="00707B04" w:rsidRPr="00244AD8" w:rsidRDefault="00707B04" w:rsidP="00707B04">
      <w:pPr>
        <w:spacing w:after="0" w:line="240" w:lineRule="auto"/>
        <w:rPr>
          <w:rFonts w:ascii="Nunito Sans" w:hAnsi="Nunito Sans" w:cstheme="minorHAnsi"/>
          <w:b/>
          <w:bCs/>
          <w:szCs w:val="24"/>
        </w:rPr>
      </w:pPr>
      <w:r w:rsidRPr="00244AD8">
        <w:rPr>
          <w:rFonts w:ascii="Nunito Sans" w:hAnsi="Nunito Sans" w:cstheme="minorHAnsi"/>
          <w:b/>
          <w:bCs/>
          <w:szCs w:val="24"/>
        </w:rPr>
        <w:t>Our work</w:t>
      </w:r>
    </w:p>
    <w:p w14:paraId="11463CE0" w14:textId="77777777" w:rsidR="00707B04" w:rsidRPr="00244AD8" w:rsidRDefault="00707B04" w:rsidP="00707B04">
      <w:pPr>
        <w:spacing w:after="0" w:line="240" w:lineRule="auto"/>
        <w:rPr>
          <w:rFonts w:ascii="Nunito Sans" w:hAnsi="Nunito Sans"/>
          <w:szCs w:val="24"/>
        </w:rPr>
      </w:pPr>
      <w:r w:rsidRPr="00244AD8">
        <w:rPr>
          <w:rFonts w:ascii="Nunito Sans" w:hAnsi="Nunito Sans"/>
          <w:szCs w:val="24"/>
        </w:rPr>
        <w:t>Children’s Parliament is a human rights agency. We work with children who, when they become members of Children’s Parliament, also become Human Rights Defenders. The powerful notion of being a human rights defender</w:t>
      </w:r>
      <w:r w:rsidRPr="00244AD8">
        <w:rPr>
          <w:rStyle w:val="FootnoteReference"/>
          <w:rFonts w:ascii="Nunito Sans" w:hAnsi="Nunito Sans"/>
          <w:szCs w:val="24"/>
        </w:rPr>
        <w:footnoteReference w:id="5"/>
      </w:r>
      <w:r w:rsidRPr="00244AD8">
        <w:rPr>
          <w:rFonts w:ascii="Nunito Sans" w:hAnsi="Nunito Sans"/>
          <w:szCs w:val="24"/>
        </w:rPr>
        <w:t xml:space="preserve"> helps children to connect with a global movement and to understand that they can work with others to protect and promote human rights, and that when they do, they are active agents, not passive recipients of rights. </w:t>
      </w:r>
    </w:p>
    <w:p w14:paraId="4E9A25C1" w14:textId="77777777" w:rsidR="00707B04" w:rsidRPr="00244AD8" w:rsidRDefault="00707B04" w:rsidP="00707B04">
      <w:pPr>
        <w:spacing w:after="0" w:line="240" w:lineRule="auto"/>
        <w:rPr>
          <w:rFonts w:ascii="Nunito Sans" w:hAnsi="Nunito Sans" w:cstheme="minorHAnsi"/>
          <w:szCs w:val="24"/>
        </w:rPr>
      </w:pPr>
    </w:p>
    <w:p w14:paraId="0AA748CA" w14:textId="77777777" w:rsidR="00707B04" w:rsidRPr="00244AD8" w:rsidRDefault="00707B04" w:rsidP="00707B04">
      <w:pPr>
        <w:spacing w:after="0" w:line="240" w:lineRule="auto"/>
        <w:rPr>
          <w:rFonts w:ascii="Nunito Sans" w:hAnsi="Nunito Sans"/>
          <w:szCs w:val="24"/>
        </w:rPr>
      </w:pPr>
      <w:r w:rsidRPr="00244AD8">
        <w:rPr>
          <w:rFonts w:ascii="Nunito Sans" w:hAnsi="Nunito Sans"/>
          <w:szCs w:val="24"/>
        </w:rPr>
        <w:t xml:space="preserve">Our work in the realm of human rights is undertaken in an exciting context: incorporation of the United Nations Convention on the Rights of the Child into Scots law. Whilst this has experienced challenges from the UK Government and therefore delay, we believe that incorporation of United Nations Human Rights treaties into </w:t>
      </w:r>
      <w:r w:rsidRPr="00244AD8">
        <w:rPr>
          <w:rFonts w:ascii="Nunito Sans" w:hAnsi="Nunito Sans"/>
          <w:szCs w:val="24"/>
        </w:rPr>
        <w:lastRenderedPageBreak/>
        <w:t>law is the only way to ensure that Scotland becomes a nation of human rights defenders.</w:t>
      </w:r>
    </w:p>
    <w:p w14:paraId="4EA02188" w14:textId="77777777" w:rsidR="00707B04" w:rsidRPr="00244AD8" w:rsidRDefault="00707B04" w:rsidP="00707B04">
      <w:pPr>
        <w:spacing w:after="0" w:line="240" w:lineRule="auto"/>
        <w:rPr>
          <w:rFonts w:ascii="Nunito Sans" w:hAnsi="Nunito Sans" w:cstheme="minorHAnsi"/>
          <w:szCs w:val="24"/>
        </w:rPr>
      </w:pPr>
    </w:p>
    <w:p w14:paraId="7033486D" w14:textId="77777777" w:rsidR="00707B04" w:rsidRPr="00244AD8" w:rsidRDefault="00707B04" w:rsidP="00707B04">
      <w:pPr>
        <w:spacing w:after="0" w:line="240" w:lineRule="auto"/>
        <w:rPr>
          <w:rFonts w:ascii="Nunito Sans" w:hAnsi="Nunito Sans"/>
          <w:szCs w:val="24"/>
        </w:rPr>
      </w:pPr>
      <w:r w:rsidRPr="00244AD8">
        <w:rPr>
          <w:rFonts w:ascii="Nunito Sans" w:hAnsi="Nunito Sans"/>
          <w:szCs w:val="24"/>
        </w:rPr>
        <w:t xml:space="preserve">Our work with children provides evidence that human rights realisation is about hearts and minds; by this we mean there is a need to ensure understanding, awareness and the intellectual support and commitment for human rights. There is also the need to build on the more personal and emotional pledge that this requires. </w:t>
      </w:r>
    </w:p>
    <w:p w14:paraId="7A6E7E9F" w14:textId="77777777" w:rsidR="00707B04" w:rsidRPr="00244AD8" w:rsidRDefault="00707B04" w:rsidP="00707B04">
      <w:pPr>
        <w:spacing w:after="0" w:line="240" w:lineRule="auto"/>
        <w:rPr>
          <w:rFonts w:ascii="Nunito Sans" w:hAnsi="Nunito Sans" w:cstheme="minorHAnsi"/>
          <w:b/>
          <w:bCs/>
          <w:szCs w:val="24"/>
        </w:rPr>
      </w:pPr>
    </w:p>
    <w:p w14:paraId="7BFC91DE" w14:textId="77777777" w:rsidR="00707B04" w:rsidRPr="00244AD8" w:rsidRDefault="00707B04" w:rsidP="00707B04">
      <w:pPr>
        <w:spacing w:after="0" w:line="240" w:lineRule="auto"/>
        <w:rPr>
          <w:rFonts w:ascii="Nunito Sans" w:hAnsi="Nunito Sans" w:cstheme="minorHAnsi"/>
          <w:b/>
          <w:bCs/>
          <w:szCs w:val="24"/>
        </w:rPr>
      </w:pPr>
      <w:r w:rsidRPr="00244AD8">
        <w:rPr>
          <w:rFonts w:ascii="Nunito Sans" w:hAnsi="Nunito Sans" w:cstheme="minorHAnsi"/>
          <w:b/>
          <w:bCs/>
          <w:szCs w:val="24"/>
        </w:rPr>
        <w:t>What have children told us?</w:t>
      </w:r>
    </w:p>
    <w:p w14:paraId="2374F872" w14:textId="77777777" w:rsidR="00707B04" w:rsidRPr="00244AD8" w:rsidRDefault="00707B04" w:rsidP="00707B04">
      <w:pPr>
        <w:spacing w:after="0" w:line="240" w:lineRule="auto"/>
        <w:rPr>
          <w:rFonts w:ascii="Nunito Sans" w:hAnsi="Nunito Sans" w:cstheme="minorHAnsi"/>
          <w:b/>
          <w:bCs/>
          <w:szCs w:val="24"/>
        </w:rPr>
      </w:pPr>
    </w:p>
    <w:p w14:paraId="596BFE8F" w14:textId="77777777" w:rsidR="00707B04" w:rsidRPr="00244AD8" w:rsidRDefault="00707B04" w:rsidP="00707B04">
      <w:pPr>
        <w:spacing w:after="0" w:line="240" w:lineRule="auto"/>
        <w:rPr>
          <w:rFonts w:ascii="Nunito Sans" w:hAnsi="Nunito Sans"/>
          <w:szCs w:val="24"/>
        </w:rPr>
      </w:pPr>
      <w:r w:rsidRPr="00244AD8">
        <w:rPr>
          <w:rStyle w:val="QuoteChar"/>
          <w:sz w:val="24"/>
          <w:szCs w:val="24"/>
        </w:rPr>
        <w:t xml:space="preserve">“Children’s rights are important, </w:t>
      </w:r>
      <w:bookmarkStart w:id="34" w:name="_Int_ftcXwiFy"/>
      <w:r w:rsidRPr="00244AD8">
        <w:rPr>
          <w:rStyle w:val="QuoteChar"/>
          <w:sz w:val="24"/>
          <w:szCs w:val="24"/>
        </w:rPr>
        <w:t>very important</w:t>
      </w:r>
      <w:bookmarkEnd w:id="34"/>
      <w:r w:rsidRPr="00244AD8">
        <w:rPr>
          <w:rStyle w:val="QuoteChar"/>
          <w:sz w:val="24"/>
          <w:szCs w:val="24"/>
        </w:rPr>
        <w:t xml:space="preserve">! It’s </w:t>
      </w:r>
      <w:bookmarkStart w:id="35" w:name="_Int_l5JP7kJD"/>
      <w:r w:rsidRPr="00244AD8">
        <w:rPr>
          <w:rStyle w:val="QuoteChar"/>
          <w:sz w:val="24"/>
          <w:szCs w:val="24"/>
        </w:rPr>
        <w:t>actually a</w:t>
      </w:r>
      <w:bookmarkEnd w:id="35"/>
      <w:r w:rsidRPr="00244AD8">
        <w:rPr>
          <w:rStyle w:val="QuoteChar"/>
          <w:sz w:val="24"/>
          <w:szCs w:val="24"/>
        </w:rPr>
        <w:t xml:space="preserve"> bit of care and love for you!”</w:t>
      </w:r>
      <w:r w:rsidRPr="00244AD8">
        <w:rPr>
          <w:rFonts w:ascii="Nunito Sans" w:hAnsi="Nunito Sans"/>
          <w:szCs w:val="24"/>
        </w:rPr>
        <w:t xml:space="preserve"> MCP</w:t>
      </w:r>
    </w:p>
    <w:p w14:paraId="1F11A94A" w14:textId="77777777" w:rsidR="00707B04" w:rsidRPr="00244AD8" w:rsidRDefault="00707B04" w:rsidP="00707B04">
      <w:pPr>
        <w:spacing w:after="0" w:line="240" w:lineRule="auto"/>
        <w:rPr>
          <w:rFonts w:ascii="Nunito Sans" w:hAnsi="Nunito Sans"/>
          <w:szCs w:val="24"/>
        </w:rPr>
      </w:pPr>
    </w:p>
    <w:p w14:paraId="03984099" w14:textId="77777777" w:rsidR="00707B04" w:rsidRPr="00244AD8" w:rsidRDefault="00707B04" w:rsidP="00707B04">
      <w:pPr>
        <w:spacing w:after="0" w:line="240" w:lineRule="auto"/>
        <w:rPr>
          <w:rFonts w:ascii="Nunito Sans" w:hAnsi="Nunito Sans"/>
          <w:szCs w:val="24"/>
        </w:rPr>
      </w:pPr>
      <w:r w:rsidRPr="00244AD8">
        <w:rPr>
          <w:rStyle w:val="QuoteChar"/>
          <w:sz w:val="24"/>
          <w:szCs w:val="24"/>
        </w:rPr>
        <w:t>“Listen to children, we have good ideas.”</w:t>
      </w:r>
      <w:r w:rsidRPr="00244AD8">
        <w:rPr>
          <w:rFonts w:ascii="Nunito Sans" w:hAnsi="Nunito Sans"/>
          <w:szCs w:val="24"/>
        </w:rPr>
        <w:t xml:space="preserve"> MCP</w:t>
      </w:r>
    </w:p>
    <w:p w14:paraId="02F2D05A" w14:textId="77777777" w:rsidR="00707B04" w:rsidRPr="00244AD8" w:rsidRDefault="00707B04" w:rsidP="00707B04">
      <w:pPr>
        <w:spacing w:after="0" w:line="240" w:lineRule="auto"/>
        <w:rPr>
          <w:rFonts w:ascii="Nunito Sans" w:hAnsi="Nunito Sans"/>
          <w:szCs w:val="24"/>
        </w:rPr>
      </w:pPr>
    </w:p>
    <w:p w14:paraId="382FCAF6" w14:textId="77777777" w:rsidR="00707B04" w:rsidRPr="00244AD8" w:rsidRDefault="00707B04" w:rsidP="00707B04">
      <w:pPr>
        <w:spacing w:after="0" w:line="240" w:lineRule="auto"/>
        <w:rPr>
          <w:rFonts w:ascii="Nunito Sans" w:hAnsi="Nunito Sans"/>
          <w:szCs w:val="24"/>
        </w:rPr>
      </w:pPr>
      <w:r w:rsidRPr="00244AD8">
        <w:rPr>
          <w:rStyle w:val="QuoteChar"/>
          <w:sz w:val="24"/>
          <w:szCs w:val="24"/>
        </w:rPr>
        <w:t>“It’s one of your rights to know your rights.”</w:t>
      </w:r>
      <w:r w:rsidRPr="00244AD8">
        <w:rPr>
          <w:rFonts w:ascii="Nunito Sans" w:hAnsi="Nunito Sans"/>
          <w:szCs w:val="24"/>
        </w:rPr>
        <w:t xml:space="preserve"> MCP</w:t>
      </w:r>
    </w:p>
    <w:p w14:paraId="1C8A170A" w14:textId="77777777" w:rsidR="00707B04" w:rsidRPr="00244AD8" w:rsidRDefault="00707B04" w:rsidP="00707B04">
      <w:pPr>
        <w:spacing w:after="0" w:line="240" w:lineRule="auto"/>
        <w:rPr>
          <w:rFonts w:ascii="Nunito Sans" w:hAnsi="Nunito Sans"/>
          <w:szCs w:val="24"/>
        </w:rPr>
      </w:pPr>
    </w:p>
    <w:p w14:paraId="78A292AD" w14:textId="77777777" w:rsidR="00707B04" w:rsidRPr="00244AD8" w:rsidRDefault="00707B04" w:rsidP="00707B04">
      <w:pPr>
        <w:spacing w:after="0" w:line="240" w:lineRule="auto"/>
        <w:rPr>
          <w:rFonts w:ascii="Nunito Sans" w:hAnsi="Nunito Sans"/>
          <w:szCs w:val="24"/>
        </w:rPr>
      </w:pPr>
      <w:r w:rsidRPr="00244AD8">
        <w:rPr>
          <w:rStyle w:val="QuoteChar"/>
          <w:sz w:val="24"/>
          <w:szCs w:val="24"/>
        </w:rPr>
        <w:t>“Children’s rights are important because they are essential to make a child’s life liveable.”</w:t>
      </w:r>
      <w:r w:rsidRPr="00244AD8">
        <w:rPr>
          <w:rFonts w:ascii="Nunito Sans" w:hAnsi="Nunito Sans"/>
          <w:szCs w:val="24"/>
        </w:rPr>
        <w:t xml:space="preserve"> MCP</w:t>
      </w:r>
    </w:p>
    <w:p w14:paraId="0FE1F1F5" w14:textId="77777777" w:rsidR="00707B04" w:rsidRPr="00244AD8" w:rsidRDefault="00707B04" w:rsidP="00707B04">
      <w:pPr>
        <w:spacing w:after="0" w:line="240" w:lineRule="auto"/>
        <w:rPr>
          <w:rFonts w:ascii="Nunito Sans" w:hAnsi="Nunito Sans"/>
          <w:szCs w:val="24"/>
        </w:rPr>
      </w:pPr>
    </w:p>
    <w:p w14:paraId="6A0C0843" w14:textId="77777777" w:rsidR="00707B04" w:rsidRPr="00244AD8" w:rsidRDefault="00707B04" w:rsidP="00707B04">
      <w:pPr>
        <w:spacing w:after="0" w:line="240" w:lineRule="auto"/>
        <w:rPr>
          <w:rFonts w:ascii="Nunito Sans" w:hAnsi="Nunito Sans"/>
          <w:szCs w:val="24"/>
        </w:rPr>
      </w:pPr>
      <w:r w:rsidRPr="00244AD8">
        <w:rPr>
          <w:rStyle w:val="QuoteChar"/>
          <w:sz w:val="24"/>
          <w:szCs w:val="24"/>
        </w:rPr>
        <w:t>“I think you should make children’s rights law because it will keep a lot more children safe.”</w:t>
      </w:r>
      <w:r w:rsidRPr="00244AD8">
        <w:rPr>
          <w:rFonts w:ascii="Nunito Sans" w:hAnsi="Nunito Sans"/>
          <w:szCs w:val="24"/>
        </w:rPr>
        <w:t xml:space="preserve"> MCP</w:t>
      </w:r>
    </w:p>
    <w:p w14:paraId="6AA5DE62" w14:textId="77777777" w:rsidR="00707B04" w:rsidRPr="00244AD8" w:rsidRDefault="00707B04" w:rsidP="00707B04">
      <w:pPr>
        <w:spacing w:after="0" w:line="240" w:lineRule="auto"/>
        <w:rPr>
          <w:rFonts w:ascii="Nunito Sans" w:hAnsi="Nunito Sans"/>
          <w:szCs w:val="24"/>
        </w:rPr>
      </w:pPr>
    </w:p>
    <w:p w14:paraId="785152F4" w14:textId="77777777" w:rsidR="00707B04" w:rsidRPr="00244AD8" w:rsidRDefault="00707B04" w:rsidP="00707B04">
      <w:pPr>
        <w:spacing w:after="0" w:line="240" w:lineRule="auto"/>
        <w:rPr>
          <w:rFonts w:ascii="Nunito Sans" w:hAnsi="Nunito Sans"/>
          <w:szCs w:val="24"/>
        </w:rPr>
      </w:pPr>
      <w:r w:rsidRPr="00244AD8">
        <w:rPr>
          <w:rStyle w:val="QuoteChar"/>
          <w:sz w:val="24"/>
          <w:szCs w:val="24"/>
        </w:rPr>
        <w:t xml:space="preserve">“It’s important for children’s rights to become the law because it’s for our protection.” </w:t>
      </w:r>
      <w:r w:rsidRPr="00244AD8">
        <w:rPr>
          <w:rFonts w:ascii="Nunito Sans" w:hAnsi="Nunito Sans"/>
          <w:szCs w:val="24"/>
        </w:rPr>
        <w:t>MCP</w:t>
      </w:r>
    </w:p>
    <w:p w14:paraId="62E8566C" w14:textId="77777777" w:rsidR="00707B04" w:rsidRPr="00244AD8" w:rsidRDefault="00707B04" w:rsidP="00707B04">
      <w:pPr>
        <w:spacing w:after="0" w:line="240" w:lineRule="auto"/>
        <w:rPr>
          <w:rFonts w:ascii="Nunito Sans" w:hAnsi="Nunito Sans"/>
          <w:szCs w:val="24"/>
        </w:rPr>
      </w:pPr>
    </w:p>
    <w:p w14:paraId="064849C6" w14:textId="77777777" w:rsidR="00707B04" w:rsidRPr="00244AD8" w:rsidRDefault="00707B04" w:rsidP="00707B04">
      <w:pPr>
        <w:spacing w:after="0" w:line="240" w:lineRule="auto"/>
        <w:rPr>
          <w:rFonts w:ascii="Nunito Sans" w:hAnsi="Nunito Sans"/>
          <w:szCs w:val="24"/>
        </w:rPr>
      </w:pPr>
      <w:r w:rsidRPr="00244AD8">
        <w:rPr>
          <w:rStyle w:val="QuoteChar"/>
          <w:sz w:val="24"/>
          <w:szCs w:val="24"/>
        </w:rPr>
        <w:t xml:space="preserve">“I think that incorporating children’s rights is important because some people don’t even know what the UNCRC is.” </w:t>
      </w:r>
      <w:r w:rsidRPr="00244AD8">
        <w:rPr>
          <w:rFonts w:ascii="Nunito Sans" w:hAnsi="Nunito Sans"/>
          <w:szCs w:val="24"/>
        </w:rPr>
        <w:t>MCP</w:t>
      </w:r>
    </w:p>
    <w:p w14:paraId="1E42F0EC" w14:textId="77777777" w:rsidR="00707B04" w:rsidRPr="00244AD8" w:rsidRDefault="00707B04" w:rsidP="00707B04">
      <w:pPr>
        <w:spacing w:after="0" w:line="240" w:lineRule="auto"/>
        <w:rPr>
          <w:rFonts w:ascii="Nunito Sans" w:hAnsi="Nunito Sans"/>
          <w:szCs w:val="24"/>
        </w:rPr>
      </w:pPr>
    </w:p>
    <w:p w14:paraId="092145DC" w14:textId="77777777" w:rsidR="00707B04" w:rsidRPr="00244AD8" w:rsidRDefault="00707B04" w:rsidP="00707B04">
      <w:pPr>
        <w:spacing w:after="0" w:line="240" w:lineRule="auto"/>
        <w:rPr>
          <w:rFonts w:ascii="Nunito Sans" w:hAnsi="Nunito Sans"/>
          <w:szCs w:val="24"/>
        </w:rPr>
      </w:pPr>
      <w:r w:rsidRPr="00244AD8">
        <w:rPr>
          <w:rStyle w:val="QuoteChar"/>
          <w:sz w:val="24"/>
          <w:szCs w:val="24"/>
        </w:rPr>
        <w:t xml:space="preserve">“If we are talking, be quiet and listen.” </w:t>
      </w:r>
      <w:r w:rsidRPr="00244AD8">
        <w:rPr>
          <w:rFonts w:ascii="Nunito Sans" w:hAnsi="Nunito Sans"/>
          <w:szCs w:val="24"/>
        </w:rPr>
        <w:t>MCP</w:t>
      </w:r>
    </w:p>
    <w:p w14:paraId="5C81BE45" w14:textId="77777777" w:rsidR="00707B04" w:rsidRPr="00244AD8" w:rsidRDefault="00707B04" w:rsidP="00707B04">
      <w:pPr>
        <w:spacing w:after="0" w:line="240" w:lineRule="auto"/>
        <w:rPr>
          <w:rFonts w:ascii="Nunito Sans" w:hAnsi="Nunito Sans"/>
          <w:szCs w:val="24"/>
        </w:rPr>
      </w:pPr>
    </w:p>
    <w:p w14:paraId="786D437E" w14:textId="77777777" w:rsidR="00707B04" w:rsidRPr="00244AD8" w:rsidRDefault="00707B04" w:rsidP="00707B04">
      <w:pPr>
        <w:spacing w:after="0" w:line="240" w:lineRule="auto"/>
        <w:rPr>
          <w:rFonts w:ascii="Nunito Sans" w:hAnsi="Nunito Sans"/>
          <w:szCs w:val="24"/>
        </w:rPr>
      </w:pPr>
      <w:r w:rsidRPr="00244AD8">
        <w:rPr>
          <w:rStyle w:val="QuoteChar"/>
          <w:sz w:val="24"/>
          <w:szCs w:val="24"/>
        </w:rPr>
        <w:t>“I think that if the UNCRC was incorporated fully, happiness and school performance would rise.”</w:t>
      </w:r>
      <w:r w:rsidRPr="00244AD8">
        <w:rPr>
          <w:rFonts w:ascii="Nunito Sans" w:hAnsi="Nunito Sans"/>
          <w:szCs w:val="24"/>
        </w:rPr>
        <w:t xml:space="preserve"> MCP</w:t>
      </w:r>
    </w:p>
    <w:p w14:paraId="12C31E3B" w14:textId="77777777" w:rsidR="00707B04" w:rsidRPr="00244AD8" w:rsidRDefault="00707B04" w:rsidP="00707B04">
      <w:pPr>
        <w:spacing w:after="0" w:line="240" w:lineRule="auto"/>
        <w:rPr>
          <w:rFonts w:ascii="Nunito Sans" w:hAnsi="Nunito Sans"/>
          <w:szCs w:val="24"/>
        </w:rPr>
      </w:pPr>
    </w:p>
    <w:p w14:paraId="626B6ECF" w14:textId="77777777" w:rsidR="00707B04" w:rsidRPr="00244AD8" w:rsidRDefault="00707B04" w:rsidP="00707B04">
      <w:pPr>
        <w:spacing w:after="0" w:line="240" w:lineRule="auto"/>
        <w:rPr>
          <w:rFonts w:ascii="Nunito Sans" w:hAnsi="Nunito Sans"/>
          <w:szCs w:val="24"/>
        </w:rPr>
      </w:pPr>
      <w:r w:rsidRPr="00244AD8">
        <w:rPr>
          <w:rStyle w:val="QuoteChar"/>
          <w:sz w:val="24"/>
          <w:szCs w:val="24"/>
        </w:rPr>
        <w:t>“Don’t shout at us. Treat us with dignity.”</w:t>
      </w:r>
      <w:r w:rsidRPr="00244AD8">
        <w:rPr>
          <w:rFonts w:ascii="Nunito Sans" w:hAnsi="Nunito Sans"/>
          <w:szCs w:val="24"/>
        </w:rPr>
        <w:t xml:space="preserve"> MCP</w:t>
      </w:r>
    </w:p>
    <w:p w14:paraId="4E86EFF0" w14:textId="77777777" w:rsidR="00707B04" w:rsidRPr="00244AD8" w:rsidRDefault="00707B04" w:rsidP="00707B04">
      <w:pPr>
        <w:spacing w:after="0" w:line="240" w:lineRule="auto"/>
        <w:rPr>
          <w:rFonts w:ascii="Nunito Sans" w:hAnsi="Nunito Sans"/>
          <w:szCs w:val="24"/>
        </w:rPr>
      </w:pPr>
    </w:p>
    <w:p w14:paraId="29AFA3E1" w14:textId="77777777" w:rsidR="00707B04" w:rsidRPr="00244AD8" w:rsidRDefault="00707B04" w:rsidP="00707B04">
      <w:pPr>
        <w:spacing w:after="0" w:line="240" w:lineRule="auto"/>
        <w:rPr>
          <w:rFonts w:ascii="Nunito Sans" w:hAnsi="Nunito Sans"/>
          <w:szCs w:val="24"/>
        </w:rPr>
      </w:pPr>
      <w:r w:rsidRPr="00244AD8">
        <w:rPr>
          <w:rStyle w:val="QuoteChar"/>
          <w:sz w:val="24"/>
          <w:szCs w:val="24"/>
        </w:rPr>
        <w:t>“Everyone should be heard, and kids also have a creative side so you may get some new ideas.”</w:t>
      </w:r>
      <w:r w:rsidRPr="00244AD8">
        <w:rPr>
          <w:rFonts w:ascii="Nunito Sans" w:hAnsi="Nunito Sans"/>
          <w:szCs w:val="24"/>
        </w:rPr>
        <w:t xml:space="preserve"> MCP</w:t>
      </w:r>
    </w:p>
    <w:p w14:paraId="522EB279" w14:textId="77777777" w:rsidR="00707B04" w:rsidRPr="00244AD8" w:rsidRDefault="00707B04" w:rsidP="00707B04">
      <w:pPr>
        <w:rPr>
          <w:rFonts w:ascii="Nunito Sans" w:hAnsi="Nunito Sans"/>
          <w:szCs w:val="24"/>
        </w:rPr>
      </w:pPr>
    </w:p>
    <w:p w14:paraId="6481AD96" w14:textId="77777777" w:rsidR="00707B04" w:rsidRPr="00244AD8" w:rsidRDefault="00707B04" w:rsidP="00707B04">
      <w:pPr>
        <w:rPr>
          <w:rFonts w:ascii="Nunito Sans" w:hAnsi="Nunito Sans" w:cstheme="minorHAnsi"/>
          <w:b/>
          <w:bCs/>
          <w:szCs w:val="24"/>
        </w:rPr>
      </w:pPr>
      <w:r w:rsidRPr="00244AD8">
        <w:rPr>
          <w:rFonts w:ascii="Nunito Sans" w:hAnsi="Nunito Sans" w:cstheme="minorHAnsi"/>
          <w:b/>
          <w:bCs/>
          <w:szCs w:val="24"/>
        </w:rPr>
        <w:br w:type="page"/>
      </w:r>
    </w:p>
    <w:p w14:paraId="5DED4754" w14:textId="77777777" w:rsidR="00707B04" w:rsidRPr="00244AD8" w:rsidRDefault="00707B04" w:rsidP="00671685">
      <w:pPr>
        <w:pStyle w:val="ListParagraph"/>
        <w:numPr>
          <w:ilvl w:val="0"/>
          <w:numId w:val="28"/>
        </w:numPr>
        <w:shd w:val="clear" w:color="auto" w:fill="FFFFFF" w:themeFill="background1"/>
        <w:spacing w:after="0" w:line="240" w:lineRule="auto"/>
        <w:rPr>
          <w:rFonts w:ascii="Nunito Sans" w:eastAsia="Times New Roman" w:hAnsi="Nunito Sans" w:cstheme="minorHAnsi"/>
          <w:color w:val="000000"/>
          <w:szCs w:val="24"/>
          <w:lang w:eastAsia="en-GB"/>
        </w:rPr>
      </w:pPr>
      <w:r w:rsidRPr="00244AD8">
        <w:rPr>
          <w:rFonts w:ascii="Nunito Sans" w:hAnsi="Nunito Sans" w:cstheme="minorHAnsi"/>
          <w:b/>
          <w:bCs/>
          <w:szCs w:val="24"/>
        </w:rPr>
        <w:lastRenderedPageBreak/>
        <w:t xml:space="preserve">Putting rights in law/lessons from our UNCRC incorporation journey: </w:t>
      </w:r>
      <w:r w:rsidRPr="00244AD8">
        <w:rPr>
          <w:rFonts w:ascii="Nunito Sans" w:hAnsi="Nunito Sans" w:cstheme="minorHAnsi"/>
          <w:szCs w:val="24"/>
        </w:rPr>
        <w:t>For as long as Children’s Parliament has worked with children, they have asked that their rights be put into law, and that the best way to do this would be through UNCRC incorporation.</w:t>
      </w:r>
      <w:r w:rsidRPr="00244AD8">
        <w:rPr>
          <w:rFonts w:ascii="Nunito Sans" w:hAnsi="Nunito Sans" w:cstheme="minorHAnsi"/>
          <w:b/>
          <w:bCs/>
          <w:szCs w:val="24"/>
        </w:rPr>
        <w:t xml:space="preserve"> </w:t>
      </w:r>
      <w:r w:rsidRPr="00244AD8">
        <w:rPr>
          <w:rFonts w:ascii="Nunito Sans" w:hAnsi="Nunito Sans" w:cstheme="minorHAnsi"/>
          <w:szCs w:val="24"/>
        </w:rPr>
        <w:t>Despite unanimous Scottish Parliament support in 2</w:t>
      </w:r>
      <w:r w:rsidRPr="00244AD8">
        <w:rPr>
          <w:rFonts w:ascii="Nunito Sans" w:hAnsi="Nunito Sans" w:cstheme="minorHAnsi"/>
          <w:color w:val="333333"/>
          <w:szCs w:val="24"/>
          <w:shd w:val="clear" w:color="auto" w:fill="FFFFFF"/>
        </w:rPr>
        <w:t>0</w:t>
      </w:r>
      <w:r w:rsidRPr="00244AD8">
        <w:rPr>
          <w:rFonts w:ascii="Nunito Sans" w:hAnsi="Nunito Sans" w:cstheme="minorHAnsi"/>
          <w:szCs w:val="24"/>
        </w:rPr>
        <w:t xml:space="preserve">21 incorporation has not yet been achieved, but in the time that is taken to resolve challenges posed by the UK Government we have been able to see where it has been possible to make progress anyway, and where the tensions are apparent. Throughout this process those supporting incorporation realise that incorporation is not a cliff edge, rather those agencies supporting the realisation of rights have been speaking about </w:t>
      </w:r>
      <w:r w:rsidRPr="00244AD8">
        <w:rPr>
          <w:rFonts w:ascii="Nunito Sans" w:hAnsi="Nunito Sans" w:cstheme="minorHAnsi"/>
          <w:i/>
          <w:iCs/>
          <w:szCs w:val="24"/>
        </w:rPr>
        <w:t>progressive realisation</w:t>
      </w:r>
      <w:r w:rsidRPr="00244AD8">
        <w:rPr>
          <w:rFonts w:ascii="Nunito Sans" w:hAnsi="Nunito Sans" w:cstheme="minorHAnsi"/>
          <w:szCs w:val="24"/>
        </w:rPr>
        <w:t xml:space="preserve">. However, with this optimistic notion in mind our sense is that progress on realisation of rights is slow, and we have concerns that in government and public services many are preparing more for complaints and litigation than they are for the cultural and behaviour change that will realise respectful rights-based relationships. </w:t>
      </w:r>
    </w:p>
    <w:p w14:paraId="72D65AAC" w14:textId="77777777" w:rsidR="00707B04" w:rsidRPr="00244AD8" w:rsidRDefault="00707B04" w:rsidP="00707B04">
      <w:pPr>
        <w:pStyle w:val="ListParagraph"/>
        <w:shd w:val="clear" w:color="auto" w:fill="FFFFFF"/>
        <w:spacing w:after="0" w:line="240" w:lineRule="auto"/>
        <w:rPr>
          <w:rFonts w:ascii="Nunito Sans" w:eastAsia="Times New Roman" w:hAnsi="Nunito Sans" w:cstheme="minorHAnsi"/>
          <w:color w:val="000000"/>
          <w:szCs w:val="24"/>
          <w:lang w:eastAsia="en-GB"/>
        </w:rPr>
      </w:pPr>
    </w:p>
    <w:p w14:paraId="24616DAD" w14:textId="77777777" w:rsidR="00707B04" w:rsidRPr="00244AD8" w:rsidRDefault="00707B04" w:rsidP="00707B04">
      <w:pPr>
        <w:pStyle w:val="ListParagraph"/>
        <w:shd w:val="clear" w:color="auto" w:fill="FFFFFF" w:themeFill="background1"/>
        <w:spacing w:after="0" w:line="240" w:lineRule="auto"/>
        <w:rPr>
          <w:rFonts w:ascii="Nunito Sans" w:eastAsia="Times New Roman" w:hAnsi="Nunito Sans"/>
          <w:color w:val="000000"/>
          <w:szCs w:val="24"/>
          <w:lang w:eastAsia="en-GB"/>
        </w:rPr>
      </w:pPr>
      <w:r w:rsidRPr="00244AD8">
        <w:rPr>
          <w:rFonts w:ascii="Nunito Sans" w:hAnsi="Nunito Sans"/>
          <w:szCs w:val="24"/>
        </w:rPr>
        <w:t xml:space="preserve">There is of course broader support for incorporation of other UN human rights treaties: </w:t>
      </w:r>
      <w:r w:rsidRPr="00244AD8">
        <w:rPr>
          <w:rFonts w:ascii="Nunito Sans" w:eastAsia="Times New Roman" w:hAnsi="Nunito Sans"/>
          <w:color w:val="000000" w:themeColor="text1"/>
          <w:szCs w:val="24"/>
          <w:lang w:eastAsia="en-GB"/>
        </w:rPr>
        <w:t xml:space="preserve">the International Covenant on Economic, Social and Cultural Rights; the Convention on the Elimination of All Forms of Discrimination against Women (CEDAW); the Convention on the Elimination of All Forms of Racial Discrimination (CERD); the Convention on the Rights of Persons with Disabilities (CRPD). If this is the road we are on, then this national outcome becomes even more important to who we are as a nation. </w:t>
      </w:r>
      <w:r w:rsidRPr="00244AD8">
        <w:rPr>
          <w:rFonts w:ascii="Nunito Sans" w:eastAsia="Times New Roman" w:hAnsi="Nunito Sans"/>
          <w:i/>
          <w:iCs/>
          <w:color w:val="000000" w:themeColor="text1"/>
          <w:szCs w:val="24"/>
          <w:lang w:eastAsia="en-GB"/>
        </w:rPr>
        <w:t>However</w:t>
      </w:r>
      <w:r w:rsidRPr="00244AD8">
        <w:rPr>
          <w:rFonts w:ascii="Nunito Sans" w:eastAsia="Times New Roman" w:hAnsi="Nunito Sans"/>
          <w:color w:val="000000" w:themeColor="text1"/>
          <w:szCs w:val="24"/>
          <w:lang w:eastAsia="en-GB"/>
        </w:rPr>
        <w:t>, what current experiences tell us is that if we are to advance with broader human rights commitments there needs to be some deep and honest reflection about what we are learning from the process of UNCRC incorporation.</w:t>
      </w:r>
    </w:p>
    <w:p w14:paraId="48B93C9F" w14:textId="77777777" w:rsidR="00707B04" w:rsidRPr="00244AD8" w:rsidRDefault="00707B04" w:rsidP="00707B04">
      <w:pPr>
        <w:pStyle w:val="ListParagraph"/>
        <w:shd w:val="clear" w:color="auto" w:fill="FFFFFF"/>
        <w:spacing w:after="0" w:line="240" w:lineRule="auto"/>
        <w:rPr>
          <w:rFonts w:ascii="Nunito Sans" w:eastAsia="Times New Roman" w:hAnsi="Nunito Sans" w:cstheme="minorHAnsi"/>
          <w:color w:val="000000"/>
          <w:szCs w:val="24"/>
          <w:lang w:eastAsia="en-GB"/>
        </w:rPr>
      </w:pPr>
    </w:p>
    <w:p w14:paraId="05577123" w14:textId="77777777" w:rsidR="00707B04" w:rsidRPr="00244AD8" w:rsidRDefault="00707B04" w:rsidP="00671685">
      <w:pPr>
        <w:pStyle w:val="ListParagraph"/>
        <w:numPr>
          <w:ilvl w:val="0"/>
          <w:numId w:val="26"/>
        </w:numPr>
        <w:spacing w:after="0" w:line="240" w:lineRule="auto"/>
        <w:rPr>
          <w:rFonts w:ascii="Nunito Sans" w:hAnsi="Nunito Sans"/>
          <w:b/>
          <w:bCs/>
          <w:szCs w:val="24"/>
        </w:rPr>
      </w:pPr>
      <w:r w:rsidRPr="00244AD8">
        <w:rPr>
          <w:rFonts w:ascii="Nunito Sans" w:hAnsi="Nunito Sans"/>
          <w:b/>
          <w:bCs/>
          <w:szCs w:val="24"/>
        </w:rPr>
        <w:t xml:space="preserve">Where we make rights real: </w:t>
      </w:r>
      <w:r w:rsidRPr="00244AD8">
        <w:rPr>
          <w:rFonts w:ascii="Nunito Sans" w:hAnsi="Nunito Sans"/>
          <w:szCs w:val="24"/>
        </w:rPr>
        <w:t>The lives of children are more contained than the lives of adults; by that we mean the younger the child the more important it is to acknowledge the importance of the domain of home and the key role that early learning and childcare and then school plays in the life of the child. Children tell us day in day out about how adults at home and in care and education express love and understanding, and when they do not</w:t>
      </w:r>
      <w:r w:rsidRPr="00244AD8">
        <w:rPr>
          <w:rFonts w:ascii="Nunito Sans" w:hAnsi="Nunito Sans"/>
          <w:color w:val="333333"/>
          <w:szCs w:val="24"/>
          <w:shd w:val="clear" w:color="auto" w:fill="FFFFFF"/>
        </w:rPr>
        <w:t xml:space="preserve">. </w:t>
      </w:r>
      <w:r w:rsidRPr="00244AD8">
        <w:rPr>
          <w:rFonts w:ascii="Nunito Sans" w:hAnsi="Nunito Sans"/>
          <w:szCs w:val="24"/>
        </w:rPr>
        <w:t xml:space="preserve">It is in these spaces that we make rights real and so our national outcome needs to acknowledge these are the spaces in which rights exist or are infringed. </w:t>
      </w:r>
    </w:p>
    <w:p w14:paraId="069C093C" w14:textId="77777777" w:rsidR="00707B04" w:rsidRPr="00244AD8" w:rsidRDefault="00707B04" w:rsidP="00707B04">
      <w:pPr>
        <w:pStyle w:val="ListParagraph"/>
        <w:rPr>
          <w:rFonts w:ascii="Nunito Sans" w:hAnsi="Nunito Sans" w:cstheme="minorHAnsi"/>
          <w:b/>
          <w:bCs/>
          <w:szCs w:val="24"/>
        </w:rPr>
      </w:pPr>
    </w:p>
    <w:p w14:paraId="2B1AFB25" w14:textId="77777777" w:rsidR="00707B04" w:rsidRPr="00244AD8" w:rsidRDefault="00707B04" w:rsidP="00671685">
      <w:pPr>
        <w:pStyle w:val="ListParagraph"/>
        <w:numPr>
          <w:ilvl w:val="0"/>
          <w:numId w:val="26"/>
        </w:numPr>
        <w:spacing w:after="0" w:line="240" w:lineRule="auto"/>
        <w:rPr>
          <w:rFonts w:ascii="Nunito Sans" w:hAnsi="Nunito Sans"/>
          <w:b/>
          <w:bCs/>
          <w:szCs w:val="24"/>
        </w:rPr>
      </w:pPr>
      <w:r w:rsidRPr="00244AD8">
        <w:rPr>
          <w:rFonts w:ascii="Nunito Sans" w:hAnsi="Nunito Sans"/>
          <w:b/>
          <w:bCs/>
          <w:szCs w:val="24"/>
        </w:rPr>
        <w:t xml:space="preserve">Rights in the early years: </w:t>
      </w:r>
      <w:r w:rsidRPr="00244AD8">
        <w:rPr>
          <w:rFonts w:ascii="Nunito Sans" w:hAnsi="Nunito Sans"/>
          <w:color w:val="333333"/>
          <w:szCs w:val="24"/>
          <w:shd w:val="clear" w:color="auto" w:fill="FFFFFF"/>
        </w:rPr>
        <w:t xml:space="preserve">With support from the Cattanach Trust, Children’s Parliament’s Year of Childhood in 2021 gave much focus to the Early Years Sector, namely identifying and amplifying good rights-based practice in early years settings, highlighting impact for children, families and communities. While children will have a growing understanding of rights it is often in their lived experience that our duties to protect, promote and fulfil </w:t>
      </w:r>
      <w:r w:rsidRPr="00244AD8">
        <w:rPr>
          <w:rFonts w:ascii="Nunito Sans" w:hAnsi="Nunito Sans"/>
          <w:color w:val="333333"/>
          <w:szCs w:val="24"/>
          <w:shd w:val="clear" w:color="auto" w:fill="FFFFFF"/>
        </w:rPr>
        <w:lastRenderedPageBreak/>
        <w:t xml:space="preserve">the rights of the child will be evident. As the national outcome states: </w:t>
      </w:r>
      <w:r w:rsidRPr="00244AD8">
        <w:rPr>
          <w:rFonts w:ascii="Nunito Sans" w:hAnsi="Nunito Sans"/>
          <w:i/>
          <w:iCs/>
          <w:color w:val="000000"/>
          <w:szCs w:val="24"/>
        </w:rPr>
        <w:t>We demonstrate our commitment to these principles through the way we behave with and treat each other</w:t>
      </w:r>
      <w:r w:rsidRPr="00244AD8">
        <w:rPr>
          <w:rFonts w:ascii="Nunito Sans" w:hAnsi="Nunito Sans"/>
          <w:color w:val="000000"/>
          <w:szCs w:val="24"/>
        </w:rPr>
        <w:t xml:space="preserve">. The key challenge is how we parent or provide services which deliver on the principles, especially when the rights holders have little or no power. In this sense a national outcome has no meaning unless it relates to appropriate support, training or resources that support those with duties and power to make the principles real. Children’s Parliament has developed a 5-pillar model for the early years sector which exemplifies how this meaningful approach can be supported. </w:t>
      </w:r>
    </w:p>
    <w:p w14:paraId="452184B2" w14:textId="77777777" w:rsidR="00707B04" w:rsidRPr="00244AD8" w:rsidRDefault="00707B04" w:rsidP="00707B04">
      <w:pPr>
        <w:pStyle w:val="ListParagraph"/>
        <w:spacing w:after="0" w:line="240" w:lineRule="auto"/>
        <w:rPr>
          <w:rFonts w:ascii="Nunito Sans" w:hAnsi="Nunito Sans" w:cstheme="minorHAnsi"/>
          <w:b/>
          <w:bCs/>
          <w:szCs w:val="24"/>
        </w:rPr>
      </w:pPr>
    </w:p>
    <w:p w14:paraId="31EC7ABB" w14:textId="77777777" w:rsidR="00707B04" w:rsidRPr="00244AD8" w:rsidRDefault="00707B04" w:rsidP="00671685">
      <w:pPr>
        <w:pStyle w:val="ListParagraph"/>
        <w:numPr>
          <w:ilvl w:val="0"/>
          <w:numId w:val="26"/>
        </w:numPr>
        <w:spacing w:after="0" w:line="240" w:lineRule="auto"/>
        <w:rPr>
          <w:rFonts w:ascii="Nunito Sans" w:hAnsi="Nunito Sans"/>
          <w:b/>
          <w:bCs/>
          <w:szCs w:val="24"/>
        </w:rPr>
      </w:pPr>
      <w:r w:rsidRPr="00244AD8">
        <w:rPr>
          <w:rFonts w:ascii="Nunito Sans" w:hAnsi="Nunito Sans"/>
          <w:b/>
          <w:bCs/>
          <w:szCs w:val="24"/>
        </w:rPr>
        <w:t xml:space="preserve">How professionals make rights real: </w:t>
      </w:r>
      <w:r w:rsidRPr="00244AD8">
        <w:rPr>
          <w:rFonts w:ascii="Nunito Sans" w:hAnsi="Nunito Sans"/>
          <w:szCs w:val="24"/>
        </w:rPr>
        <w:t>Developing the ideas already stated,</w:t>
      </w:r>
      <w:r w:rsidRPr="00244AD8">
        <w:rPr>
          <w:rFonts w:ascii="Nunito Sans" w:hAnsi="Nunito Sans"/>
          <w:b/>
          <w:bCs/>
          <w:szCs w:val="24"/>
        </w:rPr>
        <w:t xml:space="preserve"> </w:t>
      </w:r>
      <w:r w:rsidRPr="00244AD8">
        <w:rPr>
          <w:rFonts w:ascii="Nunito Sans" w:hAnsi="Nunito Sans"/>
          <w:color w:val="333333"/>
          <w:szCs w:val="24"/>
          <w:shd w:val="clear" w:color="auto" w:fill="FFFFFF"/>
        </w:rPr>
        <w:t xml:space="preserve">the individual professional person who engages with children day-to-day is a key ally in the delivery of the experience of rights for children whether at school, within service provision, or in the community.  As the rights of the child enshrined in the UNCRC become law, Members of Children’s Parliament have investigated how professionals make rights real, producing a bank of resources, training and support materials for professionals in their lives. With UNCRC incorporation imminent, Children’s Parliament is currently a partner in the development of a Skills and Knowledge Framework and associated Training Plan for the public sector workforce. In short, the vison expressed in the National Outcomes needs to acknowledge the importance of resourcing change, so that we can develop and demonstrate rights awareness, to facilitation of rights day-to-day, to ensuring that we are a nation of rights champions and defenders.  </w:t>
      </w:r>
    </w:p>
    <w:p w14:paraId="582D1825" w14:textId="77777777" w:rsidR="00707B04" w:rsidRPr="00244AD8" w:rsidRDefault="00707B04" w:rsidP="00707B04">
      <w:pPr>
        <w:pStyle w:val="ListParagraph"/>
        <w:rPr>
          <w:rFonts w:ascii="Nunito Sans" w:hAnsi="Nunito Sans" w:cstheme="minorHAnsi"/>
          <w:b/>
          <w:bCs/>
          <w:szCs w:val="24"/>
        </w:rPr>
      </w:pPr>
    </w:p>
    <w:p w14:paraId="550436D4" w14:textId="77777777" w:rsidR="00707B04" w:rsidRPr="00244AD8" w:rsidRDefault="00707B04" w:rsidP="00671685">
      <w:pPr>
        <w:pStyle w:val="ListParagraph"/>
        <w:numPr>
          <w:ilvl w:val="0"/>
          <w:numId w:val="26"/>
        </w:numPr>
        <w:spacing w:after="0" w:line="240" w:lineRule="auto"/>
        <w:rPr>
          <w:rFonts w:ascii="Nunito Sans" w:hAnsi="Nunito Sans"/>
          <w:szCs w:val="24"/>
        </w:rPr>
      </w:pPr>
      <w:r w:rsidRPr="00244AD8">
        <w:rPr>
          <w:rFonts w:ascii="Nunito Sans" w:hAnsi="Nunito Sans"/>
          <w:b/>
          <w:bCs/>
          <w:color w:val="333333"/>
          <w:szCs w:val="24"/>
          <w:shd w:val="clear" w:color="auto" w:fill="FFFFFF"/>
        </w:rPr>
        <w:t xml:space="preserve">Child Rights Impact Assessments: </w:t>
      </w:r>
      <w:r w:rsidRPr="00244AD8">
        <w:rPr>
          <w:rFonts w:ascii="Nunito Sans" w:hAnsi="Nunito Sans"/>
          <w:color w:val="333333"/>
          <w:szCs w:val="24"/>
          <w:shd w:val="clear" w:color="auto" w:fill="FFFFFF"/>
        </w:rPr>
        <w:t xml:space="preserve">Making rights real means understanding the potential impacts on children arising from laws, policies, budgets, programmes and services as they are being developed. CRIAs (Child Rights Impact Assessments) are recognised by the UN Committee on the Rights of the Child as general measures of implementation for the UNCRC. Members of Children’s Parliament have investigated how best to involve children in the process of Child Rights Impact Assessments. A </w:t>
      </w:r>
      <w:bookmarkStart w:id="36" w:name="_Int_zbhidSQ6"/>
      <w:r w:rsidRPr="00244AD8">
        <w:rPr>
          <w:rFonts w:ascii="Nunito Sans" w:hAnsi="Nunito Sans"/>
          <w:color w:val="333333"/>
          <w:szCs w:val="24"/>
          <w:shd w:val="clear" w:color="auto" w:fill="FFFFFF"/>
        </w:rPr>
        <w:t>CRIA</w:t>
      </w:r>
      <w:bookmarkEnd w:id="36"/>
      <w:r w:rsidRPr="00244AD8">
        <w:rPr>
          <w:rFonts w:ascii="Nunito Sans" w:hAnsi="Nunito Sans"/>
          <w:color w:val="333333"/>
          <w:szCs w:val="24"/>
          <w:shd w:val="clear" w:color="auto" w:fill="FFFFFF"/>
        </w:rPr>
        <w:t xml:space="preserve"> mainstreams a human rights approach, ensuring those impacted are informed, engaged and listened to. This is especially important when the CRIA process can help identify unintended or negative impacts, or even when impacts are neutral but could be improved. What this points to is the need for decision makers and public bodies to be aware of their responsibilities and to build into the system ways of fully considering plans and decisions through the lens of children’s human rights.</w:t>
      </w:r>
    </w:p>
    <w:p w14:paraId="1DB858BB" w14:textId="77777777" w:rsidR="00707B04" w:rsidRPr="00244AD8" w:rsidRDefault="00707B04" w:rsidP="00707B04">
      <w:pPr>
        <w:pStyle w:val="ListParagraph"/>
        <w:rPr>
          <w:rFonts w:ascii="Nunito Sans" w:hAnsi="Nunito Sans" w:cstheme="minorHAnsi"/>
          <w:b/>
          <w:bCs/>
          <w:szCs w:val="24"/>
        </w:rPr>
      </w:pPr>
    </w:p>
    <w:p w14:paraId="4430BF1F" w14:textId="77777777" w:rsidR="00707B04" w:rsidRPr="00244AD8" w:rsidRDefault="00707B04" w:rsidP="00671685">
      <w:pPr>
        <w:pStyle w:val="ListParagraph"/>
        <w:numPr>
          <w:ilvl w:val="0"/>
          <w:numId w:val="26"/>
        </w:numPr>
        <w:spacing w:after="0" w:line="296" w:lineRule="exact"/>
        <w:rPr>
          <w:rFonts w:ascii="Nunito Sans" w:hAnsi="Nunito Sans"/>
          <w:szCs w:val="24"/>
        </w:rPr>
      </w:pPr>
      <w:r w:rsidRPr="00244AD8">
        <w:rPr>
          <w:rFonts w:ascii="Nunito Sans" w:hAnsi="Nunito Sans"/>
          <w:b/>
          <w:bCs/>
          <w:szCs w:val="24"/>
        </w:rPr>
        <w:lastRenderedPageBreak/>
        <w:t xml:space="preserve">Making participation the habit of a lifetime, while understanding that rights are about so much more. </w:t>
      </w:r>
      <w:r w:rsidRPr="00244AD8">
        <w:rPr>
          <w:rFonts w:ascii="Nunito Sans" w:hAnsi="Nunito Sans"/>
          <w:szCs w:val="24"/>
        </w:rPr>
        <w:t xml:space="preserve">While we appreciate the limits of what a national outcome can capture and commit us to, there is some useful learning from UNCRC incorporation that should be considered. Children’s Parliament is concerned about what can feel like an imbalance in the commitment to participation over other aspects of human rights; it can feel like there is a rush to offer or prioritise </w:t>
      </w:r>
      <w:r w:rsidRPr="00244AD8">
        <w:rPr>
          <w:rFonts w:ascii="Nunito Sans" w:hAnsi="Nunito Sans"/>
          <w:i/>
          <w:iCs/>
          <w:szCs w:val="24"/>
        </w:rPr>
        <w:t>participation</w:t>
      </w:r>
      <w:r w:rsidRPr="00244AD8">
        <w:rPr>
          <w:rFonts w:ascii="Nunito Sans" w:hAnsi="Nunito Sans"/>
          <w:szCs w:val="24"/>
        </w:rPr>
        <w:t xml:space="preserve"> experiences to children as rights holders. At Children’s Parliament we seek to offer meaningful, safe experiences of ‘having your say’ and do so in ways so that children are inspired to make participation the habit of a lifetime, not be put off by a one-off experience. We also balance a commitment to participation rights with what are often called the other ‘Ps’: the right to </w:t>
      </w:r>
      <w:r w:rsidRPr="00244AD8">
        <w:rPr>
          <w:rFonts w:ascii="Nunito Sans" w:hAnsi="Nunito Sans"/>
          <w:i/>
          <w:iCs/>
          <w:szCs w:val="24"/>
        </w:rPr>
        <w:t>provision</w:t>
      </w:r>
      <w:r w:rsidRPr="00244AD8">
        <w:rPr>
          <w:rFonts w:ascii="Nunito Sans" w:hAnsi="Nunito Sans"/>
          <w:szCs w:val="24"/>
        </w:rPr>
        <w:t xml:space="preserve"> or services, for example, so that health, education and play is possible; the right to </w:t>
      </w:r>
      <w:r w:rsidRPr="00244AD8">
        <w:rPr>
          <w:rFonts w:ascii="Nunito Sans" w:hAnsi="Nunito Sans"/>
          <w:i/>
          <w:iCs/>
          <w:szCs w:val="24"/>
        </w:rPr>
        <w:t>protection</w:t>
      </w:r>
      <w:r w:rsidRPr="00244AD8">
        <w:rPr>
          <w:rFonts w:ascii="Nunito Sans" w:hAnsi="Nunito Sans"/>
          <w:szCs w:val="24"/>
        </w:rPr>
        <w:t xml:space="preserve"> from all harm; and the right to </w:t>
      </w:r>
      <w:r w:rsidRPr="00244AD8">
        <w:rPr>
          <w:rFonts w:ascii="Nunito Sans" w:hAnsi="Nunito Sans"/>
          <w:i/>
          <w:iCs/>
          <w:szCs w:val="24"/>
        </w:rPr>
        <w:t>prevention</w:t>
      </w:r>
      <w:r w:rsidRPr="00244AD8">
        <w:rPr>
          <w:rFonts w:ascii="Nunito Sans" w:hAnsi="Nunito Sans"/>
          <w:szCs w:val="24"/>
        </w:rPr>
        <w:t xml:space="preserve"> of infringements of their rights. </w:t>
      </w:r>
    </w:p>
    <w:p w14:paraId="1D20E327" w14:textId="77777777" w:rsidR="00707B04" w:rsidRPr="00244AD8" w:rsidRDefault="00707B04" w:rsidP="00707B04">
      <w:pPr>
        <w:pStyle w:val="ListParagraph"/>
        <w:spacing w:line="296" w:lineRule="exact"/>
        <w:rPr>
          <w:rFonts w:ascii="Nunito Sans" w:hAnsi="Nunito Sans" w:cstheme="minorHAnsi"/>
          <w:szCs w:val="24"/>
        </w:rPr>
      </w:pPr>
    </w:p>
    <w:p w14:paraId="11B70F4F" w14:textId="77777777" w:rsidR="00707B04" w:rsidRPr="00244AD8" w:rsidRDefault="00707B04" w:rsidP="00671685">
      <w:pPr>
        <w:pStyle w:val="ListParagraph"/>
        <w:numPr>
          <w:ilvl w:val="0"/>
          <w:numId w:val="26"/>
        </w:numPr>
        <w:spacing w:after="0" w:line="296" w:lineRule="exact"/>
        <w:rPr>
          <w:rFonts w:ascii="Nunito Sans" w:hAnsi="Nunito Sans"/>
          <w:szCs w:val="24"/>
        </w:rPr>
      </w:pPr>
      <w:r w:rsidRPr="00244AD8">
        <w:rPr>
          <w:rFonts w:ascii="Nunito Sans" w:hAnsi="Nunito Sans"/>
          <w:b/>
          <w:bCs/>
          <w:szCs w:val="24"/>
        </w:rPr>
        <w:t>Human Rights education and beyond…</w:t>
      </w:r>
      <w:r w:rsidRPr="00244AD8">
        <w:rPr>
          <w:rFonts w:ascii="Nunito Sans" w:hAnsi="Nunito Sans"/>
          <w:szCs w:val="24"/>
        </w:rPr>
        <w:t>: Children are focused on the lived experience of rights; these are experienced through rights-based relationships which are founded on kindness, empathy, trust and the core idea of human dignity. The national outcome itself is focused on the notion that “</w:t>
      </w:r>
      <w:r w:rsidRPr="00244AD8">
        <w:rPr>
          <w:rFonts w:ascii="Nunito Sans" w:hAnsi="Nunito Sans"/>
          <w:i/>
          <w:iCs/>
          <w:szCs w:val="24"/>
        </w:rPr>
        <w:t>we recognise</w:t>
      </w:r>
      <w:r w:rsidRPr="00244AD8">
        <w:rPr>
          <w:rFonts w:ascii="Nunito Sans" w:hAnsi="Nunito Sans"/>
          <w:szCs w:val="24"/>
        </w:rPr>
        <w:t xml:space="preserve"> </w:t>
      </w:r>
      <w:r w:rsidRPr="00244AD8">
        <w:rPr>
          <w:rFonts w:ascii="Nunito Sans" w:hAnsi="Nunito Sans"/>
          <w:color w:val="000000" w:themeColor="text1"/>
          <w:szCs w:val="24"/>
        </w:rPr>
        <w:t>and protect the intrinsic value of all people</w:t>
      </w:r>
      <w:r w:rsidRPr="00244AD8">
        <w:rPr>
          <w:rFonts w:ascii="Nunito Sans" w:hAnsi="Nunito Sans"/>
          <w:szCs w:val="24"/>
        </w:rPr>
        <w:t>” and “</w:t>
      </w:r>
      <w:r w:rsidRPr="00244AD8">
        <w:rPr>
          <w:rFonts w:ascii="Nunito Sans" w:hAnsi="Nunito Sans"/>
          <w:i/>
          <w:iCs/>
          <w:color w:val="000000" w:themeColor="text1"/>
          <w:szCs w:val="24"/>
        </w:rPr>
        <w:t>we recognise</w:t>
      </w:r>
      <w:r w:rsidRPr="00244AD8">
        <w:rPr>
          <w:rFonts w:ascii="Nunito Sans" w:hAnsi="Nunito Sans"/>
          <w:color w:val="000000" w:themeColor="text1"/>
          <w:szCs w:val="24"/>
        </w:rPr>
        <w:t xml:space="preserve"> the fundamental equality of all humans…” yet there is no articulation of how this recognition comes about. We cannot assume it is intuitive and shared, indeed we know it is not because we can identify rights infringements on a daily basis.  </w:t>
      </w:r>
      <w:r w:rsidRPr="00244AD8">
        <w:rPr>
          <w:rFonts w:ascii="Nunito Sans" w:hAnsi="Nunito Sans"/>
          <w:szCs w:val="24"/>
        </w:rPr>
        <w:t>It is worth addressing the role of human rights education for all citizens. By this we do not mean rote learning of articles of a convention, rather we mean building a good knowledge base to understand what human rights ideas and principles are, which is then followed by creative, inclusive, experiential learning that builds rights awareness into the day-to-day personal and professional relationships people have.</w:t>
      </w:r>
    </w:p>
    <w:p w14:paraId="36D30FC2" w14:textId="77777777" w:rsidR="00707B04" w:rsidRPr="00244AD8" w:rsidRDefault="00707B04" w:rsidP="00707B04">
      <w:pPr>
        <w:pStyle w:val="ListParagraph"/>
        <w:spacing w:line="296" w:lineRule="exact"/>
        <w:rPr>
          <w:rFonts w:ascii="Nunito Sans" w:hAnsi="Nunito Sans" w:cstheme="minorHAnsi"/>
          <w:b/>
          <w:bCs/>
          <w:szCs w:val="24"/>
        </w:rPr>
      </w:pPr>
    </w:p>
    <w:p w14:paraId="5A1058F2" w14:textId="77777777" w:rsidR="00707B04" w:rsidRPr="00244AD8" w:rsidRDefault="00707B04" w:rsidP="00671685">
      <w:pPr>
        <w:pStyle w:val="ListParagraph"/>
        <w:numPr>
          <w:ilvl w:val="0"/>
          <w:numId w:val="26"/>
        </w:numPr>
        <w:spacing w:after="0" w:line="296" w:lineRule="exact"/>
        <w:rPr>
          <w:rFonts w:ascii="Nunito Sans" w:hAnsi="Nunito Sans"/>
          <w:szCs w:val="24"/>
        </w:rPr>
      </w:pPr>
      <w:r w:rsidRPr="00244AD8">
        <w:rPr>
          <w:rFonts w:ascii="Nunito Sans" w:hAnsi="Nunito Sans"/>
          <w:b/>
          <w:bCs/>
          <w:szCs w:val="24"/>
        </w:rPr>
        <w:t>Building a nation of Unfearties</w:t>
      </w:r>
      <w:r w:rsidRPr="00244AD8">
        <w:rPr>
          <w:rFonts w:ascii="Nunito Sans" w:hAnsi="Nunito Sans"/>
          <w:szCs w:val="24"/>
        </w:rPr>
        <w:t xml:space="preserve">: </w:t>
      </w:r>
      <w:r w:rsidRPr="00244AD8">
        <w:rPr>
          <w:rFonts w:ascii="Nunito Sans" w:hAnsi="Nunito Sans"/>
          <w:color w:val="333333"/>
          <w:szCs w:val="24"/>
        </w:rPr>
        <w:t>To mark Children’s Parliament’s 21st birthday, we initiated the inspiring and brave band of </w:t>
      </w:r>
      <w:r w:rsidRPr="00244AD8">
        <w:rPr>
          <w:rStyle w:val="Emphasis"/>
          <w:rFonts w:ascii="Nunito Sans" w:eastAsiaTheme="majorEastAsia" w:hAnsi="Nunito Sans"/>
          <w:color w:val="333333"/>
          <w:szCs w:val="24"/>
          <w:bdr w:val="none" w:sz="0" w:space="0" w:color="auto" w:frame="1"/>
        </w:rPr>
        <w:t>Unfearties. </w:t>
      </w:r>
      <w:r w:rsidRPr="00244AD8">
        <w:rPr>
          <w:rFonts w:ascii="Nunito Sans" w:hAnsi="Nunito Sans"/>
          <w:color w:val="333333"/>
          <w:szCs w:val="24"/>
        </w:rPr>
        <w:t xml:space="preserve">Since 2017, </w:t>
      </w:r>
      <w:r w:rsidRPr="00244AD8">
        <w:rPr>
          <w:rFonts w:ascii="Nunito Sans" w:hAnsi="Nunito Sans"/>
          <w:szCs w:val="24"/>
        </w:rPr>
        <w:t>1265</w:t>
      </w:r>
      <w:r w:rsidRPr="00244AD8">
        <w:rPr>
          <w:rFonts w:ascii="Nunito Sans" w:hAnsi="Nunito Sans"/>
          <w:color w:val="333333"/>
          <w:szCs w:val="24"/>
        </w:rPr>
        <w:t xml:space="preserve"> people, including doctors, nurses, teachers, parents, carers, civil servants, local authority workers, third sector practitioners, United Nations deputy high commissioners, and the First Minister of Scotland have joined the movement. </w:t>
      </w:r>
      <w:r w:rsidRPr="00244AD8">
        <w:rPr>
          <w:rStyle w:val="Emphasis"/>
          <w:rFonts w:ascii="Nunito Sans" w:eastAsiaTheme="majorEastAsia" w:hAnsi="Nunito Sans"/>
          <w:color w:val="333333"/>
          <w:szCs w:val="24"/>
          <w:bdr w:val="none" w:sz="0" w:space="0" w:color="auto" w:frame="1"/>
        </w:rPr>
        <w:t>Unfearties</w:t>
      </w:r>
      <w:r w:rsidRPr="00244AD8">
        <w:rPr>
          <w:rFonts w:ascii="Nunito Sans" w:hAnsi="Nunito Sans"/>
          <w:color w:val="333333"/>
          <w:szCs w:val="24"/>
        </w:rPr>
        <w:t xml:space="preserve"> are individuals who are courageous in discussing children’s issues, are making a difference in children’s lives, and who are willing to speak up for, and stand alongside, children. Our national outcome currently states the need to stand together and uphold rights, our contribution regarding </w:t>
      </w:r>
      <w:r w:rsidRPr="00244AD8">
        <w:rPr>
          <w:rFonts w:ascii="Nunito Sans" w:hAnsi="Nunito Sans"/>
          <w:i/>
          <w:iCs/>
          <w:color w:val="333333"/>
          <w:szCs w:val="24"/>
        </w:rPr>
        <w:t xml:space="preserve">Unfeartieness </w:t>
      </w:r>
      <w:r w:rsidRPr="00244AD8">
        <w:rPr>
          <w:rFonts w:ascii="Nunito Sans" w:hAnsi="Nunito Sans"/>
          <w:color w:val="333333"/>
          <w:szCs w:val="24"/>
        </w:rPr>
        <w:t xml:space="preserve">is to try to encapsulate our distinctive Scottish spin on the idea of human rights defenders. We offer the idea to others and would love to see it reflected in our National Outcomes. </w:t>
      </w:r>
    </w:p>
    <w:p w14:paraId="40312317" w14:textId="77777777" w:rsidR="00707B04" w:rsidRPr="00244AD8" w:rsidRDefault="00707B04" w:rsidP="00707B04">
      <w:pPr>
        <w:spacing w:after="0" w:line="240" w:lineRule="auto"/>
        <w:rPr>
          <w:rFonts w:ascii="Nunito Sans" w:hAnsi="Nunito Sans" w:cstheme="minorHAnsi"/>
          <w:szCs w:val="24"/>
        </w:rPr>
      </w:pPr>
    </w:p>
    <w:p w14:paraId="381C07C4" w14:textId="77777777" w:rsidR="00707B04" w:rsidRPr="00244AD8" w:rsidRDefault="00707B04" w:rsidP="00707B04">
      <w:pPr>
        <w:spacing w:after="0" w:line="240" w:lineRule="auto"/>
        <w:rPr>
          <w:rFonts w:ascii="Nunito Sans" w:hAnsi="Nunito Sans" w:cstheme="minorHAnsi"/>
          <w:szCs w:val="24"/>
        </w:rPr>
      </w:pPr>
    </w:p>
    <w:p w14:paraId="2662BEF3" w14:textId="77777777" w:rsidR="00707B04" w:rsidRPr="00244AD8" w:rsidRDefault="00707B04" w:rsidP="00707B04">
      <w:pPr>
        <w:spacing w:after="0" w:line="240" w:lineRule="auto"/>
        <w:rPr>
          <w:rFonts w:ascii="Nunito Sans" w:hAnsi="Nunito Sans"/>
          <w:b/>
          <w:bCs/>
          <w:szCs w:val="24"/>
        </w:rPr>
      </w:pPr>
      <w:r w:rsidRPr="00244AD8">
        <w:rPr>
          <w:rFonts w:ascii="Nunito Sans" w:hAnsi="Nunito Sans"/>
          <w:b/>
          <w:bCs/>
          <w:szCs w:val="24"/>
        </w:rPr>
        <w:t>Reviewing this National Outcome</w:t>
      </w:r>
    </w:p>
    <w:p w14:paraId="35443477" w14:textId="77777777" w:rsidR="00707B04" w:rsidRPr="00244AD8" w:rsidRDefault="00707B04" w:rsidP="00707B04">
      <w:pPr>
        <w:spacing w:after="0" w:line="240" w:lineRule="auto"/>
        <w:rPr>
          <w:rFonts w:ascii="Nunito Sans" w:hAnsi="Nunito Sans"/>
          <w:szCs w:val="24"/>
        </w:rPr>
      </w:pPr>
      <w:r w:rsidRPr="00244AD8">
        <w:rPr>
          <w:rFonts w:ascii="Nunito Sans" w:hAnsi="Nunito Sans"/>
          <w:szCs w:val="24"/>
        </w:rPr>
        <w:lastRenderedPageBreak/>
        <w:t xml:space="preserve">During our work through </w:t>
      </w:r>
      <w:r w:rsidRPr="00244AD8">
        <w:rPr>
          <w:rFonts w:ascii="Nunito Sans" w:hAnsi="Nunito Sans"/>
          <w:color w:val="333333"/>
          <w:szCs w:val="24"/>
          <w:shd w:val="clear" w:color="auto" w:fill="FFFFFF"/>
        </w:rPr>
        <w:t xml:space="preserve">2020, in the context of the pandemic, children were asked whether they felt that their rights were respected by others; 25% of children responded </w:t>
      </w:r>
      <w:r w:rsidRPr="00244AD8">
        <w:rPr>
          <w:rFonts w:ascii="Nunito Sans" w:hAnsi="Nunito Sans"/>
          <w:i/>
          <w:iCs/>
          <w:color w:val="333333"/>
          <w:szCs w:val="24"/>
          <w:shd w:val="clear" w:color="auto" w:fill="FFFFFF"/>
        </w:rPr>
        <w:t>‘no’</w:t>
      </w:r>
      <w:r w:rsidRPr="00244AD8">
        <w:rPr>
          <w:rFonts w:ascii="Nunito Sans" w:hAnsi="Nunito Sans"/>
          <w:szCs w:val="24"/>
        </w:rPr>
        <w:t xml:space="preserve">. This being so, the national outcome would be strengthened by stating that our vision requires commitment to UNCRC incorporation as well as to the other human rights treaties as part of a Scottish Human Rights Bill. Only when rights are enshrined in law are they fully able to protect all citizens. </w:t>
      </w:r>
    </w:p>
    <w:p w14:paraId="149D77F3" w14:textId="77777777" w:rsidR="00707B04" w:rsidRPr="00244AD8" w:rsidRDefault="00707B04" w:rsidP="00707B04">
      <w:pPr>
        <w:spacing w:after="0" w:line="240" w:lineRule="auto"/>
        <w:rPr>
          <w:rFonts w:ascii="Nunito Sans" w:hAnsi="Nunito Sans" w:cstheme="minorHAnsi"/>
          <w:szCs w:val="24"/>
        </w:rPr>
      </w:pPr>
    </w:p>
    <w:p w14:paraId="780F5A06" w14:textId="77777777" w:rsidR="00707B04" w:rsidRPr="00244AD8" w:rsidRDefault="00707B04" w:rsidP="00707B04">
      <w:pPr>
        <w:spacing w:after="0" w:line="240" w:lineRule="auto"/>
        <w:rPr>
          <w:rFonts w:ascii="Nunito Sans" w:hAnsi="Nunito Sans"/>
          <w:szCs w:val="24"/>
        </w:rPr>
      </w:pPr>
      <w:r w:rsidRPr="00244AD8">
        <w:rPr>
          <w:rFonts w:ascii="Nunito Sans" w:hAnsi="Nunito Sans"/>
          <w:szCs w:val="24"/>
        </w:rPr>
        <w:t xml:space="preserve">Equally, the national outcome needs to express an understanding and commitment to make rights real for all in the public and private domains of life; in terms of children, rights do not end, nor are they compromised, when the child goes home, or goes to school. </w:t>
      </w:r>
    </w:p>
    <w:p w14:paraId="7FFD9395" w14:textId="77777777" w:rsidR="00707B04" w:rsidRPr="00244AD8" w:rsidRDefault="00707B04" w:rsidP="00707B04">
      <w:pPr>
        <w:spacing w:after="0" w:line="240" w:lineRule="auto"/>
        <w:rPr>
          <w:rFonts w:ascii="Nunito Sans" w:hAnsi="Nunito Sans" w:cstheme="minorHAnsi"/>
          <w:szCs w:val="24"/>
        </w:rPr>
      </w:pPr>
    </w:p>
    <w:p w14:paraId="3E13C1A0" w14:textId="77777777" w:rsidR="00707B04" w:rsidRPr="00244AD8" w:rsidRDefault="00707B04" w:rsidP="00707B04">
      <w:pPr>
        <w:spacing w:after="0" w:line="240" w:lineRule="auto"/>
        <w:rPr>
          <w:rFonts w:ascii="Nunito Sans" w:hAnsi="Nunito Sans"/>
          <w:color w:val="000000"/>
          <w:szCs w:val="24"/>
        </w:rPr>
      </w:pPr>
      <w:r w:rsidRPr="00244AD8">
        <w:rPr>
          <w:rFonts w:ascii="Nunito Sans" w:hAnsi="Nunito Sans"/>
          <w:szCs w:val="24"/>
        </w:rPr>
        <w:t xml:space="preserve">This national outcome could helpfully articulate an understanding of the ideas of </w:t>
      </w:r>
      <w:r w:rsidRPr="00244AD8">
        <w:rPr>
          <w:rFonts w:ascii="Nunito Sans" w:hAnsi="Nunito Sans"/>
          <w:i/>
          <w:iCs/>
          <w:szCs w:val="24"/>
        </w:rPr>
        <w:t>rights holders</w:t>
      </w:r>
      <w:r w:rsidRPr="00244AD8">
        <w:rPr>
          <w:rFonts w:ascii="Nunito Sans" w:hAnsi="Nunito Sans"/>
          <w:szCs w:val="24"/>
        </w:rPr>
        <w:t xml:space="preserve"> and </w:t>
      </w:r>
      <w:r w:rsidRPr="00244AD8">
        <w:rPr>
          <w:rFonts w:ascii="Nunito Sans" w:hAnsi="Nunito Sans"/>
          <w:i/>
          <w:iCs/>
          <w:szCs w:val="24"/>
        </w:rPr>
        <w:t>duty bearers</w:t>
      </w:r>
      <w:r w:rsidRPr="00244AD8">
        <w:rPr>
          <w:rFonts w:ascii="Nunito Sans" w:hAnsi="Nunito Sans"/>
          <w:szCs w:val="24"/>
        </w:rPr>
        <w:t xml:space="preserve">. Rights holders are not passive recipients, nor are human rights in the gift of duty bearers. For our nation to understand the power and meaning of human rights the national outcome must clearly state that human rights are universal, indivisible, interdependent and interrelated. </w:t>
      </w:r>
    </w:p>
    <w:p w14:paraId="16F7F2C4" w14:textId="77777777" w:rsidR="00707B04" w:rsidRPr="00244AD8" w:rsidRDefault="00707B04" w:rsidP="00707B04">
      <w:pPr>
        <w:spacing w:after="0" w:line="240" w:lineRule="auto"/>
        <w:rPr>
          <w:rFonts w:ascii="Nunito Sans" w:hAnsi="Nunito Sans" w:cstheme="minorHAnsi"/>
          <w:color w:val="000000"/>
          <w:szCs w:val="24"/>
        </w:rPr>
      </w:pPr>
    </w:p>
    <w:p w14:paraId="4129024C" w14:textId="77777777" w:rsidR="00707B04" w:rsidRPr="00244AD8" w:rsidRDefault="00707B04" w:rsidP="00707B04">
      <w:pPr>
        <w:spacing w:after="0" w:line="240" w:lineRule="auto"/>
        <w:rPr>
          <w:rFonts w:ascii="Nunito Sans" w:hAnsi="Nunito Sans" w:cstheme="minorHAnsi"/>
          <w:szCs w:val="24"/>
        </w:rPr>
      </w:pPr>
      <w:r w:rsidRPr="00244AD8">
        <w:rPr>
          <w:rFonts w:ascii="Nunito Sans" w:hAnsi="Nunito Sans" w:cstheme="minorHAnsi"/>
          <w:color w:val="000000"/>
          <w:szCs w:val="24"/>
        </w:rPr>
        <w:t xml:space="preserve">The national outcome could explicitly prompt public bodies to reflect on and take action to ensure that their practices are world leading. The National Outcomes states that: </w:t>
      </w:r>
      <w:r w:rsidRPr="00244AD8">
        <w:rPr>
          <w:rFonts w:ascii="Nunito Sans" w:hAnsi="Nunito Sans" w:cstheme="minorHAnsi"/>
          <w:i/>
          <w:iCs/>
          <w:color w:val="000000"/>
          <w:szCs w:val="24"/>
        </w:rPr>
        <w:t>We have robust, independent means to hold government to account..</w:t>
      </w:r>
      <w:r w:rsidRPr="00244AD8">
        <w:rPr>
          <w:rFonts w:ascii="Nunito Sans" w:hAnsi="Nunito Sans" w:cstheme="minorHAnsi"/>
          <w:color w:val="000000"/>
          <w:szCs w:val="24"/>
        </w:rPr>
        <w:t xml:space="preserve">. One important way to do this is to have meaningful human rights Impact Assessments of all </w:t>
      </w:r>
      <w:r w:rsidRPr="00244AD8">
        <w:rPr>
          <w:rFonts w:ascii="Nunito Sans" w:hAnsi="Nunito Sans" w:cstheme="minorHAnsi"/>
          <w:color w:val="333333"/>
          <w:szCs w:val="24"/>
          <w:shd w:val="clear" w:color="auto" w:fill="FFFFFF"/>
        </w:rPr>
        <w:t xml:space="preserve">laws, policies, budgets, programmes and services as they are being developed. </w:t>
      </w:r>
    </w:p>
    <w:p w14:paraId="5D4A072F" w14:textId="77777777" w:rsidR="00707B04" w:rsidRPr="00244AD8" w:rsidRDefault="00707B04" w:rsidP="00707B04">
      <w:pPr>
        <w:spacing w:after="0" w:line="240" w:lineRule="auto"/>
        <w:rPr>
          <w:rFonts w:ascii="Nunito Sans" w:hAnsi="Nunito Sans" w:cstheme="minorHAnsi"/>
          <w:szCs w:val="24"/>
        </w:rPr>
      </w:pPr>
    </w:p>
    <w:p w14:paraId="7C026D4A" w14:textId="77777777" w:rsidR="00707B04" w:rsidRPr="00244AD8" w:rsidRDefault="00707B04" w:rsidP="00707B04">
      <w:pPr>
        <w:spacing w:after="0" w:line="240" w:lineRule="auto"/>
        <w:rPr>
          <w:rFonts w:ascii="Nunito Sans" w:hAnsi="Nunito Sans"/>
          <w:szCs w:val="24"/>
        </w:rPr>
      </w:pPr>
      <w:r w:rsidRPr="00244AD8">
        <w:rPr>
          <w:rFonts w:ascii="Nunito Sans" w:hAnsi="Nunito Sans"/>
          <w:szCs w:val="24"/>
        </w:rPr>
        <w:t>There is one final challenge with this national outcome: it's very offer as a distinct item. One challenge of supporting the process of implementing the rights of the child has been to help adults/services understand that human rights are not another initiative, rather they are a foundation. A choice needs to be made: do we articulate human rights as a distinct national outcome, or do we ensure than human rights commitments and language and culture permeate every other stated national outcome?</w:t>
      </w:r>
    </w:p>
    <w:p w14:paraId="04279A36" w14:textId="77777777" w:rsidR="00707B04" w:rsidRPr="00244AD8" w:rsidRDefault="00707B04" w:rsidP="00707B04">
      <w:pPr>
        <w:rPr>
          <w:rFonts w:ascii="Nunito Sans" w:hAnsi="Nunito Sans" w:cstheme="minorHAnsi"/>
          <w:szCs w:val="24"/>
        </w:rPr>
      </w:pPr>
      <w:r w:rsidRPr="00244AD8">
        <w:rPr>
          <w:rFonts w:ascii="Nunito Sans" w:hAnsi="Nunito Sans" w:cstheme="minorHAnsi"/>
          <w:szCs w:val="24"/>
        </w:rPr>
        <w:br w:type="page"/>
      </w:r>
    </w:p>
    <w:p w14:paraId="6C1A23F1" w14:textId="1D83A072" w:rsidR="00707B04" w:rsidRDefault="00EC5F80" w:rsidP="00707B04">
      <w:pPr>
        <w:spacing w:after="0" w:line="240" w:lineRule="auto"/>
        <w:rPr>
          <w:rStyle w:val="eop"/>
          <w:rFonts w:ascii="Fredoka Light" w:hAnsi="Fredoka Light" w:cs="Fredoka Light"/>
          <w:b/>
          <w:bCs/>
          <w:color w:val="152644"/>
          <w:sz w:val="56"/>
          <w:szCs w:val="56"/>
          <w:shd w:val="clear" w:color="auto" w:fill="FFFFFF"/>
        </w:rPr>
      </w:pPr>
      <w:r>
        <w:rPr>
          <w:rStyle w:val="normaltextrun"/>
          <w:rFonts w:ascii="Fredoka Light" w:hAnsi="Fredoka Light" w:cs="Fredoka Light" w:hint="cs"/>
          <w:b/>
          <w:bCs/>
          <w:color w:val="152644"/>
          <w:sz w:val="56"/>
          <w:szCs w:val="56"/>
          <w:shd w:val="clear" w:color="auto" w:fill="FFFFFF"/>
        </w:rPr>
        <w:lastRenderedPageBreak/>
        <w:t>Environment</w:t>
      </w:r>
      <w:r>
        <w:rPr>
          <w:rStyle w:val="eop"/>
          <w:rFonts w:ascii="Fredoka Light" w:hAnsi="Fredoka Light" w:cs="Fredoka Light" w:hint="cs"/>
          <w:b/>
          <w:bCs/>
          <w:color w:val="152644"/>
          <w:sz w:val="56"/>
          <w:szCs w:val="56"/>
          <w:shd w:val="clear" w:color="auto" w:fill="FFFFFF"/>
        </w:rPr>
        <w:t> </w:t>
      </w:r>
    </w:p>
    <w:p w14:paraId="6FB992F4" w14:textId="77777777" w:rsidR="00EC5F80" w:rsidRDefault="00EC5F80" w:rsidP="00707B04">
      <w:pPr>
        <w:spacing w:after="0" w:line="240" w:lineRule="auto"/>
        <w:rPr>
          <w:rFonts w:ascii="Nunito Sans" w:hAnsi="Nunito Sans" w:cstheme="minorHAnsi"/>
          <w:szCs w:val="24"/>
        </w:rPr>
      </w:pPr>
    </w:p>
    <w:p w14:paraId="41E1CADD" w14:textId="66FF6B05" w:rsidR="00707B04" w:rsidRPr="00244AD8" w:rsidRDefault="00707B04" w:rsidP="00707B04">
      <w:pPr>
        <w:spacing w:after="0" w:line="240" w:lineRule="auto"/>
        <w:rPr>
          <w:rFonts w:ascii="Nunito Sans" w:hAnsi="Nunito Sans" w:cstheme="minorHAnsi"/>
          <w:szCs w:val="24"/>
        </w:rPr>
      </w:pPr>
      <w:r w:rsidRPr="00244AD8">
        <w:rPr>
          <w:rFonts w:ascii="Nunito Sans" w:hAnsi="Nunito Sans" w:cstheme="minorHAnsi"/>
          <w:szCs w:val="24"/>
        </w:rPr>
        <w:t>This national outcome is currently expressed as follows:</w:t>
      </w:r>
    </w:p>
    <w:p w14:paraId="0E3052EF" w14:textId="77777777" w:rsidR="00707B04" w:rsidRPr="00244AD8" w:rsidRDefault="00707B04" w:rsidP="00707B04">
      <w:pPr>
        <w:spacing w:after="0" w:line="240" w:lineRule="auto"/>
        <w:rPr>
          <w:rFonts w:ascii="Nunito Sans" w:hAnsi="Nunito Sans" w:cstheme="minorHAnsi"/>
          <w:szCs w:val="24"/>
        </w:rPr>
      </w:pPr>
    </w:p>
    <w:tbl>
      <w:tblPr>
        <w:tblStyle w:val="TableGrid"/>
        <w:tblW w:w="0" w:type="auto"/>
        <w:tblLook w:val="04A0" w:firstRow="1" w:lastRow="0" w:firstColumn="1" w:lastColumn="0" w:noHBand="0" w:noVBand="1"/>
      </w:tblPr>
      <w:tblGrid>
        <w:gridCol w:w="9016"/>
      </w:tblGrid>
      <w:tr w:rsidR="00707B04" w:rsidRPr="00244AD8" w14:paraId="41A7F5BD" w14:textId="77777777" w:rsidTr="007C06F8">
        <w:tc>
          <w:tcPr>
            <w:tcW w:w="9016" w:type="dxa"/>
          </w:tcPr>
          <w:p w14:paraId="6EEA5BB6" w14:textId="77777777" w:rsidR="00707B04" w:rsidRPr="00244AD8" w:rsidRDefault="00707B04" w:rsidP="007C06F8">
            <w:pPr>
              <w:rPr>
                <w:rFonts w:ascii="Nunito Sans" w:hAnsi="Nunito Sans"/>
                <w:szCs w:val="24"/>
              </w:rPr>
            </w:pPr>
            <w:r w:rsidRPr="00244AD8">
              <w:rPr>
                <w:rFonts w:ascii="Nunito Sans" w:hAnsi="Nunito Sans"/>
                <w:szCs w:val="24"/>
              </w:rPr>
              <w:t>Environment</w:t>
            </w:r>
          </w:p>
          <w:p w14:paraId="2FCD3A7F" w14:textId="77777777" w:rsidR="00707B04" w:rsidRPr="00244AD8" w:rsidRDefault="00707B04" w:rsidP="007C06F8">
            <w:pPr>
              <w:pStyle w:val="NormalWeb"/>
              <w:shd w:val="clear" w:color="auto" w:fill="FFFFFF"/>
              <w:spacing w:before="0" w:beforeAutospacing="0" w:after="0" w:afterAutospacing="0"/>
              <w:rPr>
                <w:rFonts w:ascii="Nunito Sans" w:hAnsi="Nunito Sans" w:cstheme="minorHAnsi"/>
                <w:b/>
                <w:bCs/>
                <w:color w:val="393939"/>
              </w:rPr>
            </w:pPr>
            <w:r w:rsidRPr="00244AD8">
              <w:rPr>
                <w:rFonts w:ascii="Nunito Sans" w:hAnsi="Nunito Sans" w:cstheme="minorHAnsi"/>
                <w:b/>
                <w:bCs/>
                <w:color w:val="393939"/>
              </w:rPr>
              <w:t>We value, enjoy, protect and enhance our environment</w:t>
            </w:r>
          </w:p>
          <w:p w14:paraId="6F49EAD5" w14:textId="77777777" w:rsidR="00707B04" w:rsidRPr="00244AD8" w:rsidRDefault="00707B04" w:rsidP="007C06F8">
            <w:pPr>
              <w:pStyle w:val="NormalWeb"/>
              <w:shd w:val="clear" w:color="auto" w:fill="FFFFFF"/>
              <w:spacing w:before="0" w:beforeAutospacing="0" w:after="0" w:afterAutospacing="0"/>
              <w:rPr>
                <w:rFonts w:ascii="Nunito Sans" w:hAnsi="Nunito Sans" w:cstheme="minorHAnsi"/>
                <w:color w:val="000000"/>
              </w:rPr>
            </w:pPr>
          </w:p>
          <w:p w14:paraId="01C2DF46" w14:textId="77777777" w:rsidR="00707B04" w:rsidRPr="00244AD8" w:rsidRDefault="00707B04" w:rsidP="007C06F8">
            <w:pPr>
              <w:pStyle w:val="NormalWeb"/>
              <w:shd w:val="clear" w:color="auto" w:fill="FFFFFF" w:themeFill="background1"/>
              <w:spacing w:before="0" w:beforeAutospacing="0" w:after="0" w:afterAutospacing="0"/>
              <w:rPr>
                <w:rFonts w:ascii="Nunito Sans" w:hAnsi="Nunito Sans" w:cstheme="minorBidi"/>
                <w:color w:val="000000"/>
              </w:rPr>
            </w:pPr>
            <w:r w:rsidRPr="00244AD8">
              <w:rPr>
                <w:rFonts w:ascii="Nunito Sans" w:hAnsi="Nunito Sans" w:cstheme="minorBidi"/>
                <w:color w:val="000000" w:themeColor="text1"/>
              </w:rPr>
              <w:t>Scotland is a beautiful country, and we are blessed with abundant natural resources and architecture to rival the best in the world. Through this Outcome we recognise that it is our duty to protect and enhance these assets as essential to our economy, culture, way of life and the wellbeing of future generations.</w:t>
            </w:r>
          </w:p>
          <w:p w14:paraId="2BFC3781" w14:textId="77777777" w:rsidR="00707B04" w:rsidRPr="00244AD8" w:rsidRDefault="00707B04" w:rsidP="00244AD8">
            <w:pPr>
              <w:pStyle w:val="Heading3"/>
              <w:numPr>
                <w:ilvl w:val="0"/>
                <w:numId w:val="0"/>
              </w:numPr>
              <w:shd w:val="clear" w:color="auto" w:fill="FFFFFF"/>
              <w:rPr>
                <w:rFonts w:ascii="Nunito Sans" w:hAnsi="Nunito Sans" w:cstheme="minorHAnsi"/>
                <w:b/>
                <w:bCs/>
                <w:color w:val="000000"/>
                <w:szCs w:val="24"/>
              </w:rPr>
            </w:pPr>
          </w:p>
          <w:p w14:paraId="05EA16C0" w14:textId="77777777" w:rsidR="00707B04" w:rsidRPr="00244AD8" w:rsidRDefault="00707B04" w:rsidP="00244AD8">
            <w:pPr>
              <w:pStyle w:val="Heading3"/>
              <w:numPr>
                <w:ilvl w:val="0"/>
                <w:numId w:val="0"/>
              </w:numPr>
              <w:shd w:val="clear" w:color="auto" w:fill="FFFFFF"/>
              <w:rPr>
                <w:rFonts w:ascii="Nunito Sans" w:hAnsi="Nunito Sans" w:cstheme="minorHAnsi"/>
                <w:color w:val="000000"/>
                <w:szCs w:val="24"/>
              </w:rPr>
            </w:pPr>
            <w:r w:rsidRPr="00244AD8">
              <w:rPr>
                <w:rFonts w:ascii="Nunito Sans" w:hAnsi="Nunito Sans" w:cstheme="minorHAnsi"/>
                <w:b/>
                <w:bCs/>
                <w:color w:val="000000"/>
                <w:szCs w:val="24"/>
              </w:rPr>
              <w:t>Vision</w:t>
            </w:r>
          </w:p>
          <w:p w14:paraId="007787CA" w14:textId="77777777" w:rsidR="00707B04" w:rsidRPr="00244AD8" w:rsidRDefault="00707B04" w:rsidP="007C06F8">
            <w:pPr>
              <w:pStyle w:val="NormalWeb"/>
              <w:shd w:val="clear" w:color="auto" w:fill="FFFFFF"/>
              <w:spacing w:before="0" w:beforeAutospacing="0" w:after="0" w:afterAutospacing="0"/>
              <w:rPr>
                <w:rFonts w:ascii="Nunito Sans" w:hAnsi="Nunito Sans" w:cstheme="minorHAnsi"/>
                <w:color w:val="000000"/>
              </w:rPr>
            </w:pPr>
            <w:r w:rsidRPr="00244AD8">
              <w:rPr>
                <w:rFonts w:ascii="Nunito Sans" w:hAnsi="Nunito Sans" w:cstheme="minorHAnsi"/>
                <w:color w:val="000000"/>
              </w:rPr>
              <w:t>We see our natural landscape and wilderness as essential to our identity and way of life. We take a bold approach to enhancing and protecting our natural assets and heritage. We ensure all communities can engage with and benefit from nature and green space. We live in clean and unpolluted environments and aspire to being the greenest country in the world.</w:t>
            </w:r>
          </w:p>
          <w:p w14:paraId="04A1012A" w14:textId="77777777" w:rsidR="00707B04" w:rsidRPr="00244AD8" w:rsidRDefault="00707B04" w:rsidP="007C06F8">
            <w:pPr>
              <w:pStyle w:val="NormalWeb"/>
              <w:shd w:val="clear" w:color="auto" w:fill="FFFFFF"/>
              <w:spacing w:before="0" w:beforeAutospacing="0" w:after="0" w:afterAutospacing="0"/>
              <w:rPr>
                <w:rFonts w:ascii="Nunito Sans" w:hAnsi="Nunito Sans" w:cstheme="minorHAnsi"/>
                <w:color w:val="000000"/>
              </w:rPr>
            </w:pPr>
          </w:p>
          <w:p w14:paraId="2FB66540" w14:textId="77777777" w:rsidR="00707B04" w:rsidRPr="00244AD8" w:rsidRDefault="00707B04" w:rsidP="007C06F8">
            <w:pPr>
              <w:pStyle w:val="NormalWeb"/>
              <w:shd w:val="clear" w:color="auto" w:fill="FFFFFF"/>
              <w:spacing w:before="0" w:beforeAutospacing="0" w:after="0" w:afterAutospacing="0"/>
              <w:rPr>
                <w:rFonts w:ascii="Nunito Sans" w:hAnsi="Nunito Sans" w:cstheme="minorHAnsi"/>
                <w:color w:val="000000"/>
              </w:rPr>
            </w:pPr>
            <w:r w:rsidRPr="00244AD8">
              <w:rPr>
                <w:rFonts w:ascii="Nunito Sans" w:hAnsi="Nunito Sans" w:cstheme="minorHAnsi"/>
                <w:color w:val="000000"/>
              </w:rPr>
              <w:t>We are committed to environmental justice and preserving planetary resources for future generations. We consume and use our resources wisely, ethically and effectively and have an advanced recycling culture. We are at the forefront of carbon reduction efforts, renewable energy, sustainable technologies and biodiversity practice. We promote high quality, sustainable planning, design and housing. Our transport infrastructure is integrated, sustainable, efficient and reliable. We promote active travel, cycling and walking, and discourage car reliance and use particularly in towns and cities.</w:t>
            </w:r>
          </w:p>
          <w:p w14:paraId="0357280C" w14:textId="77777777" w:rsidR="00707B04" w:rsidRPr="00244AD8" w:rsidRDefault="00707B04" w:rsidP="007C06F8">
            <w:pPr>
              <w:rPr>
                <w:rFonts w:ascii="Nunito Sans" w:hAnsi="Nunito Sans" w:cstheme="minorHAnsi"/>
                <w:szCs w:val="24"/>
              </w:rPr>
            </w:pPr>
          </w:p>
        </w:tc>
      </w:tr>
    </w:tbl>
    <w:p w14:paraId="638B3DA5" w14:textId="77777777" w:rsidR="00707B04" w:rsidRPr="00244AD8" w:rsidRDefault="00707B04" w:rsidP="00707B04">
      <w:pPr>
        <w:spacing w:after="0" w:line="240" w:lineRule="auto"/>
        <w:rPr>
          <w:rFonts w:ascii="Nunito Sans" w:hAnsi="Nunito Sans" w:cstheme="minorHAnsi"/>
          <w:szCs w:val="24"/>
        </w:rPr>
      </w:pPr>
    </w:p>
    <w:p w14:paraId="6FC8CD56" w14:textId="77777777" w:rsidR="00707B04" w:rsidRPr="00244AD8" w:rsidRDefault="00707B04" w:rsidP="00707B04">
      <w:pPr>
        <w:spacing w:after="0" w:line="240" w:lineRule="auto"/>
        <w:rPr>
          <w:rFonts w:ascii="Nunito Sans" w:hAnsi="Nunito Sans" w:cstheme="minorHAnsi"/>
          <w:b/>
          <w:bCs/>
          <w:szCs w:val="24"/>
        </w:rPr>
      </w:pPr>
      <w:r w:rsidRPr="00244AD8">
        <w:rPr>
          <w:rFonts w:ascii="Nunito Sans" w:hAnsi="Nunito Sans" w:cstheme="minorHAnsi"/>
          <w:b/>
          <w:bCs/>
          <w:szCs w:val="24"/>
        </w:rPr>
        <w:t>Our work</w:t>
      </w:r>
    </w:p>
    <w:p w14:paraId="057A59C0" w14:textId="77777777" w:rsidR="00707B04" w:rsidRPr="00244AD8" w:rsidRDefault="00707B04" w:rsidP="00707B04">
      <w:pPr>
        <w:spacing w:after="0" w:line="240" w:lineRule="auto"/>
        <w:rPr>
          <w:rFonts w:ascii="Nunito Sans" w:hAnsi="Nunito Sans"/>
          <w:szCs w:val="24"/>
        </w:rPr>
      </w:pPr>
      <w:r w:rsidRPr="00244AD8">
        <w:rPr>
          <w:rFonts w:ascii="Nunito Sans" w:hAnsi="Nunito Sans"/>
          <w:szCs w:val="24"/>
        </w:rPr>
        <w:t xml:space="preserve">Children’s Parliament has long focused on exploring with children where they live. This might start with their home, their street and neighbourhood. Then it extends to their village or town, the island or region they live in and their country. We also think of where we live as the planet we share. This area of work has been </w:t>
      </w:r>
      <w:bookmarkStart w:id="37" w:name="_Int_t0UyHNhg"/>
      <w:r w:rsidRPr="00244AD8">
        <w:rPr>
          <w:rFonts w:ascii="Nunito Sans" w:hAnsi="Nunito Sans"/>
          <w:szCs w:val="24"/>
        </w:rPr>
        <w:t>very busy</w:t>
      </w:r>
      <w:bookmarkEnd w:id="37"/>
      <w:r w:rsidRPr="00244AD8">
        <w:rPr>
          <w:rFonts w:ascii="Nunito Sans" w:hAnsi="Nunito Sans"/>
          <w:szCs w:val="24"/>
        </w:rPr>
        <w:t xml:space="preserve"> in the period we consider in this report. With Scotland at the centre of global initiatives with COP26 the interest and opportunities children had to learn about and explore the environment and the climate emergency grew massively. Children’s Parliament was delighted to be at the heart of much of this work, bringing children’s voices to considerations here and internationally. We hope the response to this </w:t>
      </w:r>
      <w:r w:rsidRPr="00244AD8">
        <w:rPr>
          <w:rFonts w:ascii="Nunito Sans" w:hAnsi="Nunito Sans"/>
          <w:szCs w:val="24"/>
        </w:rPr>
        <w:lastRenderedPageBreak/>
        <w:t>national outcome draws attention to the need to place children's rights and wellbeing at the heart of what we want now and in the future.</w:t>
      </w:r>
    </w:p>
    <w:p w14:paraId="7C6B8079" w14:textId="77777777" w:rsidR="00EC5F80" w:rsidRDefault="00EC5F80" w:rsidP="00707B04">
      <w:pPr>
        <w:spacing w:after="0" w:line="240" w:lineRule="auto"/>
        <w:rPr>
          <w:rFonts w:ascii="Nunito Sans" w:hAnsi="Nunito Sans" w:cstheme="minorHAnsi"/>
          <w:b/>
          <w:bCs/>
          <w:szCs w:val="24"/>
        </w:rPr>
      </w:pPr>
    </w:p>
    <w:p w14:paraId="2A514831" w14:textId="3D47894F" w:rsidR="00707B04" w:rsidRPr="00244AD8" w:rsidRDefault="00707B04" w:rsidP="00707B04">
      <w:pPr>
        <w:spacing w:after="0" w:line="240" w:lineRule="auto"/>
        <w:rPr>
          <w:rFonts w:ascii="Nunito Sans" w:hAnsi="Nunito Sans" w:cstheme="minorHAnsi"/>
          <w:b/>
          <w:bCs/>
          <w:szCs w:val="24"/>
        </w:rPr>
      </w:pPr>
      <w:r w:rsidRPr="00244AD8">
        <w:rPr>
          <w:rFonts w:ascii="Nunito Sans" w:hAnsi="Nunito Sans" w:cstheme="minorHAnsi"/>
          <w:b/>
          <w:bCs/>
          <w:szCs w:val="24"/>
        </w:rPr>
        <w:t>What have children told us?</w:t>
      </w:r>
    </w:p>
    <w:p w14:paraId="0B4B3C6C" w14:textId="77777777" w:rsidR="00707B04" w:rsidRPr="00244AD8" w:rsidRDefault="00707B04" w:rsidP="00707B04">
      <w:pPr>
        <w:spacing w:after="0" w:line="240" w:lineRule="auto"/>
        <w:rPr>
          <w:rFonts w:ascii="Nunito Sans" w:hAnsi="Nunito Sans"/>
          <w:b/>
          <w:bCs/>
          <w:color w:val="4472C4" w:themeColor="accent1"/>
          <w:szCs w:val="24"/>
        </w:rPr>
      </w:pPr>
    </w:p>
    <w:p w14:paraId="6059ACAF" w14:textId="77777777" w:rsidR="00707B04" w:rsidRPr="00244AD8" w:rsidRDefault="00707B04" w:rsidP="00707B04">
      <w:pPr>
        <w:spacing w:after="0" w:line="240" w:lineRule="auto"/>
        <w:rPr>
          <w:rFonts w:ascii="Nunito Sans" w:hAnsi="Nunito Sans"/>
          <w:szCs w:val="24"/>
        </w:rPr>
      </w:pPr>
      <w:r w:rsidRPr="00244AD8">
        <w:rPr>
          <w:rStyle w:val="QuoteChar"/>
          <w:sz w:val="24"/>
          <w:szCs w:val="24"/>
        </w:rPr>
        <w:t>“We love learning about our environment.”</w:t>
      </w:r>
      <w:r w:rsidRPr="00244AD8">
        <w:rPr>
          <w:rFonts w:ascii="Nunito Sans" w:hAnsi="Nunito Sans"/>
          <w:szCs w:val="24"/>
        </w:rPr>
        <w:t xml:space="preserve"> MCP</w:t>
      </w:r>
    </w:p>
    <w:p w14:paraId="6B42B147" w14:textId="77777777" w:rsidR="00707B04" w:rsidRPr="00244AD8" w:rsidRDefault="00707B04" w:rsidP="00707B04">
      <w:pPr>
        <w:spacing w:after="0" w:line="240" w:lineRule="auto"/>
        <w:rPr>
          <w:rFonts w:ascii="Nunito Sans" w:hAnsi="Nunito Sans"/>
          <w:szCs w:val="24"/>
        </w:rPr>
      </w:pPr>
    </w:p>
    <w:p w14:paraId="7897ECB9" w14:textId="77777777" w:rsidR="00707B04" w:rsidRPr="00244AD8" w:rsidRDefault="00707B04" w:rsidP="00707B04">
      <w:pPr>
        <w:spacing w:after="0" w:line="240" w:lineRule="auto"/>
        <w:rPr>
          <w:rFonts w:ascii="Nunito Sans" w:hAnsi="Nunito Sans"/>
          <w:szCs w:val="24"/>
        </w:rPr>
      </w:pPr>
      <w:r w:rsidRPr="00244AD8">
        <w:rPr>
          <w:rStyle w:val="QuoteChar"/>
          <w:sz w:val="24"/>
          <w:szCs w:val="24"/>
        </w:rPr>
        <w:t>“Outdoor learning is sometimes just one week in the school year, it should be in every subject.”</w:t>
      </w:r>
      <w:r w:rsidRPr="00244AD8">
        <w:rPr>
          <w:rFonts w:ascii="Nunito Sans" w:hAnsi="Nunito Sans"/>
          <w:szCs w:val="24"/>
        </w:rPr>
        <w:t xml:space="preserve"> MCP </w:t>
      </w:r>
    </w:p>
    <w:p w14:paraId="77615FD4" w14:textId="77777777" w:rsidR="00707B04" w:rsidRPr="00244AD8" w:rsidRDefault="00707B04" w:rsidP="00707B04">
      <w:pPr>
        <w:spacing w:after="0" w:line="240" w:lineRule="auto"/>
        <w:rPr>
          <w:rFonts w:ascii="Nunito Sans" w:hAnsi="Nunito Sans"/>
          <w:szCs w:val="24"/>
        </w:rPr>
      </w:pPr>
    </w:p>
    <w:p w14:paraId="6DA63422" w14:textId="77777777" w:rsidR="00707B04" w:rsidRPr="00244AD8" w:rsidRDefault="00707B04" w:rsidP="00707B04">
      <w:pPr>
        <w:spacing w:after="0" w:line="240" w:lineRule="auto"/>
        <w:rPr>
          <w:rFonts w:ascii="Nunito Sans" w:hAnsi="Nunito Sans"/>
          <w:szCs w:val="24"/>
        </w:rPr>
      </w:pPr>
      <w:r w:rsidRPr="00244AD8">
        <w:rPr>
          <w:rStyle w:val="QuoteChar"/>
          <w:sz w:val="24"/>
          <w:szCs w:val="24"/>
        </w:rPr>
        <w:t>“If COP26 hadn’t happened, we wouldn’t have learned about global warming.”</w:t>
      </w:r>
      <w:r w:rsidRPr="00244AD8">
        <w:rPr>
          <w:rFonts w:ascii="Nunito Sans" w:hAnsi="Nunito Sans"/>
          <w:szCs w:val="24"/>
        </w:rPr>
        <w:t xml:space="preserve"> MCP</w:t>
      </w:r>
    </w:p>
    <w:p w14:paraId="1C2B00C1" w14:textId="77777777" w:rsidR="00707B04" w:rsidRPr="00244AD8" w:rsidRDefault="00707B04" w:rsidP="00707B04">
      <w:pPr>
        <w:spacing w:after="0" w:line="240" w:lineRule="auto"/>
        <w:rPr>
          <w:rFonts w:ascii="Nunito Sans" w:hAnsi="Nunito Sans"/>
          <w:szCs w:val="24"/>
        </w:rPr>
      </w:pPr>
    </w:p>
    <w:p w14:paraId="38C89E17" w14:textId="77777777" w:rsidR="00707B04" w:rsidRPr="00244AD8" w:rsidRDefault="00707B04" w:rsidP="00707B04">
      <w:pPr>
        <w:spacing w:after="0" w:line="240" w:lineRule="auto"/>
        <w:rPr>
          <w:rFonts w:ascii="Nunito Sans" w:hAnsi="Nunito Sans"/>
          <w:szCs w:val="24"/>
        </w:rPr>
      </w:pPr>
      <w:r w:rsidRPr="00244AD8">
        <w:rPr>
          <w:rStyle w:val="QuoteChar"/>
          <w:sz w:val="24"/>
          <w:szCs w:val="24"/>
        </w:rPr>
        <w:t>“Adults in Scottish Government and teachers should have climate education for them planned into every school year.”</w:t>
      </w:r>
      <w:r w:rsidRPr="00244AD8">
        <w:rPr>
          <w:rFonts w:ascii="Nunito Sans" w:hAnsi="Nunito Sans"/>
          <w:szCs w:val="24"/>
        </w:rPr>
        <w:t xml:space="preserve"> MCP</w:t>
      </w:r>
    </w:p>
    <w:p w14:paraId="0365B81E" w14:textId="77777777" w:rsidR="00707B04" w:rsidRPr="00244AD8" w:rsidRDefault="00707B04" w:rsidP="00707B04">
      <w:pPr>
        <w:spacing w:after="0" w:line="240" w:lineRule="auto"/>
        <w:rPr>
          <w:rFonts w:ascii="Nunito Sans" w:hAnsi="Nunito Sans"/>
          <w:szCs w:val="24"/>
        </w:rPr>
      </w:pPr>
    </w:p>
    <w:p w14:paraId="70550F9E" w14:textId="77777777" w:rsidR="00707B04" w:rsidRPr="00244AD8" w:rsidRDefault="00707B04" w:rsidP="00707B04">
      <w:pPr>
        <w:spacing w:after="0" w:line="240" w:lineRule="auto"/>
        <w:rPr>
          <w:rFonts w:ascii="Nunito Sans" w:hAnsi="Nunito Sans"/>
          <w:szCs w:val="24"/>
        </w:rPr>
      </w:pPr>
      <w:r w:rsidRPr="00244AD8">
        <w:rPr>
          <w:rStyle w:val="QuoteChar"/>
          <w:sz w:val="24"/>
          <w:szCs w:val="24"/>
        </w:rPr>
        <w:t>“There should be more time to be active and play. They are good for your health, give you more opportunities, teach you how to respect other people and learn communication skills.”</w:t>
      </w:r>
      <w:r w:rsidRPr="00244AD8">
        <w:rPr>
          <w:rFonts w:ascii="Nunito Sans" w:hAnsi="Nunito Sans"/>
          <w:szCs w:val="24"/>
        </w:rPr>
        <w:t xml:space="preserve"> MCP</w:t>
      </w:r>
    </w:p>
    <w:p w14:paraId="0A450D7F" w14:textId="77777777" w:rsidR="00707B04" w:rsidRPr="00244AD8" w:rsidRDefault="00707B04" w:rsidP="00707B04">
      <w:pPr>
        <w:spacing w:after="0" w:line="240" w:lineRule="auto"/>
        <w:rPr>
          <w:rFonts w:ascii="Nunito Sans" w:hAnsi="Nunito Sans"/>
          <w:szCs w:val="24"/>
        </w:rPr>
      </w:pPr>
    </w:p>
    <w:p w14:paraId="16238699" w14:textId="77777777" w:rsidR="00707B04" w:rsidRPr="00244AD8" w:rsidRDefault="00707B04" w:rsidP="00707B04">
      <w:pPr>
        <w:spacing w:after="0" w:line="240" w:lineRule="auto"/>
        <w:rPr>
          <w:rFonts w:ascii="Nunito Sans" w:hAnsi="Nunito Sans"/>
          <w:szCs w:val="24"/>
        </w:rPr>
      </w:pPr>
      <w:r w:rsidRPr="00244AD8">
        <w:rPr>
          <w:rStyle w:val="QuoteChar"/>
          <w:sz w:val="24"/>
          <w:szCs w:val="24"/>
        </w:rPr>
        <w:t>“We don’t do enough about the environment at school.”</w:t>
      </w:r>
      <w:r w:rsidRPr="00244AD8">
        <w:rPr>
          <w:rFonts w:ascii="Nunito Sans" w:hAnsi="Nunito Sans"/>
          <w:szCs w:val="24"/>
        </w:rPr>
        <w:t xml:space="preserve"> MCP</w:t>
      </w:r>
    </w:p>
    <w:p w14:paraId="6BEF5DAB" w14:textId="77777777" w:rsidR="00707B04" w:rsidRPr="00244AD8" w:rsidRDefault="00707B04" w:rsidP="00707B04">
      <w:pPr>
        <w:spacing w:after="0" w:line="240" w:lineRule="auto"/>
        <w:rPr>
          <w:rFonts w:ascii="Nunito Sans" w:hAnsi="Nunito Sans"/>
          <w:szCs w:val="24"/>
        </w:rPr>
      </w:pPr>
    </w:p>
    <w:p w14:paraId="58E94AE7" w14:textId="77777777" w:rsidR="00707B04" w:rsidRPr="00244AD8" w:rsidRDefault="00707B04" w:rsidP="00707B04">
      <w:pPr>
        <w:spacing w:after="0" w:line="240" w:lineRule="auto"/>
        <w:rPr>
          <w:rFonts w:ascii="Nunito Sans" w:hAnsi="Nunito Sans"/>
          <w:szCs w:val="24"/>
        </w:rPr>
      </w:pPr>
      <w:r w:rsidRPr="00244AD8">
        <w:rPr>
          <w:rStyle w:val="QuoteChar"/>
          <w:sz w:val="24"/>
          <w:szCs w:val="24"/>
        </w:rPr>
        <w:t xml:space="preserve">“We should have solar panels and do more recycling at school.” </w:t>
      </w:r>
      <w:r w:rsidRPr="00244AD8">
        <w:rPr>
          <w:rFonts w:ascii="Nunito Sans" w:hAnsi="Nunito Sans"/>
          <w:szCs w:val="24"/>
        </w:rPr>
        <w:t>MCP</w:t>
      </w:r>
    </w:p>
    <w:p w14:paraId="08EB5B69" w14:textId="77777777" w:rsidR="00707B04" w:rsidRPr="00244AD8" w:rsidRDefault="00707B04" w:rsidP="00707B04">
      <w:pPr>
        <w:spacing w:after="0" w:line="240" w:lineRule="auto"/>
        <w:rPr>
          <w:rFonts w:ascii="Nunito Sans" w:hAnsi="Nunito Sans"/>
          <w:szCs w:val="24"/>
        </w:rPr>
      </w:pPr>
    </w:p>
    <w:p w14:paraId="481E764E" w14:textId="77777777" w:rsidR="00707B04" w:rsidRPr="00244AD8" w:rsidRDefault="00707B04" w:rsidP="00707B04">
      <w:pPr>
        <w:spacing w:after="0" w:line="240" w:lineRule="auto"/>
        <w:rPr>
          <w:rFonts w:ascii="Nunito Sans" w:hAnsi="Nunito Sans"/>
          <w:szCs w:val="24"/>
        </w:rPr>
      </w:pPr>
      <w:r w:rsidRPr="00244AD8">
        <w:rPr>
          <w:rStyle w:val="QuoteChar"/>
          <w:sz w:val="24"/>
          <w:szCs w:val="24"/>
        </w:rPr>
        <w:t>“As it will affect our future, we need to know what is going on now.”</w:t>
      </w:r>
      <w:r w:rsidRPr="00244AD8">
        <w:rPr>
          <w:rFonts w:ascii="Nunito Sans" w:hAnsi="Nunito Sans"/>
          <w:szCs w:val="24"/>
        </w:rPr>
        <w:t xml:space="preserve"> MCP </w:t>
      </w:r>
    </w:p>
    <w:p w14:paraId="53AD59CA" w14:textId="77777777" w:rsidR="00707B04" w:rsidRPr="00244AD8" w:rsidRDefault="00707B04" w:rsidP="00707B04">
      <w:pPr>
        <w:spacing w:after="0" w:line="240" w:lineRule="auto"/>
        <w:rPr>
          <w:rFonts w:ascii="Nunito Sans" w:hAnsi="Nunito Sans"/>
          <w:szCs w:val="24"/>
        </w:rPr>
      </w:pPr>
    </w:p>
    <w:p w14:paraId="3C5A70DA" w14:textId="77777777" w:rsidR="00707B04" w:rsidRPr="00244AD8" w:rsidRDefault="00707B04" w:rsidP="00707B04">
      <w:pPr>
        <w:spacing w:after="0" w:line="240" w:lineRule="auto"/>
        <w:rPr>
          <w:rFonts w:ascii="Nunito Sans" w:hAnsi="Nunito Sans"/>
          <w:szCs w:val="24"/>
        </w:rPr>
      </w:pPr>
      <w:r w:rsidRPr="00244AD8">
        <w:rPr>
          <w:rStyle w:val="QuoteChar"/>
          <w:sz w:val="24"/>
          <w:szCs w:val="24"/>
        </w:rPr>
        <w:t>“We didn’t even recycle in our school, like not at all, we didn’t even have recycling bins. So we petitioned the school to get recycling bins and we were successful, but the school wasn’t responsible for emptying them, it was the local council because they had some like contract or something with a cleaning company, and anyways they ended up not collecting the recycling bins when they were supposed to and they just overflowed and eventually got locked up and then taken away. Our school tried to help but it was the council’s decision, and they couldn’t do anything about it.”</w:t>
      </w:r>
      <w:r w:rsidRPr="00244AD8">
        <w:rPr>
          <w:rFonts w:ascii="Nunito Sans" w:hAnsi="Nunito Sans"/>
          <w:szCs w:val="24"/>
        </w:rPr>
        <w:t xml:space="preserve"> MCP</w:t>
      </w:r>
    </w:p>
    <w:p w14:paraId="74A82632" w14:textId="77777777" w:rsidR="00707B04" w:rsidRPr="00244AD8" w:rsidRDefault="00707B04" w:rsidP="00707B04">
      <w:pPr>
        <w:spacing w:after="0" w:line="240" w:lineRule="auto"/>
        <w:rPr>
          <w:rFonts w:ascii="Nunito Sans" w:hAnsi="Nunito Sans"/>
          <w:szCs w:val="24"/>
        </w:rPr>
      </w:pPr>
    </w:p>
    <w:p w14:paraId="71CE458C" w14:textId="77777777" w:rsidR="00707B04" w:rsidRPr="00244AD8" w:rsidRDefault="00707B04" w:rsidP="00707B04">
      <w:pPr>
        <w:spacing w:after="0" w:line="240" w:lineRule="auto"/>
        <w:rPr>
          <w:rFonts w:ascii="Nunito Sans" w:hAnsi="Nunito Sans"/>
          <w:szCs w:val="24"/>
        </w:rPr>
      </w:pPr>
      <w:r w:rsidRPr="00244AD8">
        <w:rPr>
          <w:rStyle w:val="QuoteChar"/>
          <w:sz w:val="24"/>
          <w:szCs w:val="24"/>
        </w:rPr>
        <w:t>“We learn about climate change in school, and it is interesting, but sometimes I start to not care because I don’t know what to do about it.”</w:t>
      </w:r>
      <w:r w:rsidRPr="00244AD8">
        <w:rPr>
          <w:rFonts w:ascii="Nunito Sans" w:hAnsi="Nunito Sans"/>
          <w:szCs w:val="24"/>
        </w:rPr>
        <w:t xml:space="preserve"> MCP</w:t>
      </w:r>
    </w:p>
    <w:p w14:paraId="114EEF98" w14:textId="77777777" w:rsidR="00707B04" w:rsidRPr="00244AD8" w:rsidRDefault="00707B04" w:rsidP="00707B04">
      <w:pPr>
        <w:spacing w:after="0" w:line="240" w:lineRule="auto"/>
        <w:rPr>
          <w:rFonts w:ascii="Nunito Sans" w:hAnsi="Nunito Sans"/>
          <w:szCs w:val="24"/>
        </w:rPr>
      </w:pPr>
    </w:p>
    <w:p w14:paraId="1C4A44B5" w14:textId="77777777" w:rsidR="00707B04" w:rsidRPr="00244AD8" w:rsidRDefault="00707B04" w:rsidP="00707B04">
      <w:pPr>
        <w:spacing w:after="0" w:line="240" w:lineRule="auto"/>
        <w:rPr>
          <w:rFonts w:ascii="Nunito Sans" w:hAnsi="Nunito Sans"/>
          <w:szCs w:val="24"/>
        </w:rPr>
      </w:pPr>
      <w:r w:rsidRPr="00244AD8">
        <w:rPr>
          <w:rStyle w:val="QuoteChar"/>
          <w:sz w:val="24"/>
          <w:szCs w:val="24"/>
        </w:rPr>
        <w:t>“Learning about climate change is important to me because I want to feel safe and make sure that the planet works and stays sustainable.”</w:t>
      </w:r>
      <w:r w:rsidRPr="00244AD8">
        <w:rPr>
          <w:rFonts w:ascii="Nunito Sans" w:hAnsi="Nunito Sans"/>
          <w:szCs w:val="24"/>
        </w:rPr>
        <w:t xml:space="preserve"> MCP</w:t>
      </w:r>
    </w:p>
    <w:p w14:paraId="683A86DA" w14:textId="77777777" w:rsidR="00707B04" w:rsidRPr="00244AD8" w:rsidRDefault="00707B04" w:rsidP="00707B04">
      <w:pPr>
        <w:spacing w:after="0" w:line="240" w:lineRule="auto"/>
        <w:rPr>
          <w:rFonts w:ascii="Nunito Sans" w:hAnsi="Nunito Sans"/>
          <w:szCs w:val="24"/>
        </w:rPr>
      </w:pPr>
    </w:p>
    <w:p w14:paraId="24191C44" w14:textId="725E14E6" w:rsidR="00EC5F80" w:rsidRDefault="00707B04" w:rsidP="00EC5F80">
      <w:pPr>
        <w:spacing w:after="0" w:line="240" w:lineRule="auto"/>
        <w:rPr>
          <w:rFonts w:ascii="Nunito Sans" w:hAnsi="Nunito Sans"/>
          <w:szCs w:val="24"/>
        </w:rPr>
      </w:pPr>
      <w:r w:rsidRPr="00244AD8">
        <w:rPr>
          <w:rStyle w:val="QuoteChar"/>
          <w:sz w:val="24"/>
          <w:szCs w:val="24"/>
        </w:rPr>
        <w:lastRenderedPageBreak/>
        <w:t>“Through being involved in the Climate Assembly and other events with adult decision makers on the climate emergency, I've noticed that other adults around me at school and at home have been inspired by our work. They've changed their attitudes and perspectives on climate change in one year.”</w:t>
      </w:r>
      <w:r w:rsidRPr="00244AD8">
        <w:rPr>
          <w:rFonts w:ascii="Nunito Sans" w:hAnsi="Nunito Sans"/>
          <w:szCs w:val="24"/>
        </w:rPr>
        <w:t xml:space="preserve"> MCP</w:t>
      </w:r>
    </w:p>
    <w:p w14:paraId="543D7064" w14:textId="77777777" w:rsidR="00EC5F80" w:rsidRPr="00EC5F80" w:rsidRDefault="00EC5F80" w:rsidP="00EC5F80">
      <w:pPr>
        <w:spacing w:after="0" w:line="240" w:lineRule="auto"/>
        <w:ind w:left="360"/>
        <w:rPr>
          <w:rFonts w:ascii="Nunito Sans" w:hAnsi="Nunito Sans"/>
          <w:szCs w:val="24"/>
        </w:rPr>
      </w:pPr>
    </w:p>
    <w:p w14:paraId="464437BF" w14:textId="5C5C1924" w:rsidR="00707B04" w:rsidRPr="00244AD8" w:rsidRDefault="00707B04" w:rsidP="00671685">
      <w:pPr>
        <w:pStyle w:val="ListParagraph"/>
        <w:numPr>
          <w:ilvl w:val="0"/>
          <w:numId w:val="27"/>
        </w:numPr>
        <w:spacing w:after="0" w:line="240" w:lineRule="auto"/>
        <w:rPr>
          <w:rFonts w:ascii="Nunito Sans" w:hAnsi="Nunito Sans"/>
          <w:szCs w:val="24"/>
        </w:rPr>
      </w:pPr>
      <w:r w:rsidRPr="00244AD8">
        <w:rPr>
          <w:rFonts w:ascii="Nunito Sans" w:hAnsi="Nunito Sans"/>
          <w:b/>
          <w:bCs/>
          <w:szCs w:val="24"/>
        </w:rPr>
        <w:t xml:space="preserve">Childhood and the climate emergency: </w:t>
      </w:r>
      <w:r w:rsidRPr="00244AD8">
        <w:rPr>
          <w:rFonts w:ascii="Nunito Sans" w:hAnsi="Nunito Sans"/>
          <w:szCs w:val="24"/>
        </w:rPr>
        <w:t xml:space="preserve">Children are citizens now, and across the globe they are impacted by the climate crisis. Children tell us that it is imperative that we take action to tackle the climate crisis at home and in alliance with others. There is a sense of urgency in what children tell us; this challenges the notion that it is </w:t>
      </w:r>
      <w:r w:rsidRPr="00244AD8">
        <w:rPr>
          <w:rFonts w:ascii="Nunito Sans" w:hAnsi="Nunito Sans"/>
          <w:i/>
          <w:iCs/>
          <w:szCs w:val="24"/>
        </w:rPr>
        <w:t>the future</w:t>
      </w:r>
      <w:r w:rsidRPr="00244AD8">
        <w:rPr>
          <w:rFonts w:ascii="Nunito Sans" w:hAnsi="Nunito Sans"/>
          <w:szCs w:val="24"/>
        </w:rPr>
        <w:t xml:space="preserve"> rather than </w:t>
      </w:r>
      <w:r w:rsidRPr="00244AD8">
        <w:rPr>
          <w:rFonts w:ascii="Nunito Sans" w:hAnsi="Nunito Sans"/>
          <w:i/>
          <w:iCs/>
          <w:szCs w:val="24"/>
        </w:rPr>
        <w:t>the now</w:t>
      </w:r>
      <w:r w:rsidRPr="00244AD8">
        <w:rPr>
          <w:rFonts w:ascii="Nunito Sans" w:hAnsi="Nunito Sans"/>
          <w:szCs w:val="24"/>
        </w:rPr>
        <w:t xml:space="preserve"> that concerns or impacts on them. </w:t>
      </w:r>
    </w:p>
    <w:p w14:paraId="421B66BD" w14:textId="77777777" w:rsidR="00707B04" w:rsidRPr="00244AD8" w:rsidRDefault="00707B04" w:rsidP="00707B04">
      <w:pPr>
        <w:spacing w:after="0" w:line="240" w:lineRule="auto"/>
        <w:rPr>
          <w:rFonts w:ascii="Nunito Sans" w:hAnsi="Nunito Sans" w:cstheme="minorHAnsi"/>
          <w:b/>
          <w:bCs/>
          <w:szCs w:val="24"/>
        </w:rPr>
      </w:pPr>
    </w:p>
    <w:p w14:paraId="30413E06" w14:textId="77777777" w:rsidR="00707B04" w:rsidRPr="00244AD8" w:rsidRDefault="00707B04" w:rsidP="00671685">
      <w:pPr>
        <w:pStyle w:val="ListParagraph"/>
        <w:numPr>
          <w:ilvl w:val="0"/>
          <w:numId w:val="27"/>
        </w:numPr>
        <w:spacing w:after="0" w:line="240" w:lineRule="auto"/>
        <w:rPr>
          <w:rFonts w:ascii="Nunito Sans" w:hAnsi="Nunito Sans"/>
          <w:szCs w:val="24"/>
        </w:rPr>
      </w:pPr>
      <w:r w:rsidRPr="00244AD8">
        <w:rPr>
          <w:rFonts w:ascii="Nunito Sans" w:hAnsi="Nunito Sans"/>
          <w:b/>
          <w:bCs/>
          <w:szCs w:val="24"/>
        </w:rPr>
        <w:t xml:space="preserve">Opportunities arising from COP26: </w:t>
      </w:r>
      <w:r w:rsidRPr="00244AD8">
        <w:rPr>
          <w:rFonts w:ascii="Nunito Sans" w:hAnsi="Nunito Sans"/>
          <w:szCs w:val="24"/>
        </w:rPr>
        <w:t>Children tell us that COP26 inspired many educators and schools to introduce children to learning about climate and sustainability. In doing so, and in seeing Scotland at the heart of a global event, this made children feel inspired to learn and do more. It remains to be seen whether COP26 has been a springboard or a one-off event in terms of learning in our schools.</w:t>
      </w:r>
    </w:p>
    <w:p w14:paraId="51F52C18" w14:textId="77777777" w:rsidR="00707B04" w:rsidRPr="00244AD8" w:rsidRDefault="00707B04" w:rsidP="00707B04">
      <w:pPr>
        <w:spacing w:after="0" w:line="240" w:lineRule="auto"/>
        <w:rPr>
          <w:rFonts w:ascii="Nunito Sans" w:hAnsi="Nunito Sans" w:cstheme="minorHAnsi"/>
          <w:b/>
          <w:bCs/>
          <w:szCs w:val="24"/>
        </w:rPr>
      </w:pPr>
    </w:p>
    <w:p w14:paraId="45A96C3C" w14:textId="77777777" w:rsidR="00707B04" w:rsidRPr="00244AD8" w:rsidRDefault="00707B04" w:rsidP="00671685">
      <w:pPr>
        <w:pStyle w:val="ListParagraph"/>
        <w:numPr>
          <w:ilvl w:val="0"/>
          <w:numId w:val="27"/>
        </w:numPr>
        <w:spacing w:after="0" w:line="240" w:lineRule="auto"/>
        <w:rPr>
          <w:rFonts w:ascii="Nunito Sans" w:eastAsiaTheme="minorEastAsia" w:hAnsi="Nunito Sans"/>
          <w:color w:val="333333"/>
          <w:szCs w:val="24"/>
        </w:rPr>
      </w:pPr>
      <w:r w:rsidRPr="00244AD8">
        <w:rPr>
          <w:rFonts w:ascii="Nunito Sans" w:hAnsi="Nunito Sans"/>
          <w:b/>
          <w:bCs/>
          <w:szCs w:val="24"/>
        </w:rPr>
        <w:t>The value of engaging children as partners in our response to the climate emergency</w:t>
      </w:r>
      <w:r w:rsidRPr="00244AD8">
        <w:rPr>
          <w:rFonts w:ascii="Nunito Sans" w:hAnsi="Nunito Sans"/>
          <w:szCs w:val="24"/>
        </w:rPr>
        <w:t xml:space="preserve">: Children’s Parliament was delighted to be able to support MCPs to be part of Scotland’s 2021 Climate Assembly. Adult Assembly members were respectful and inclusive of children’s perspectives and the calls to action they offered; this was a genuinely impressive example of children’s participation on both process and outcomes. Children’s Calls to Action are detailed in the full report, (link provided earlier in the sources section), but it is worth highlighting overarching themes here which were: </w:t>
      </w:r>
      <w:r w:rsidRPr="00244AD8">
        <w:rPr>
          <w:rFonts w:ascii="Nunito Sans" w:hAnsi="Nunito Sans"/>
          <w:i/>
          <w:iCs/>
          <w:szCs w:val="24"/>
        </w:rPr>
        <w:t>diet and food</w:t>
      </w:r>
      <w:r w:rsidRPr="00244AD8">
        <w:rPr>
          <w:rFonts w:ascii="Nunito Sans" w:hAnsi="Nunito Sans"/>
          <w:szCs w:val="24"/>
        </w:rPr>
        <w:t xml:space="preserve"> and the changes that are required; </w:t>
      </w:r>
      <w:r w:rsidRPr="00244AD8">
        <w:rPr>
          <w:rFonts w:ascii="Nunito Sans" w:hAnsi="Nunito Sans"/>
          <w:i/>
          <w:iCs/>
          <w:szCs w:val="24"/>
        </w:rPr>
        <w:t>land and sea use</w:t>
      </w:r>
      <w:r w:rsidRPr="00244AD8">
        <w:rPr>
          <w:rFonts w:ascii="Nunito Sans" w:hAnsi="Nunito Sans"/>
          <w:szCs w:val="24"/>
        </w:rPr>
        <w:t xml:space="preserve"> which considered farming, trees and protecting wildlife and native species; </w:t>
      </w:r>
      <w:r w:rsidRPr="00244AD8">
        <w:rPr>
          <w:rFonts w:ascii="Nunito Sans" w:hAnsi="Nunito Sans"/>
          <w:i/>
          <w:iCs/>
          <w:szCs w:val="24"/>
        </w:rPr>
        <w:t>our lifestyle</w:t>
      </w:r>
      <w:r w:rsidRPr="00244AD8">
        <w:rPr>
          <w:rFonts w:ascii="Nunito Sans" w:hAnsi="Nunito Sans"/>
          <w:szCs w:val="24"/>
        </w:rPr>
        <w:t xml:space="preserve"> which considered house building and homes, reusing and recycling and support for those struggling to heat and pay bills at home; </w:t>
      </w:r>
      <w:r w:rsidRPr="00244AD8">
        <w:rPr>
          <w:rFonts w:ascii="Nunito Sans" w:hAnsi="Nunito Sans"/>
          <w:i/>
          <w:iCs/>
          <w:szCs w:val="24"/>
        </w:rPr>
        <w:t>how we travel</w:t>
      </w:r>
      <w:r w:rsidRPr="00244AD8">
        <w:rPr>
          <w:rFonts w:ascii="Nunito Sans" w:hAnsi="Nunito Sans"/>
          <w:szCs w:val="24"/>
        </w:rPr>
        <w:t xml:space="preserve"> which thought about electric cars, getting to school, cycling and public transport; </w:t>
      </w:r>
      <w:r w:rsidRPr="00244AD8">
        <w:rPr>
          <w:rFonts w:ascii="Nunito Sans" w:hAnsi="Nunito Sans"/>
          <w:i/>
          <w:iCs/>
          <w:szCs w:val="24"/>
        </w:rPr>
        <w:t>work and learning</w:t>
      </w:r>
      <w:r w:rsidRPr="00244AD8">
        <w:rPr>
          <w:rFonts w:ascii="Nunito Sans" w:hAnsi="Nunito Sans"/>
          <w:szCs w:val="24"/>
        </w:rPr>
        <w:t xml:space="preserve"> which reflected on more green sector jobs, better learning about things we can all do that will help tackle the climate emergency. Our MCPs also brought international connection and recognition, for example taking their work to Mikiko Otani, Chair of the UN Committee on the Rights of the Child. S</w:t>
      </w:r>
      <w:r w:rsidRPr="00244AD8">
        <w:rPr>
          <w:rFonts w:ascii="Nunito Sans" w:eastAsiaTheme="minorEastAsia" w:hAnsi="Nunito Sans"/>
          <w:color w:val="333333"/>
          <w:szCs w:val="24"/>
        </w:rPr>
        <w:t>he continues to take the children's messages across a range of international fora.</w:t>
      </w:r>
    </w:p>
    <w:p w14:paraId="0FAA19A2" w14:textId="77777777" w:rsidR="00707B04" w:rsidRPr="00244AD8" w:rsidRDefault="00707B04" w:rsidP="00707B04">
      <w:pPr>
        <w:pStyle w:val="ListParagraph"/>
        <w:rPr>
          <w:rFonts w:ascii="Nunito Sans" w:hAnsi="Nunito Sans" w:cstheme="minorHAnsi"/>
          <w:b/>
          <w:bCs/>
          <w:szCs w:val="24"/>
        </w:rPr>
      </w:pPr>
    </w:p>
    <w:p w14:paraId="0BA61B8B" w14:textId="77777777" w:rsidR="00707B04" w:rsidRPr="00244AD8" w:rsidRDefault="00707B04" w:rsidP="00671685">
      <w:pPr>
        <w:pStyle w:val="ListParagraph"/>
        <w:numPr>
          <w:ilvl w:val="0"/>
          <w:numId w:val="27"/>
        </w:numPr>
        <w:spacing w:after="0" w:line="240" w:lineRule="auto"/>
        <w:rPr>
          <w:rFonts w:ascii="Nunito Sans" w:hAnsi="Nunito Sans"/>
          <w:szCs w:val="24"/>
        </w:rPr>
      </w:pPr>
      <w:r w:rsidRPr="00244AD8">
        <w:rPr>
          <w:rFonts w:ascii="Nunito Sans" w:hAnsi="Nunito Sans"/>
          <w:b/>
          <w:bCs/>
          <w:szCs w:val="24"/>
        </w:rPr>
        <w:t xml:space="preserve">Learning about and for sustainability: </w:t>
      </w:r>
      <w:r w:rsidRPr="00244AD8">
        <w:rPr>
          <w:rFonts w:ascii="Nunito Sans" w:hAnsi="Nunito Sans"/>
          <w:szCs w:val="24"/>
        </w:rPr>
        <w:t xml:space="preserve">This national outcome does not yet recognise the importance of education for </w:t>
      </w:r>
      <w:r w:rsidRPr="00244AD8">
        <w:rPr>
          <w:rFonts w:ascii="Nunito Sans" w:hAnsi="Nunito Sans"/>
          <w:i/>
          <w:iCs/>
          <w:szCs w:val="24"/>
        </w:rPr>
        <w:t>all</w:t>
      </w:r>
      <w:r w:rsidRPr="00244AD8">
        <w:rPr>
          <w:rFonts w:ascii="Nunito Sans" w:hAnsi="Nunito Sans"/>
          <w:szCs w:val="24"/>
        </w:rPr>
        <w:t xml:space="preserve"> citizens when it comes to how we look after the natural environment or understand and then act on the </w:t>
      </w:r>
      <w:r w:rsidRPr="00244AD8">
        <w:rPr>
          <w:rFonts w:ascii="Nunito Sans" w:hAnsi="Nunito Sans"/>
          <w:szCs w:val="24"/>
        </w:rPr>
        <w:lastRenderedPageBreak/>
        <w:t>climate. Theoretically, all children in Scotland’s schools have access to the part of the curriculum that is called Learning for Sustainability which covers several distinct but interrelated areas: outdoor learning, global citizenship and learning about sustainable development and the climate emergency. We say theoretically because children tell us that access to this curriculum is something of a lottery, dependent on whether adults in the education system want to give access to it. During Covid and post pandemic children tell us there was increased opportunity for outdoor learning, but this was pragmatic rather than considered as part of the Learning for Sustainability offer. As stated above, many children tell us they had improved experiences of learning about sustainable development and the climate emergency because of a connection with COP26. When it comes to global citizenship children tell us they do ‘rights education’, oftentimes considering rights infringement experienced by children globally, but they do not necessarily learn about or experience rights day-to-day. Children tell us they want outdoor learning to be part of the day-to-day offer of the school day, and not just in early learning or primary school but in secondary school too. Children tell us they want to do more to learn about and act on children’s human rights, climate emergency and sustainability; and they want to do this with adults alongside them.</w:t>
      </w:r>
    </w:p>
    <w:p w14:paraId="7E7B661B" w14:textId="77777777" w:rsidR="00707B04" w:rsidRPr="00244AD8" w:rsidRDefault="00707B04" w:rsidP="00707B04">
      <w:pPr>
        <w:spacing w:after="0" w:line="240" w:lineRule="auto"/>
        <w:rPr>
          <w:rFonts w:ascii="Nunito Sans" w:hAnsi="Nunito Sans" w:cstheme="minorHAnsi"/>
          <w:b/>
          <w:bCs/>
          <w:szCs w:val="24"/>
        </w:rPr>
      </w:pPr>
    </w:p>
    <w:p w14:paraId="5F090601" w14:textId="77777777" w:rsidR="00707B04" w:rsidRPr="00244AD8" w:rsidRDefault="00707B04" w:rsidP="00707B04">
      <w:pPr>
        <w:spacing w:after="0" w:line="240" w:lineRule="auto"/>
        <w:rPr>
          <w:rFonts w:ascii="Nunito Sans" w:hAnsi="Nunito Sans"/>
          <w:b/>
          <w:bCs/>
          <w:szCs w:val="24"/>
        </w:rPr>
      </w:pPr>
      <w:r w:rsidRPr="00244AD8">
        <w:rPr>
          <w:rFonts w:ascii="Nunito Sans" w:hAnsi="Nunito Sans"/>
          <w:b/>
          <w:bCs/>
          <w:szCs w:val="24"/>
        </w:rPr>
        <w:t>Reviewing this National Outcome</w:t>
      </w:r>
    </w:p>
    <w:p w14:paraId="7838394A" w14:textId="77777777" w:rsidR="00707B04" w:rsidRPr="00244AD8" w:rsidRDefault="00707B04" w:rsidP="00707B04">
      <w:pPr>
        <w:spacing w:after="0" w:line="240" w:lineRule="auto"/>
        <w:rPr>
          <w:rFonts w:ascii="Nunito Sans" w:hAnsi="Nunito Sans" w:cstheme="minorHAnsi"/>
          <w:szCs w:val="24"/>
        </w:rPr>
      </w:pPr>
      <w:r w:rsidRPr="00244AD8">
        <w:rPr>
          <w:rFonts w:ascii="Nunito Sans" w:hAnsi="Nunito Sans" w:cstheme="minorHAnsi"/>
          <w:szCs w:val="24"/>
        </w:rPr>
        <w:t xml:space="preserve">The national outcome could make clear the need for education for all citizens, and commit our nation to ensuring learning for every child about the climate crisis within the curricular area Learning for Sustainability. </w:t>
      </w:r>
    </w:p>
    <w:p w14:paraId="1FFABF6D" w14:textId="77777777" w:rsidR="00707B04" w:rsidRPr="00244AD8" w:rsidRDefault="00707B04" w:rsidP="00707B04">
      <w:pPr>
        <w:spacing w:after="0" w:line="240" w:lineRule="auto"/>
        <w:rPr>
          <w:rFonts w:ascii="Nunito Sans" w:hAnsi="Nunito Sans" w:cstheme="minorHAnsi"/>
          <w:szCs w:val="24"/>
        </w:rPr>
      </w:pPr>
    </w:p>
    <w:p w14:paraId="718E6FAB" w14:textId="77777777" w:rsidR="00707B04" w:rsidRPr="00244AD8" w:rsidRDefault="00707B04" w:rsidP="00707B04">
      <w:pPr>
        <w:spacing w:after="0" w:line="240" w:lineRule="auto"/>
        <w:rPr>
          <w:rFonts w:ascii="Nunito Sans" w:hAnsi="Nunito Sans"/>
          <w:szCs w:val="24"/>
        </w:rPr>
      </w:pPr>
      <w:r w:rsidRPr="00244AD8">
        <w:rPr>
          <w:rFonts w:ascii="Nunito Sans" w:hAnsi="Nunito Sans"/>
          <w:szCs w:val="24"/>
        </w:rPr>
        <w:t xml:space="preserve">In the description of the calls to action from the children involved in the Climate Assembly we see that their interests are reflected in the national outcome. It would be helpful to simplify language and ensure that each of the children’s key areas are described explicitly: </w:t>
      </w:r>
      <w:r w:rsidRPr="00244AD8">
        <w:rPr>
          <w:rFonts w:ascii="Nunito Sans" w:hAnsi="Nunito Sans"/>
          <w:i/>
          <w:iCs/>
          <w:szCs w:val="24"/>
        </w:rPr>
        <w:t>diet and food</w:t>
      </w:r>
      <w:r w:rsidRPr="00244AD8">
        <w:rPr>
          <w:rFonts w:ascii="Nunito Sans" w:hAnsi="Nunito Sans"/>
          <w:szCs w:val="24"/>
        </w:rPr>
        <w:t xml:space="preserve">, </w:t>
      </w:r>
      <w:r w:rsidRPr="00244AD8">
        <w:rPr>
          <w:rFonts w:ascii="Nunito Sans" w:hAnsi="Nunito Sans"/>
          <w:i/>
          <w:iCs/>
          <w:szCs w:val="24"/>
        </w:rPr>
        <w:t>land and sea use</w:t>
      </w:r>
      <w:r w:rsidRPr="00244AD8">
        <w:rPr>
          <w:rFonts w:ascii="Nunito Sans" w:hAnsi="Nunito Sans"/>
          <w:szCs w:val="24"/>
        </w:rPr>
        <w:t xml:space="preserve">, </w:t>
      </w:r>
      <w:r w:rsidRPr="00244AD8">
        <w:rPr>
          <w:rFonts w:ascii="Nunito Sans" w:hAnsi="Nunito Sans"/>
          <w:i/>
          <w:iCs/>
          <w:szCs w:val="24"/>
        </w:rPr>
        <w:t>our lifestyle</w:t>
      </w:r>
      <w:r w:rsidRPr="00244AD8">
        <w:rPr>
          <w:rFonts w:ascii="Nunito Sans" w:hAnsi="Nunito Sans"/>
          <w:szCs w:val="24"/>
        </w:rPr>
        <w:t xml:space="preserve">, </w:t>
      </w:r>
      <w:r w:rsidRPr="00244AD8">
        <w:rPr>
          <w:rFonts w:ascii="Nunito Sans" w:hAnsi="Nunito Sans"/>
          <w:i/>
          <w:iCs/>
          <w:szCs w:val="24"/>
        </w:rPr>
        <w:t>how we travel</w:t>
      </w:r>
      <w:r w:rsidRPr="00244AD8">
        <w:rPr>
          <w:rFonts w:ascii="Nunito Sans" w:hAnsi="Nunito Sans"/>
          <w:szCs w:val="24"/>
        </w:rPr>
        <w:t xml:space="preserve"> and </w:t>
      </w:r>
      <w:r w:rsidRPr="00244AD8">
        <w:rPr>
          <w:rFonts w:ascii="Nunito Sans" w:hAnsi="Nunito Sans"/>
          <w:i/>
          <w:iCs/>
          <w:szCs w:val="24"/>
        </w:rPr>
        <w:t>work and learning.</w:t>
      </w:r>
    </w:p>
    <w:p w14:paraId="005EE05F" w14:textId="77777777" w:rsidR="00707B04" w:rsidRPr="00244AD8" w:rsidRDefault="00707B04" w:rsidP="00707B04">
      <w:pPr>
        <w:spacing w:after="0" w:line="240" w:lineRule="auto"/>
        <w:rPr>
          <w:rFonts w:ascii="Nunito Sans" w:hAnsi="Nunito Sans" w:cstheme="minorHAnsi"/>
          <w:szCs w:val="24"/>
        </w:rPr>
      </w:pPr>
    </w:p>
    <w:p w14:paraId="52D249B1" w14:textId="77777777" w:rsidR="00707B04" w:rsidRPr="00244AD8" w:rsidRDefault="00707B04" w:rsidP="00707B04">
      <w:pPr>
        <w:spacing w:after="0" w:line="240" w:lineRule="auto"/>
        <w:rPr>
          <w:rFonts w:ascii="Nunito Sans" w:hAnsi="Nunito Sans" w:cstheme="minorHAnsi"/>
          <w:szCs w:val="24"/>
        </w:rPr>
      </w:pPr>
      <w:r w:rsidRPr="00244AD8">
        <w:rPr>
          <w:rFonts w:ascii="Nunito Sans" w:hAnsi="Nunito Sans" w:cstheme="minorHAnsi"/>
          <w:szCs w:val="24"/>
        </w:rPr>
        <w:t xml:space="preserve">Children are intuitively international in their perspective, and they very much believe that environmental issues are often global issues. This national outcome might benefit from an acknowledgment that what we do here in Scotland must connect with global initiatives.  </w:t>
      </w:r>
    </w:p>
    <w:p w14:paraId="6861F972" w14:textId="77777777" w:rsidR="00707B04" w:rsidRPr="00244AD8" w:rsidRDefault="00707B04" w:rsidP="00707B04">
      <w:pPr>
        <w:rPr>
          <w:rFonts w:ascii="Nunito Sans" w:hAnsi="Nunito Sans" w:cstheme="minorHAnsi"/>
          <w:szCs w:val="24"/>
        </w:rPr>
      </w:pPr>
      <w:r w:rsidRPr="00244AD8">
        <w:rPr>
          <w:rFonts w:ascii="Nunito Sans" w:hAnsi="Nunito Sans" w:cstheme="minorHAnsi"/>
          <w:szCs w:val="24"/>
        </w:rPr>
        <w:br w:type="page"/>
      </w:r>
    </w:p>
    <w:p w14:paraId="796B09AD" w14:textId="7F486B3B" w:rsidR="00707B04" w:rsidRDefault="00EC5F80" w:rsidP="00707B04">
      <w:pPr>
        <w:spacing w:after="0" w:line="240" w:lineRule="auto"/>
        <w:rPr>
          <w:rStyle w:val="eop"/>
          <w:rFonts w:ascii="Fredoka Light" w:hAnsi="Fredoka Light" w:cs="Fredoka Light"/>
          <w:b/>
          <w:bCs/>
          <w:color w:val="152644"/>
          <w:sz w:val="56"/>
          <w:szCs w:val="56"/>
          <w:shd w:val="clear" w:color="auto" w:fill="FFFFFF"/>
        </w:rPr>
      </w:pPr>
      <w:r>
        <w:rPr>
          <w:rStyle w:val="normaltextrun"/>
          <w:rFonts w:ascii="Fredoka Light" w:hAnsi="Fredoka Light" w:cs="Fredoka Light" w:hint="cs"/>
          <w:b/>
          <w:bCs/>
          <w:color w:val="152644"/>
          <w:sz w:val="56"/>
          <w:szCs w:val="56"/>
          <w:shd w:val="clear" w:color="auto" w:fill="FFFFFF"/>
        </w:rPr>
        <w:lastRenderedPageBreak/>
        <w:t>Culture</w:t>
      </w:r>
      <w:r>
        <w:rPr>
          <w:rStyle w:val="eop"/>
          <w:rFonts w:ascii="Fredoka Light" w:hAnsi="Fredoka Light" w:cs="Fredoka Light" w:hint="cs"/>
          <w:b/>
          <w:bCs/>
          <w:color w:val="152644"/>
          <w:sz w:val="56"/>
          <w:szCs w:val="56"/>
          <w:shd w:val="clear" w:color="auto" w:fill="FFFFFF"/>
        </w:rPr>
        <w:t> </w:t>
      </w:r>
    </w:p>
    <w:p w14:paraId="54A39064" w14:textId="77777777" w:rsidR="00EC5F80" w:rsidRDefault="00EC5F80" w:rsidP="00707B04">
      <w:pPr>
        <w:spacing w:after="0" w:line="240" w:lineRule="auto"/>
        <w:rPr>
          <w:rFonts w:ascii="Nunito Sans" w:hAnsi="Nunito Sans" w:cstheme="minorHAnsi"/>
          <w:szCs w:val="24"/>
        </w:rPr>
      </w:pPr>
    </w:p>
    <w:p w14:paraId="1A5F2743" w14:textId="65D26CC4" w:rsidR="00707B04" w:rsidRPr="00244AD8" w:rsidRDefault="00707B04" w:rsidP="00707B04">
      <w:pPr>
        <w:spacing w:after="0" w:line="240" w:lineRule="auto"/>
        <w:rPr>
          <w:rFonts w:ascii="Nunito Sans" w:hAnsi="Nunito Sans" w:cstheme="minorHAnsi"/>
          <w:szCs w:val="24"/>
        </w:rPr>
      </w:pPr>
      <w:r w:rsidRPr="00244AD8">
        <w:rPr>
          <w:rFonts w:ascii="Nunito Sans" w:hAnsi="Nunito Sans" w:cstheme="minorHAnsi"/>
          <w:szCs w:val="24"/>
        </w:rPr>
        <w:t>This national outcome is currently expressed as follows:</w:t>
      </w:r>
    </w:p>
    <w:p w14:paraId="4F720117" w14:textId="77777777" w:rsidR="00707B04" w:rsidRPr="00244AD8" w:rsidRDefault="00707B04" w:rsidP="00707B04">
      <w:pPr>
        <w:spacing w:after="0" w:line="240" w:lineRule="auto"/>
        <w:rPr>
          <w:rFonts w:ascii="Nunito Sans" w:hAnsi="Nunito Sans" w:cstheme="minorHAnsi"/>
          <w:szCs w:val="24"/>
        </w:rPr>
      </w:pPr>
    </w:p>
    <w:tbl>
      <w:tblPr>
        <w:tblStyle w:val="TableGrid"/>
        <w:tblW w:w="0" w:type="auto"/>
        <w:tblLook w:val="04A0" w:firstRow="1" w:lastRow="0" w:firstColumn="1" w:lastColumn="0" w:noHBand="0" w:noVBand="1"/>
      </w:tblPr>
      <w:tblGrid>
        <w:gridCol w:w="9016"/>
      </w:tblGrid>
      <w:tr w:rsidR="00707B04" w:rsidRPr="00244AD8" w14:paraId="259AB0FA" w14:textId="77777777" w:rsidTr="007C06F8">
        <w:tc>
          <w:tcPr>
            <w:tcW w:w="9016" w:type="dxa"/>
          </w:tcPr>
          <w:p w14:paraId="63A0C1B2" w14:textId="77777777" w:rsidR="00707B04" w:rsidRPr="00244AD8" w:rsidRDefault="00707B04" w:rsidP="007C06F8">
            <w:pPr>
              <w:rPr>
                <w:rFonts w:ascii="Nunito Sans" w:hAnsi="Nunito Sans" w:cstheme="minorHAnsi"/>
                <w:szCs w:val="24"/>
              </w:rPr>
            </w:pPr>
            <w:r w:rsidRPr="00244AD8">
              <w:rPr>
                <w:rFonts w:ascii="Nunito Sans" w:hAnsi="Nunito Sans" w:cstheme="minorHAnsi"/>
                <w:szCs w:val="24"/>
              </w:rPr>
              <w:t>Culture</w:t>
            </w:r>
          </w:p>
          <w:p w14:paraId="2933AA8C" w14:textId="77777777" w:rsidR="00707B04" w:rsidRPr="00244AD8" w:rsidRDefault="00707B04" w:rsidP="007C06F8">
            <w:pPr>
              <w:pStyle w:val="NormalWeb"/>
              <w:shd w:val="clear" w:color="auto" w:fill="FFFFFF"/>
              <w:spacing w:before="0" w:beforeAutospacing="0" w:after="0" w:afterAutospacing="0"/>
              <w:rPr>
                <w:rFonts w:ascii="Nunito Sans" w:hAnsi="Nunito Sans" w:cstheme="minorHAnsi"/>
                <w:b/>
                <w:bCs/>
                <w:color w:val="393939"/>
              </w:rPr>
            </w:pPr>
            <w:r w:rsidRPr="00244AD8">
              <w:rPr>
                <w:rFonts w:ascii="Nunito Sans" w:hAnsi="Nunito Sans" w:cstheme="minorHAnsi"/>
                <w:b/>
                <w:bCs/>
                <w:color w:val="393939"/>
              </w:rPr>
              <w:t>We are creative and our vibrant and diverse cultures are expressed and enjoyed widely</w:t>
            </w:r>
          </w:p>
          <w:p w14:paraId="3E229161" w14:textId="77777777" w:rsidR="00707B04" w:rsidRPr="00244AD8" w:rsidRDefault="00707B04" w:rsidP="007C06F8">
            <w:pPr>
              <w:pStyle w:val="NormalWeb"/>
              <w:shd w:val="clear" w:color="auto" w:fill="FFFFFF"/>
              <w:spacing w:before="0" w:beforeAutospacing="0" w:after="0" w:afterAutospacing="0"/>
              <w:rPr>
                <w:rFonts w:ascii="Nunito Sans" w:hAnsi="Nunito Sans" w:cstheme="minorHAnsi"/>
                <w:color w:val="000000"/>
              </w:rPr>
            </w:pPr>
          </w:p>
          <w:p w14:paraId="4F300BE1" w14:textId="77777777" w:rsidR="00707B04" w:rsidRPr="00244AD8" w:rsidRDefault="00707B04" w:rsidP="007C06F8">
            <w:pPr>
              <w:pStyle w:val="NormalWeb"/>
              <w:shd w:val="clear" w:color="auto" w:fill="FFFFFF"/>
              <w:spacing w:before="0" w:beforeAutospacing="0" w:after="0" w:afterAutospacing="0"/>
              <w:rPr>
                <w:rFonts w:ascii="Nunito Sans" w:hAnsi="Nunito Sans" w:cstheme="minorHAnsi"/>
                <w:color w:val="000000"/>
              </w:rPr>
            </w:pPr>
            <w:r w:rsidRPr="00244AD8">
              <w:rPr>
                <w:rFonts w:ascii="Nunito Sans" w:hAnsi="Nunito Sans" w:cstheme="minorHAnsi"/>
                <w:color w:val="000000"/>
              </w:rPr>
              <w:t>Scotland is a vibrant, modern country with a strong tradition of investment in the arts and creativity. We have world renowned festivals, music and film industries and a rich seam of storytelling and visual art which stretches back hundreds of years. In this Outcome we honour, celebrate and support our creative talent in all its wonderful diversity.</w:t>
            </w:r>
          </w:p>
          <w:p w14:paraId="0144A82F" w14:textId="77777777" w:rsidR="00707B04" w:rsidRPr="00244AD8" w:rsidRDefault="00707B04" w:rsidP="00244AD8">
            <w:pPr>
              <w:pStyle w:val="Heading3"/>
              <w:numPr>
                <w:ilvl w:val="0"/>
                <w:numId w:val="0"/>
              </w:numPr>
              <w:shd w:val="clear" w:color="auto" w:fill="FFFFFF"/>
              <w:rPr>
                <w:rFonts w:ascii="Nunito Sans" w:hAnsi="Nunito Sans" w:cstheme="minorHAnsi"/>
                <w:b/>
                <w:bCs/>
                <w:color w:val="000000"/>
                <w:szCs w:val="24"/>
              </w:rPr>
            </w:pPr>
          </w:p>
          <w:p w14:paraId="41F4C6B3" w14:textId="77777777" w:rsidR="00707B04" w:rsidRPr="00244AD8" w:rsidRDefault="00707B04" w:rsidP="00244AD8">
            <w:pPr>
              <w:pStyle w:val="Heading3"/>
              <w:numPr>
                <w:ilvl w:val="0"/>
                <w:numId w:val="0"/>
              </w:numPr>
              <w:shd w:val="clear" w:color="auto" w:fill="FFFFFF"/>
              <w:rPr>
                <w:rFonts w:ascii="Nunito Sans" w:hAnsi="Nunito Sans" w:cstheme="minorHAnsi"/>
                <w:color w:val="000000"/>
                <w:szCs w:val="24"/>
              </w:rPr>
            </w:pPr>
            <w:r w:rsidRPr="00244AD8">
              <w:rPr>
                <w:rFonts w:ascii="Nunito Sans" w:hAnsi="Nunito Sans" w:cstheme="minorHAnsi"/>
                <w:b/>
                <w:bCs/>
                <w:color w:val="000000"/>
                <w:szCs w:val="24"/>
              </w:rPr>
              <w:t>Vision</w:t>
            </w:r>
          </w:p>
          <w:p w14:paraId="6677A0A3" w14:textId="77777777" w:rsidR="00707B04" w:rsidRPr="00244AD8" w:rsidRDefault="00707B04" w:rsidP="007C06F8">
            <w:pPr>
              <w:pStyle w:val="NormalWeb"/>
              <w:shd w:val="clear" w:color="auto" w:fill="FFFFFF" w:themeFill="background1"/>
              <w:spacing w:before="0" w:beforeAutospacing="0" w:after="0" w:afterAutospacing="0"/>
              <w:rPr>
                <w:rFonts w:ascii="Nunito Sans" w:hAnsi="Nunito Sans" w:cstheme="minorHAnsi"/>
                <w:color w:val="000000"/>
              </w:rPr>
            </w:pPr>
            <w:r w:rsidRPr="00244AD8">
              <w:rPr>
                <w:rFonts w:ascii="Nunito Sans" w:hAnsi="Nunito Sans" w:cstheme="minorHAnsi"/>
                <w:color w:val="000000" w:themeColor="text1"/>
              </w:rPr>
              <w:t>We take pride in being a vibrant and creative country. We see our culture, humour and heritage as essential to who we are and to our appeal as a place to live and visit. We recognise that the arts and culture bring us pleasure as well as other social and economic benefits. We cherish and protect our history, traditional and rural cultures, and embrace those from elsewhere. Everyone is encouraged to enjoy culture in all its forms, and we support our creative sectors and those working in them.</w:t>
            </w:r>
          </w:p>
          <w:p w14:paraId="165A69D4" w14:textId="77777777" w:rsidR="00707B04" w:rsidRPr="00244AD8" w:rsidRDefault="00707B04" w:rsidP="007C06F8">
            <w:pPr>
              <w:rPr>
                <w:rFonts w:ascii="Nunito Sans" w:hAnsi="Nunito Sans" w:cstheme="minorHAnsi"/>
                <w:szCs w:val="24"/>
              </w:rPr>
            </w:pPr>
          </w:p>
        </w:tc>
      </w:tr>
    </w:tbl>
    <w:p w14:paraId="3A841AD2" w14:textId="77777777" w:rsidR="00707B04" w:rsidRPr="00244AD8" w:rsidRDefault="00707B04" w:rsidP="00707B04">
      <w:pPr>
        <w:spacing w:after="0" w:line="240" w:lineRule="auto"/>
        <w:rPr>
          <w:rFonts w:ascii="Nunito Sans" w:hAnsi="Nunito Sans" w:cstheme="minorHAnsi"/>
          <w:szCs w:val="24"/>
        </w:rPr>
      </w:pPr>
    </w:p>
    <w:p w14:paraId="7905C65F" w14:textId="77777777" w:rsidR="00707B04" w:rsidRPr="00244AD8" w:rsidRDefault="00707B04" w:rsidP="00707B04">
      <w:pPr>
        <w:spacing w:after="0" w:line="240" w:lineRule="auto"/>
        <w:rPr>
          <w:rFonts w:ascii="Nunito Sans" w:hAnsi="Nunito Sans" w:cstheme="minorHAnsi"/>
          <w:b/>
          <w:bCs/>
          <w:szCs w:val="24"/>
        </w:rPr>
      </w:pPr>
      <w:r w:rsidRPr="00244AD8">
        <w:rPr>
          <w:rFonts w:ascii="Nunito Sans" w:hAnsi="Nunito Sans" w:cstheme="minorHAnsi"/>
          <w:b/>
          <w:bCs/>
          <w:szCs w:val="24"/>
        </w:rPr>
        <w:t>Our work</w:t>
      </w:r>
    </w:p>
    <w:p w14:paraId="6D9833C7" w14:textId="77777777" w:rsidR="00707B04" w:rsidRPr="00244AD8" w:rsidRDefault="00707B04" w:rsidP="00707B04">
      <w:pPr>
        <w:spacing w:after="0" w:line="240" w:lineRule="auto"/>
        <w:rPr>
          <w:rFonts w:ascii="Nunito Sans" w:hAnsi="Nunito Sans" w:cstheme="minorHAnsi"/>
          <w:szCs w:val="24"/>
        </w:rPr>
      </w:pPr>
      <w:r w:rsidRPr="00244AD8">
        <w:rPr>
          <w:rFonts w:ascii="Nunito Sans" w:hAnsi="Nunito Sans" w:cstheme="minorHAnsi"/>
          <w:szCs w:val="24"/>
        </w:rPr>
        <w:t xml:space="preserve">Children’s Parliament uses the arts and creative approaches as a medium for our engagement with children. When observing a Children’s Parliament session, one might see children engaged in puppetry, sculpture, drama, photography or creating animations. We do this because creativity provides simple pleasure. Much like play, these arts activities are natural for the child, they facilitate expression and overcome other barriers to participation and traditional thoughts about what ‘voice’ means. </w:t>
      </w:r>
    </w:p>
    <w:p w14:paraId="03075082" w14:textId="77777777" w:rsidR="00707B04" w:rsidRPr="00244AD8" w:rsidRDefault="00707B04" w:rsidP="00707B04">
      <w:pPr>
        <w:spacing w:after="0" w:line="240" w:lineRule="auto"/>
        <w:rPr>
          <w:rFonts w:ascii="Nunito Sans" w:hAnsi="Nunito Sans" w:cstheme="minorHAnsi"/>
          <w:szCs w:val="24"/>
        </w:rPr>
      </w:pPr>
    </w:p>
    <w:p w14:paraId="4AA83E67" w14:textId="77777777" w:rsidR="00707B04" w:rsidRPr="00244AD8" w:rsidRDefault="00707B04" w:rsidP="00707B04">
      <w:pPr>
        <w:spacing w:after="0" w:line="240" w:lineRule="auto"/>
        <w:rPr>
          <w:rFonts w:ascii="Nunito Sans" w:hAnsi="Nunito Sans" w:cstheme="minorHAnsi"/>
          <w:szCs w:val="24"/>
        </w:rPr>
      </w:pPr>
      <w:r w:rsidRPr="00244AD8">
        <w:rPr>
          <w:rFonts w:ascii="Nunito Sans" w:hAnsi="Nunito Sans" w:cstheme="minorHAnsi"/>
          <w:szCs w:val="24"/>
        </w:rPr>
        <w:t xml:space="preserve">In feedback here we draw on our work as part of the Education Reform process to report on what children tell us. We also consider the importance of Article 31 of the UNCRC when we reflect on arts and creativity. </w:t>
      </w:r>
    </w:p>
    <w:p w14:paraId="336ED195" w14:textId="77777777" w:rsidR="00707B04" w:rsidRPr="00244AD8" w:rsidRDefault="00707B04" w:rsidP="00707B04">
      <w:pPr>
        <w:spacing w:after="0" w:line="240" w:lineRule="auto"/>
        <w:rPr>
          <w:rFonts w:ascii="Nunito Sans" w:hAnsi="Nunito Sans" w:cstheme="minorHAnsi"/>
          <w:szCs w:val="24"/>
        </w:rPr>
      </w:pPr>
    </w:p>
    <w:p w14:paraId="3D6B1BA5" w14:textId="77777777" w:rsidR="00707B04" w:rsidRPr="00244AD8" w:rsidRDefault="00707B04" w:rsidP="00707B04">
      <w:pPr>
        <w:spacing w:after="0" w:line="240" w:lineRule="auto"/>
        <w:rPr>
          <w:rFonts w:ascii="Nunito Sans" w:hAnsi="Nunito Sans" w:cstheme="minorHAnsi"/>
          <w:szCs w:val="24"/>
        </w:rPr>
      </w:pPr>
    </w:p>
    <w:p w14:paraId="51104C9A" w14:textId="77777777" w:rsidR="00707B04" w:rsidRPr="00244AD8" w:rsidRDefault="00707B04" w:rsidP="00707B04">
      <w:pPr>
        <w:spacing w:after="0" w:line="240" w:lineRule="auto"/>
        <w:rPr>
          <w:rFonts w:ascii="Nunito Sans" w:hAnsi="Nunito Sans" w:cstheme="minorHAnsi"/>
          <w:szCs w:val="24"/>
        </w:rPr>
      </w:pPr>
    </w:p>
    <w:p w14:paraId="79578A9B" w14:textId="77777777" w:rsidR="00707B04" w:rsidRPr="00244AD8" w:rsidRDefault="00707B04" w:rsidP="00707B04">
      <w:pPr>
        <w:spacing w:after="0" w:line="240" w:lineRule="auto"/>
        <w:rPr>
          <w:rFonts w:ascii="Nunito Sans" w:hAnsi="Nunito Sans" w:cstheme="minorHAnsi"/>
          <w:b/>
          <w:bCs/>
          <w:szCs w:val="24"/>
        </w:rPr>
      </w:pPr>
    </w:p>
    <w:p w14:paraId="2E6D5445" w14:textId="77777777" w:rsidR="00707B04" w:rsidRPr="00244AD8" w:rsidRDefault="00707B04" w:rsidP="00707B04">
      <w:pPr>
        <w:rPr>
          <w:rFonts w:ascii="Nunito Sans" w:hAnsi="Nunito Sans" w:cstheme="minorHAnsi"/>
          <w:b/>
          <w:bCs/>
          <w:szCs w:val="24"/>
        </w:rPr>
      </w:pPr>
      <w:r w:rsidRPr="00244AD8">
        <w:rPr>
          <w:rFonts w:ascii="Nunito Sans" w:hAnsi="Nunito Sans" w:cstheme="minorHAnsi"/>
          <w:b/>
          <w:bCs/>
          <w:szCs w:val="24"/>
        </w:rPr>
        <w:br w:type="page"/>
      </w:r>
    </w:p>
    <w:p w14:paraId="3346AD90" w14:textId="77777777" w:rsidR="00707B04" w:rsidRPr="00244AD8" w:rsidRDefault="00707B04" w:rsidP="00707B04">
      <w:pPr>
        <w:spacing w:after="0" w:line="290" w:lineRule="exact"/>
        <w:rPr>
          <w:rFonts w:ascii="Nunito Sans" w:hAnsi="Nunito Sans" w:cstheme="minorHAnsi"/>
          <w:b/>
          <w:bCs/>
          <w:szCs w:val="24"/>
        </w:rPr>
      </w:pPr>
      <w:r w:rsidRPr="00244AD8">
        <w:rPr>
          <w:rFonts w:ascii="Nunito Sans" w:hAnsi="Nunito Sans" w:cstheme="minorHAnsi"/>
          <w:b/>
          <w:bCs/>
          <w:szCs w:val="24"/>
        </w:rPr>
        <w:lastRenderedPageBreak/>
        <w:t>What have children told us?</w:t>
      </w:r>
    </w:p>
    <w:p w14:paraId="397D46A1" w14:textId="77777777" w:rsidR="00707B04" w:rsidRPr="00244AD8" w:rsidRDefault="00707B04" w:rsidP="00707B04">
      <w:pPr>
        <w:spacing w:after="0" w:line="290" w:lineRule="exact"/>
        <w:rPr>
          <w:rFonts w:ascii="Nunito Sans" w:hAnsi="Nunito Sans" w:cstheme="minorHAnsi"/>
          <w:b/>
          <w:bCs/>
          <w:szCs w:val="24"/>
        </w:rPr>
      </w:pPr>
    </w:p>
    <w:p w14:paraId="160B55BF" w14:textId="77777777" w:rsidR="00707B04" w:rsidRPr="00244AD8" w:rsidRDefault="00707B04" w:rsidP="00707B04">
      <w:pPr>
        <w:spacing w:after="0" w:line="290" w:lineRule="exact"/>
        <w:rPr>
          <w:rFonts w:ascii="Nunito Sans" w:hAnsi="Nunito Sans" w:cstheme="minorHAnsi"/>
          <w:szCs w:val="24"/>
        </w:rPr>
      </w:pPr>
      <w:r w:rsidRPr="00244AD8">
        <w:rPr>
          <w:rStyle w:val="QuoteChar"/>
          <w:rFonts w:cstheme="minorHAnsi"/>
          <w:sz w:val="24"/>
          <w:szCs w:val="24"/>
        </w:rPr>
        <w:t>“School doesn’t help your talent. It only helps with literacy and numeracy.”</w:t>
      </w:r>
      <w:r w:rsidRPr="00244AD8">
        <w:rPr>
          <w:rFonts w:ascii="Nunito Sans" w:hAnsi="Nunito Sans" w:cstheme="minorHAnsi"/>
          <w:szCs w:val="24"/>
        </w:rPr>
        <w:t xml:space="preserve"> MCP</w:t>
      </w:r>
    </w:p>
    <w:p w14:paraId="4BE55043" w14:textId="77777777" w:rsidR="00707B04" w:rsidRPr="00244AD8" w:rsidRDefault="00707B04" w:rsidP="00707B04">
      <w:pPr>
        <w:spacing w:after="0" w:line="290" w:lineRule="exact"/>
        <w:rPr>
          <w:rFonts w:ascii="Nunito Sans" w:hAnsi="Nunito Sans" w:cstheme="minorHAnsi"/>
          <w:szCs w:val="24"/>
        </w:rPr>
      </w:pPr>
    </w:p>
    <w:p w14:paraId="3744E5F1" w14:textId="77777777" w:rsidR="00707B04" w:rsidRPr="00244AD8" w:rsidRDefault="00707B04" w:rsidP="00707B04">
      <w:pPr>
        <w:spacing w:after="0" w:line="290" w:lineRule="exact"/>
        <w:rPr>
          <w:rFonts w:ascii="Nunito Sans" w:hAnsi="Nunito Sans" w:cstheme="minorHAnsi"/>
          <w:szCs w:val="24"/>
        </w:rPr>
      </w:pPr>
      <w:r w:rsidRPr="00244AD8">
        <w:rPr>
          <w:rStyle w:val="QuoteChar"/>
          <w:rFonts w:cstheme="minorHAnsi"/>
          <w:sz w:val="24"/>
          <w:szCs w:val="24"/>
        </w:rPr>
        <w:t>“Some people who like sport in PE show their personality, and who like writing also show their personality. But those who like drawing, dancing, singing, only get to show personality at break.”</w:t>
      </w:r>
      <w:r w:rsidRPr="00244AD8">
        <w:rPr>
          <w:rFonts w:ascii="Nunito Sans" w:hAnsi="Nunito Sans" w:cstheme="minorHAnsi"/>
          <w:szCs w:val="24"/>
        </w:rPr>
        <w:t xml:space="preserve"> MCP</w:t>
      </w:r>
    </w:p>
    <w:p w14:paraId="693632F4" w14:textId="77777777" w:rsidR="00707B04" w:rsidRPr="00244AD8" w:rsidRDefault="00707B04" w:rsidP="00707B04">
      <w:pPr>
        <w:spacing w:after="0" w:line="290" w:lineRule="exact"/>
        <w:rPr>
          <w:rFonts w:ascii="Nunito Sans" w:hAnsi="Nunito Sans" w:cstheme="minorHAnsi"/>
          <w:szCs w:val="24"/>
        </w:rPr>
      </w:pPr>
    </w:p>
    <w:p w14:paraId="5F4DA3C3" w14:textId="77777777" w:rsidR="00707B04" w:rsidRPr="00244AD8" w:rsidRDefault="00707B04" w:rsidP="00707B04">
      <w:pPr>
        <w:spacing w:after="0" w:line="290" w:lineRule="exact"/>
        <w:rPr>
          <w:rFonts w:ascii="Nunito Sans" w:hAnsi="Nunito Sans" w:cstheme="minorHAnsi"/>
          <w:szCs w:val="24"/>
        </w:rPr>
      </w:pPr>
      <w:r w:rsidRPr="00244AD8">
        <w:rPr>
          <w:rStyle w:val="QuoteChar"/>
          <w:rFonts w:cstheme="minorHAnsi"/>
          <w:sz w:val="24"/>
          <w:szCs w:val="24"/>
        </w:rPr>
        <w:t xml:space="preserve">“I am more creative at home.” </w:t>
      </w:r>
      <w:r w:rsidRPr="00244AD8">
        <w:rPr>
          <w:rFonts w:ascii="Nunito Sans" w:hAnsi="Nunito Sans" w:cstheme="minorHAnsi"/>
          <w:szCs w:val="24"/>
        </w:rPr>
        <w:t>MCP</w:t>
      </w:r>
    </w:p>
    <w:p w14:paraId="409069F9" w14:textId="77777777" w:rsidR="00707B04" w:rsidRPr="00244AD8" w:rsidRDefault="00707B04" w:rsidP="00707B04">
      <w:pPr>
        <w:spacing w:after="0" w:line="290" w:lineRule="exact"/>
        <w:rPr>
          <w:rFonts w:ascii="Nunito Sans" w:hAnsi="Nunito Sans" w:cstheme="minorHAnsi"/>
          <w:szCs w:val="24"/>
        </w:rPr>
      </w:pPr>
    </w:p>
    <w:p w14:paraId="7F3E5224" w14:textId="77777777" w:rsidR="00707B04" w:rsidRPr="00244AD8" w:rsidRDefault="00707B04" w:rsidP="00707B04">
      <w:pPr>
        <w:spacing w:after="0" w:line="290" w:lineRule="exact"/>
        <w:rPr>
          <w:rFonts w:ascii="Nunito Sans" w:hAnsi="Nunito Sans" w:cstheme="minorHAnsi"/>
          <w:szCs w:val="24"/>
        </w:rPr>
      </w:pPr>
      <w:r w:rsidRPr="00244AD8">
        <w:rPr>
          <w:rStyle w:val="QuoteChar"/>
          <w:rFonts w:cstheme="minorHAnsi"/>
          <w:sz w:val="24"/>
          <w:szCs w:val="24"/>
        </w:rPr>
        <w:t xml:space="preserve">“I am half French so being able to teach French in my class helps to celebrate my differences. It really teaches you how to respect people. The school supports my </w:t>
      </w:r>
      <w:bookmarkStart w:id="38" w:name="_Int_a7e7SjCq"/>
      <w:r w:rsidRPr="00244AD8">
        <w:rPr>
          <w:rStyle w:val="QuoteChar"/>
          <w:rFonts w:cstheme="minorHAnsi"/>
          <w:sz w:val="24"/>
          <w:szCs w:val="24"/>
        </w:rPr>
        <w:t>special way</w:t>
      </w:r>
      <w:bookmarkEnd w:id="38"/>
      <w:r w:rsidRPr="00244AD8">
        <w:rPr>
          <w:rStyle w:val="QuoteChar"/>
          <w:rFonts w:cstheme="minorHAnsi"/>
          <w:sz w:val="24"/>
          <w:szCs w:val="24"/>
        </w:rPr>
        <w:t xml:space="preserve"> of communicating.”</w:t>
      </w:r>
      <w:r w:rsidRPr="00244AD8">
        <w:rPr>
          <w:rFonts w:ascii="Nunito Sans" w:hAnsi="Nunito Sans" w:cstheme="minorHAnsi"/>
          <w:szCs w:val="24"/>
        </w:rPr>
        <w:t xml:space="preserve"> MCP</w:t>
      </w:r>
    </w:p>
    <w:p w14:paraId="14E2235F" w14:textId="77777777" w:rsidR="00707B04" w:rsidRPr="00244AD8" w:rsidRDefault="00707B04" w:rsidP="00707B04">
      <w:pPr>
        <w:spacing w:after="0" w:line="290" w:lineRule="exact"/>
        <w:rPr>
          <w:rFonts w:ascii="Nunito Sans" w:hAnsi="Nunito Sans" w:cstheme="minorHAnsi"/>
          <w:szCs w:val="24"/>
        </w:rPr>
      </w:pPr>
    </w:p>
    <w:p w14:paraId="4273A364" w14:textId="77777777" w:rsidR="00707B04" w:rsidRPr="00244AD8" w:rsidRDefault="00707B04" w:rsidP="00707B04">
      <w:pPr>
        <w:spacing w:after="0" w:line="290" w:lineRule="exact"/>
        <w:rPr>
          <w:rFonts w:ascii="Nunito Sans" w:hAnsi="Nunito Sans" w:cstheme="minorHAnsi"/>
          <w:szCs w:val="24"/>
        </w:rPr>
      </w:pPr>
      <w:r w:rsidRPr="00244AD8">
        <w:rPr>
          <w:rStyle w:val="QuoteChar"/>
          <w:rFonts w:cstheme="minorHAnsi"/>
          <w:sz w:val="24"/>
          <w:szCs w:val="24"/>
        </w:rPr>
        <w:t>“When we learn about our culture, it makes us feel proud to be Scottish.”</w:t>
      </w:r>
      <w:r w:rsidRPr="00244AD8">
        <w:rPr>
          <w:rFonts w:ascii="Nunito Sans" w:hAnsi="Nunito Sans" w:cstheme="minorHAnsi"/>
          <w:szCs w:val="24"/>
        </w:rPr>
        <w:t xml:space="preserve"> MCP  </w:t>
      </w:r>
    </w:p>
    <w:p w14:paraId="69500FCA" w14:textId="77777777" w:rsidR="00707B04" w:rsidRPr="00244AD8" w:rsidRDefault="00707B04" w:rsidP="00707B04">
      <w:pPr>
        <w:spacing w:after="0" w:line="290" w:lineRule="exact"/>
        <w:rPr>
          <w:rFonts w:ascii="Nunito Sans" w:hAnsi="Nunito Sans" w:cstheme="minorHAnsi"/>
          <w:szCs w:val="24"/>
        </w:rPr>
      </w:pPr>
    </w:p>
    <w:p w14:paraId="3F7A97C4" w14:textId="77777777" w:rsidR="00707B04" w:rsidRPr="00244AD8" w:rsidRDefault="00707B04" w:rsidP="00707B04">
      <w:pPr>
        <w:spacing w:after="0" w:line="290" w:lineRule="exact"/>
        <w:rPr>
          <w:rFonts w:ascii="Nunito Sans" w:hAnsi="Nunito Sans" w:cstheme="minorHAnsi"/>
          <w:szCs w:val="24"/>
        </w:rPr>
      </w:pPr>
      <w:r w:rsidRPr="00244AD8">
        <w:rPr>
          <w:rStyle w:val="QuoteChar"/>
          <w:rFonts w:cstheme="minorHAnsi"/>
          <w:sz w:val="24"/>
          <w:szCs w:val="24"/>
        </w:rPr>
        <w:t>“We learn Gaelic from P1, and we use it in lots of projects like local archaeological digs or bingo or community cafes.  We have a Gaelic choir in school and take part in the national Mod.  We do lots of learning about the history and culture of our Island…”</w:t>
      </w:r>
      <w:r w:rsidRPr="00244AD8">
        <w:rPr>
          <w:rFonts w:ascii="Nunito Sans" w:hAnsi="Nunito Sans" w:cstheme="minorHAnsi"/>
          <w:szCs w:val="24"/>
        </w:rPr>
        <w:t xml:space="preserve"> MCP </w:t>
      </w:r>
    </w:p>
    <w:p w14:paraId="5D1D1CCF" w14:textId="77777777" w:rsidR="00707B04" w:rsidRPr="00244AD8" w:rsidRDefault="00707B04" w:rsidP="00707B04">
      <w:pPr>
        <w:spacing w:after="0" w:line="290" w:lineRule="exact"/>
        <w:rPr>
          <w:rFonts w:ascii="Nunito Sans" w:hAnsi="Nunito Sans" w:cstheme="minorHAnsi"/>
          <w:szCs w:val="24"/>
        </w:rPr>
      </w:pPr>
    </w:p>
    <w:p w14:paraId="40E70C89" w14:textId="77777777" w:rsidR="00707B04" w:rsidRPr="00244AD8" w:rsidRDefault="00707B04" w:rsidP="00707B04">
      <w:pPr>
        <w:spacing w:after="0" w:line="290" w:lineRule="exact"/>
        <w:rPr>
          <w:rFonts w:ascii="Nunito Sans" w:hAnsi="Nunito Sans" w:cstheme="minorHAnsi"/>
          <w:szCs w:val="24"/>
        </w:rPr>
      </w:pPr>
      <w:r w:rsidRPr="00244AD8">
        <w:rPr>
          <w:rStyle w:val="QuoteChar"/>
          <w:rFonts w:cstheme="minorHAnsi"/>
          <w:sz w:val="24"/>
          <w:szCs w:val="24"/>
        </w:rPr>
        <w:t>“Respect is in our school values, and we do religious learning, but I feel that we focus too much on Christian festivals.”</w:t>
      </w:r>
      <w:r w:rsidRPr="00244AD8">
        <w:rPr>
          <w:rFonts w:ascii="Nunito Sans" w:hAnsi="Nunito Sans" w:cstheme="minorHAnsi"/>
          <w:szCs w:val="24"/>
        </w:rPr>
        <w:t xml:space="preserve"> MCP</w:t>
      </w:r>
    </w:p>
    <w:p w14:paraId="7AD8CDB7" w14:textId="77777777" w:rsidR="00707B04" w:rsidRPr="00244AD8" w:rsidRDefault="00707B04" w:rsidP="00707B04">
      <w:pPr>
        <w:spacing w:after="0" w:line="290" w:lineRule="exact"/>
        <w:rPr>
          <w:rFonts w:ascii="Nunito Sans" w:hAnsi="Nunito Sans" w:cstheme="minorHAnsi"/>
          <w:szCs w:val="24"/>
        </w:rPr>
      </w:pPr>
    </w:p>
    <w:p w14:paraId="6A58DF89" w14:textId="77777777" w:rsidR="00707B04" w:rsidRPr="00244AD8" w:rsidRDefault="00707B04" w:rsidP="00707B04">
      <w:pPr>
        <w:spacing w:after="0" w:line="290" w:lineRule="exact"/>
        <w:rPr>
          <w:rFonts w:ascii="Nunito Sans" w:hAnsi="Nunito Sans" w:cstheme="minorHAnsi"/>
          <w:szCs w:val="24"/>
        </w:rPr>
      </w:pPr>
      <w:r w:rsidRPr="00244AD8">
        <w:rPr>
          <w:rStyle w:val="QuoteChar"/>
          <w:rFonts w:cstheme="minorHAnsi"/>
          <w:sz w:val="24"/>
          <w:szCs w:val="24"/>
        </w:rPr>
        <w:t>“Children from Poland and England do not feel represented. I would like to learn more about these.”</w:t>
      </w:r>
      <w:r w:rsidRPr="00244AD8">
        <w:rPr>
          <w:rFonts w:ascii="Nunito Sans" w:hAnsi="Nunito Sans" w:cstheme="minorHAnsi"/>
          <w:szCs w:val="24"/>
        </w:rPr>
        <w:t xml:space="preserve"> MCP</w:t>
      </w:r>
    </w:p>
    <w:p w14:paraId="6E8486EC" w14:textId="77777777" w:rsidR="00707B04" w:rsidRPr="00244AD8" w:rsidRDefault="00707B04" w:rsidP="00707B04">
      <w:pPr>
        <w:spacing w:after="0" w:line="290" w:lineRule="exact"/>
        <w:rPr>
          <w:rFonts w:ascii="Nunito Sans" w:hAnsi="Nunito Sans" w:cstheme="minorHAnsi"/>
          <w:szCs w:val="24"/>
        </w:rPr>
      </w:pPr>
    </w:p>
    <w:p w14:paraId="6D390B1C" w14:textId="77777777" w:rsidR="00707B04" w:rsidRPr="00244AD8" w:rsidRDefault="00707B04" w:rsidP="00707B04">
      <w:pPr>
        <w:spacing w:after="0" w:line="290" w:lineRule="exact"/>
        <w:rPr>
          <w:rFonts w:ascii="Nunito Sans" w:hAnsi="Nunito Sans" w:cstheme="minorHAnsi"/>
          <w:szCs w:val="24"/>
        </w:rPr>
      </w:pPr>
      <w:r w:rsidRPr="00244AD8">
        <w:rPr>
          <w:rStyle w:val="QuoteChar"/>
          <w:rFonts w:cstheme="minorHAnsi"/>
          <w:sz w:val="24"/>
          <w:szCs w:val="24"/>
        </w:rPr>
        <w:t>“I don’t know what the values of Scotland are.”</w:t>
      </w:r>
      <w:r w:rsidRPr="00244AD8">
        <w:rPr>
          <w:rFonts w:ascii="Nunito Sans" w:hAnsi="Nunito Sans" w:cstheme="minorHAnsi"/>
          <w:szCs w:val="24"/>
        </w:rPr>
        <w:t xml:space="preserve"> MCP</w:t>
      </w:r>
    </w:p>
    <w:p w14:paraId="406C2948" w14:textId="77777777" w:rsidR="00707B04" w:rsidRPr="00244AD8" w:rsidRDefault="00707B04" w:rsidP="00707B04">
      <w:pPr>
        <w:spacing w:after="0" w:line="290" w:lineRule="exact"/>
        <w:rPr>
          <w:rFonts w:ascii="Nunito Sans" w:hAnsi="Nunito Sans" w:cstheme="minorHAnsi"/>
          <w:b/>
          <w:szCs w:val="24"/>
        </w:rPr>
      </w:pPr>
    </w:p>
    <w:p w14:paraId="10788F98" w14:textId="77777777" w:rsidR="00707B04" w:rsidRPr="00244AD8" w:rsidRDefault="00707B04" w:rsidP="00671685">
      <w:pPr>
        <w:pStyle w:val="ListParagraph"/>
        <w:numPr>
          <w:ilvl w:val="0"/>
          <w:numId w:val="36"/>
        </w:numPr>
        <w:spacing w:after="0" w:line="290" w:lineRule="exact"/>
        <w:rPr>
          <w:rFonts w:ascii="Nunito Sans" w:hAnsi="Nunito Sans" w:cstheme="minorHAnsi"/>
          <w:szCs w:val="24"/>
        </w:rPr>
      </w:pPr>
      <w:r w:rsidRPr="00244AD8">
        <w:rPr>
          <w:rFonts w:ascii="Nunito Sans" w:hAnsi="Nunito Sans" w:cstheme="minorHAnsi"/>
          <w:b/>
          <w:szCs w:val="24"/>
        </w:rPr>
        <w:t>Creativity at school</w:t>
      </w:r>
      <w:r w:rsidRPr="00244AD8">
        <w:rPr>
          <w:rFonts w:ascii="Nunito Sans" w:hAnsi="Nunito Sans" w:cstheme="minorHAnsi"/>
          <w:szCs w:val="24"/>
        </w:rPr>
        <w:t>: As part of our work on the process of Education Reform we asked children to reflect on the statement:</w:t>
      </w:r>
      <w:r w:rsidRPr="00244AD8">
        <w:rPr>
          <w:rFonts w:ascii="Nunito Sans" w:hAnsi="Nunito Sans" w:cstheme="minorHAnsi"/>
          <w:b/>
          <w:szCs w:val="24"/>
        </w:rPr>
        <w:t xml:space="preserve"> </w:t>
      </w:r>
      <w:r w:rsidRPr="00244AD8">
        <w:rPr>
          <w:rFonts w:ascii="Nunito Sans" w:hAnsi="Nunito Sans" w:cstheme="minorHAnsi"/>
          <w:i/>
          <w:szCs w:val="24"/>
        </w:rPr>
        <w:t>My education helps me to develop my personality, talents and abilities to their fullest potential</w:t>
      </w:r>
      <w:r w:rsidRPr="00244AD8">
        <w:rPr>
          <w:rFonts w:ascii="Nunito Sans" w:hAnsi="Nunito Sans" w:cstheme="minorHAnsi"/>
          <w:szCs w:val="24"/>
        </w:rPr>
        <w:t>. Just over half of the 3,879 secondary school learners who responded agreed with the statement (56%</w:t>
      </w:r>
      <w:r w:rsidRPr="00244AD8">
        <w:rPr>
          <w:rFonts w:ascii="Nunito Sans" w:eastAsia="Times New Roman" w:hAnsi="Nunito Sans" w:cstheme="minorHAnsi"/>
          <w:color w:val="000000" w:themeColor="text1"/>
          <w:szCs w:val="24"/>
          <w:lang w:eastAsia="en-GB"/>
        </w:rPr>
        <w:t>). In small group discussion children identified that the school curriculum often focuses on more traditional academic subjects and there is a lack of space for arts and creativity.</w:t>
      </w:r>
    </w:p>
    <w:p w14:paraId="7C2964ED" w14:textId="77777777" w:rsidR="00707B04" w:rsidRPr="00244AD8" w:rsidRDefault="00707B04" w:rsidP="00707B04">
      <w:pPr>
        <w:pStyle w:val="ListParagraph"/>
        <w:spacing w:after="0" w:line="290" w:lineRule="exact"/>
        <w:rPr>
          <w:rFonts w:ascii="Nunito Sans" w:hAnsi="Nunito Sans" w:cstheme="minorHAnsi"/>
          <w:b/>
          <w:bCs/>
          <w:szCs w:val="24"/>
        </w:rPr>
      </w:pPr>
    </w:p>
    <w:p w14:paraId="5B11C677" w14:textId="77777777" w:rsidR="00707B04" w:rsidRPr="00244AD8" w:rsidRDefault="00707B04" w:rsidP="00671685">
      <w:pPr>
        <w:pStyle w:val="ListParagraph"/>
        <w:numPr>
          <w:ilvl w:val="0"/>
          <w:numId w:val="32"/>
        </w:numPr>
        <w:spacing w:after="0" w:line="290" w:lineRule="exact"/>
        <w:rPr>
          <w:rFonts w:ascii="Nunito Sans" w:hAnsi="Nunito Sans" w:cstheme="minorHAnsi"/>
          <w:b/>
          <w:bCs/>
          <w:color w:val="4472C4" w:themeColor="accent1"/>
          <w:szCs w:val="24"/>
        </w:rPr>
      </w:pPr>
      <w:r w:rsidRPr="00244AD8">
        <w:rPr>
          <w:rFonts w:ascii="Nunito Sans" w:hAnsi="Nunito Sans" w:cstheme="minorHAnsi"/>
          <w:b/>
          <w:bCs/>
          <w:szCs w:val="24"/>
        </w:rPr>
        <w:t>Cultural identity and language</w:t>
      </w:r>
      <w:r w:rsidRPr="00244AD8">
        <w:rPr>
          <w:rFonts w:ascii="Nunito Sans" w:hAnsi="Nunito Sans" w:cstheme="minorHAnsi"/>
          <w:szCs w:val="24"/>
        </w:rPr>
        <w:t xml:space="preserve">: The Education Reform work also saw us ask children for responses to this statement: </w:t>
      </w:r>
      <w:r w:rsidRPr="00244AD8">
        <w:rPr>
          <w:rFonts w:ascii="Nunito Sans" w:hAnsi="Nunito Sans" w:cstheme="minorHAnsi"/>
          <w:i/>
          <w:iCs/>
          <w:szCs w:val="24"/>
        </w:rPr>
        <w:t xml:space="preserve">My education helps me to develop respect for my parents/carers, my cultural identity and language. </w:t>
      </w:r>
      <w:r w:rsidRPr="00244AD8">
        <w:rPr>
          <w:rFonts w:ascii="Nunito Sans" w:hAnsi="Nunito Sans" w:cstheme="minorHAnsi"/>
          <w:szCs w:val="24"/>
        </w:rPr>
        <w:t>Secondary school learners responded to a survey, and just over half of the 3,868 who responded agreed with the statement (55%</w:t>
      </w:r>
      <w:r w:rsidRPr="00244AD8">
        <w:rPr>
          <w:rFonts w:ascii="Nunito Sans" w:eastAsia="Times New Roman" w:hAnsi="Nunito Sans" w:cstheme="minorHAnsi"/>
          <w:color w:val="000000" w:themeColor="text1"/>
          <w:szCs w:val="24"/>
          <w:lang w:eastAsia="en-GB"/>
        </w:rPr>
        <w:t xml:space="preserve">). Using small group discussion to feed back their views children in primary school reported that they do project work to learn about </w:t>
      </w:r>
      <w:bookmarkStart w:id="39" w:name="_Int_BdBnn8eL"/>
      <w:r w:rsidRPr="00244AD8">
        <w:rPr>
          <w:rFonts w:ascii="Nunito Sans" w:eastAsia="Times New Roman" w:hAnsi="Nunito Sans" w:cstheme="minorHAnsi"/>
          <w:color w:val="000000" w:themeColor="text1"/>
          <w:szCs w:val="24"/>
          <w:lang w:eastAsia="en-GB"/>
        </w:rPr>
        <w:t>different cultures</w:t>
      </w:r>
      <w:bookmarkEnd w:id="39"/>
      <w:r w:rsidRPr="00244AD8">
        <w:rPr>
          <w:rFonts w:ascii="Nunito Sans" w:eastAsia="Times New Roman" w:hAnsi="Nunito Sans" w:cstheme="minorHAnsi"/>
          <w:color w:val="000000" w:themeColor="text1"/>
          <w:szCs w:val="24"/>
          <w:lang w:eastAsia="en-GB"/>
        </w:rPr>
        <w:t xml:space="preserve"> and faiths. Some also develop ideas about cultural identity through traditional dance and poetry. Those learning in Gaelic medium education learn about their language and culture. But experiences differ, and some children do not feel that their culture or faith is equally acknowledged or respected. </w:t>
      </w:r>
    </w:p>
    <w:p w14:paraId="53F7B280" w14:textId="77777777" w:rsidR="00707B04" w:rsidRPr="00244AD8" w:rsidRDefault="00707B04" w:rsidP="00707B04">
      <w:pPr>
        <w:pStyle w:val="ListParagraph"/>
        <w:spacing w:after="0" w:line="290" w:lineRule="exact"/>
        <w:rPr>
          <w:rFonts w:ascii="Nunito Sans" w:hAnsi="Nunito Sans" w:cstheme="minorHAnsi"/>
          <w:szCs w:val="24"/>
        </w:rPr>
      </w:pPr>
      <w:r w:rsidRPr="00244AD8">
        <w:rPr>
          <w:rFonts w:ascii="Nunito Sans" w:hAnsi="Nunito Sans" w:cstheme="minorHAnsi"/>
          <w:szCs w:val="24"/>
        </w:rPr>
        <w:lastRenderedPageBreak/>
        <w:t>Children also reported that they want to learn more about other cultures, and to see a more diverse representation of adults who work in schools as teachers and in other roles.</w:t>
      </w:r>
    </w:p>
    <w:p w14:paraId="6087A839" w14:textId="77777777" w:rsidR="00707B04" w:rsidRPr="00244AD8" w:rsidRDefault="00707B04" w:rsidP="00707B04">
      <w:pPr>
        <w:pStyle w:val="ListParagraph"/>
        <w:spacing w:line="290" w:lineRule="exact"/>
        <w:rPr>
          <w:rFonts w:ascii="Nunito Sans" w:hAnsi="Nunito Sans" w:cstheme="minorHAnsi"/>
          <w:b/>
          <w:bCs/>
          <w:color w:val="4472C4" w:themeColor="accent1"/>
          <w:szCs w:val="24"/>
        </w:rPr>
      </w:pPr>
    </w:p>
    <w:p w14:paraId="4F4D76BC" w14:textId="77777777" w:rsidR="00707B04" w:rsidRPr="00244AD8" w:rsidRDefault="00707B04" w:rsidP="00671685">
      <w:pPr>
        <w:pStyle w:val="ListParagraph"/>
        <w:numPr>
          <w:ilvl w:val="0"/>
          <w:numId w:val="32"/>
        </w:numPr>
        <w:spacing w:after="0" w:line="290" w:lineRule="exact"/>
        <w:rPr>
          <w:rFonts w:ascii="Nunito Sans" w:hAnsi="Nunito Sans" w:cstheme="minorHAnsi"/>
          <w:b/>
          <w:bCs/>
          <w:color w:val="4472C4" w:themeColor="accent1"/>
          <w:szCs w:val="24"/>
        </w:rPr>
      </w:pPr>
      <w:r w:rsidRPr="00244AD8">
        <w:rPr>
          <w:rFonts w:ascii="Nunito Sans" w:hAnsi="Nunito Sans" w:cstheme="minorHAnsi"/>
          <w:b/>
          <w:bCs/>
          <w:szCs w:val="24"/>
        </w:rPr>
        <w:t xml:space="preserve">What are the national values of Scotland? </w:t>
      </w:r>
      <w:r w:rsidRPr="00244AD8">
        <w:rPr>
          <w:rFonts w:ascii="Nunito Sans" w:hAnsi="Nunito Sans" w:cstheme="minorHAnsi"/>
          <w:szCs w:val="24"/>
        </w:rPr>
        <w:t xml:space="preserve">The Education Reform work also saw us ask children for responses to this statement: </w:t>
      </w:r>
      <w:r w:rsidRPr="00244AD8">
        <w:rPr>
          <w:rFonts w:ascii="Nunito Sans" w:hAnsi="Nunito Sans" w:cstheme="minorHAnsi"/>
          <w:i/>
          <w:iCs/>
          <w:szCs w:val="24"/>
        </w:rPr>
        <w:t xml:space="preserve">My education helps me to develop respect for the national values of Scotland. </w:t>
      </w:r>
      <w:r w:rsidRPr="00244AD8">
        <w:rPr>
          <w:rFonts w:ascii="Nunito Sans" w:hAnsi="Nunito Sans" w:cstheme="minorHAnsi"/>
          <w:szCs w:val="24"/>
        </w:rPr>
        <w:t>As with the earlier statements this is asked because it is stated in Article 29 of the UNCRC as one of the purposes of education.</w:t>
      </w:r>
      <w:r w:rsidRPr="00244AD8">
        <w:rPr>
          <w:rFonts w:ascii="Nunito Sans" w:hAnsi="Nunito Sans" w:cstheme="minorHAnsi"/>
          <w:i/>
          <w:iCs/>
          <w:szCs w:val="24"/>
        </w:rPr>
        <w:t xml:space="preserve"> </w:t>
      </w:r>
      <w:r w:rsidRPr="00244AD8">
        <w:rPr>
          <w:rFonts w:ascii="Nunito Sans" w:hAnsi="Nunito Sans" w:cstheme="minorHAnsi"/>
          <w:szCs w:val="24"/>
        </w:rPr>
        <w:t xml:space="preserve">Many of the responses from primary and secondary school age children were that they simply did not know what our national values are: indeed, some asked, </w:t>
      </w:r>
      <w:r w:rsidRPr="00244AD8">
        <w:rPr>
          <w:rFonts w:ascii="Nunito Sans" w:hAnsi="Nunito Sans" w:cstheme="minorHAnsi"/>
          <w:i/>
          <w:iCs/>
          <w:szCs w:val="24"/>
        </w:rPr>
        <w:t>do we have any?</w:t>
      </w:r>
      <w:r w:rsidRPr="00244AD8">
        <w:rPr>
          <w:rFonts w:ascii="Nunito Sans" w:hAnsi="Nunito Sans" w:cstheme="minorHAnsi"/>
          <w:szCs w:val="24"/>
        </w:rPr>
        <w:t xml:space="preserve"> Secondary school learners responded to a survey, and fewer than half of the 3,858 responders agreed with the statement (44%</w:t>
      </w:r>
      <w:r w:rsidRPr="00244AD8">
        <w:rPr>
          <w:rFonts w:ascii="Nunito Sans" w:eastAsia="Times New Roman" w:hAnsi="Nunito Sans" w:cstheme="minorHAnsi"/>
          <w:color w:val="000000" w:themeColor="text1"/>
          <w:szCs w:val="24"/>
          <w:lang w:eastAsia="en-GB"/>
        </w:rPr>
        <w:t>).</w:t>
      </w:r>
    </w:p>
    <w:p w14:paraId="69D0F6F1" w14:textId="77777777" w:rsidR="00707B04" w:rsidRPr="00244AD8" w:rsidRDefault="00707B04" w:rsidP="00707B04">
      <w:pPr>
        <w:spacing w:after="0" w:line="290" w:lineRule="exact"/>
        <w:rPr>
          <w:rFonts w:ascii="Nunito Sans" w:hAnsi="Nunito Sans" w:cstheme="minorHAnsi"/>
          <w:b/>
          <w:bCs/>
          <w:szCs w:val="24"/>
        </w:rPr>
      </w:pPr>
    </w:p>
    <w:p w14:paraId="109E63EE" w14:textId="77777777" w:rsidR="00707B04" w:rsidRPr="00244AD8" w:rsidRDefault="00707B04" w:rsidP="00707B04">
      <w:pPr>
        <w:spacing w:after="0" w:line="290" w:lineRule="exact"/>
        <w:rPr>
          <w:rFonts w:ascii="Nunito Sans" w:hAnsi="Nunito Sans" w:cstheme="minorHAnsi"/>
          <w:b/>
          <w:bCs/>
          <w:szCs w:val="24"/>
        </w:rPr>
      </w:pPr>
      <w:r w:rsidRPr="00244AD8">
        <w:rPr>
          <w:rFonts w:ascii="Nunito Sans" w:hAnsi="Nunito Sans" w:cstheme="minorHAnsi"/>
          <w:b/>
          <w:bCs/>
          <w:szCs w:val="24"/>
        </w:rPr>
        <w:t>Reviewing this National Outcome</w:t>
      </w:r>
    </w:p>
    <w:p w14:paraId="276C55EA" w14:textId="77777777" w:rsidR="00707B04" w:rsidRPr="00244AD8" w:rsidRDefault="00707B04" w:rsidP="00707B04">
      <w:pPr>
        <w:spacing w:after="0" w:line="290" w:lineRule="exact"/>
        <w:rPr>
          <w:rFonts w:ascii="Nunito Sans" w:hAnsi="Nunito Sans" w:cstheme="minorHAnsi"/>
          <w:szCs w:val="24"/>
        </w:rPr>
      </w:pPr>
      <w:r w:rsidRPr="00244AD8">
        <w:rPr>
          <w:rFonts w:ascii="Nunito Sans" w:hAnsi="Nunito Sans" w:cstheme="minorHAnsi"/>
          <w:szCs w:val="24"/>
        </w:rPr>
        <w:t xml:space="preserve">While this national outcome is about arts and creativity it is overly focused on this as a ‘sector’ or an industry rather than how, as the UNCRC states, we are committed as a nation to </w:t>
      </w:r>
      <w:r w:rsidRPr="00244AD8">
        <w:rPr>
          <w:rFonts w:ascii="Nunito Sans" w:hAnsi="Nunito Sans" w:cstheme="minorHAnsi"/>
          <w:i/>
          <w:iCs/>
          <w:szCs w:val="24"/>
        </w:rPr>
        <w:t>the development of the child’s personality, talents and abilities to their fullest potential</w:t>
      </w:r>
      <w:r w:rsidRPr="00244AD8">
        <w:rPr>
          <w:rFonts w:ascii="Nunito Sans" w:hAnsi="Nunito Sans" w:cstheme="minorHAnsi"/>
          <w:szCs w:val="24"/>
        </w:rPr>
        <w:t xml:space="preserve">. </w:t>
      </w:r>
    </w:p>
    <w:p w14:paraId="0228AB2F" w14:textId="77777777" w:rsidR="00707B04" w:rsidRPr="00244AD8" w:rsidRDefault="00707B04" w:rsidP="00707B04">
      <w:pPr>
        <w:spacing w:after="0" w:line="290" w:lineRule="exact"/>
        <w:rPr>
          <w:rFonts w:ascii="Nunito Sans" w:hAnsi="Nunito Sans" w:cstheme="minorHAnsi"/>
          <w:szCs w:val="24"/>
        </w:rPr>
      </w:pPr>
    </w:p>
    <w:p w14:paraId="6D3BCDE3" w14:textId="77777777" w:rsidR="00707B04" w:rsidRPr="00244AD8" w:rsidRDefault="00707B04" w:rsidP="00707B04">
      <w:pPr>
        <w:spacing w:after="0" w:line="290" w:lineRule="exact"/>
        <w:rPr>
          <w:rFonts w:ascii="Nunito Sans" w:hAnsi="Nunito Sans" w:cstheme="minorHAnsi"/>
          <w:szCs w:val="24"/>
        </w:rPr>
      </w:pPr>
      <w:r w:rsidRPr="00244AD8">
        <w:rPr>
          <w:rFonts w:ascii="Nunito Sans" w:hAnsi="Nunito Sans" w:cstheme="minorHAnsi"/>
          <w:szCs w:val="24"/>
        </w:rPr>
        <w:t xml:space="preserve">It is unclear what the National Outcomes means by </w:t>
      </w:r>
      <w:r w:rsidRPr="00244AD8">
        <w:rPr>
          <w:rFonts w:ascii="Nunito Sans" w:hAnsi="Nunito Sans" w:cstheme="minorHAnsi"/>
          <w:i/>
          <w:iCs/>
          <w:szCs w:val="24"/>
        </w:rPr>
        <w:t>culture</w:t>
      </w:r>
      <w:r w:rsidRPr="00244AD8">
        <w:rPr>
          <w:rFonts w:ascii="Nunito Sans" w:hAnsi="Nunito Sans" w:cstheme="minorHAnsi"/>
          <w:szCs w:val="24"/>
        </w:rPr>
        <w:t xml:space="preserve"> beyond the arts sector. Do we also mean </w:t>
      </w:r>
      <w:r w:rsidRPr="00244AD8">
        <w:rPr>
          <w:rFonts w:ascii="Nunito Sans" w:hAnsi="Nunito Sans" w:cstheme="minorHAnsi"/>
          <w:i/>
          <w:iCs/>
          <w:szCs w:val="24"/>
        </w:rPr>
        <w:t>culture</w:t>
      </w:r>
      <w:r w:rsidRPr="00244AD8">
        <w:rPr>
          <w:rFonts w:ascii="Nunito Sans" w:hAnsi="Nunito Sans" w:cstheme="minorHAnsi"/>
          <w:szCs w:val="24"/>
        </w:rPr>
        <w:t xml:space="preserve"> in the sense of the customs and social behaviours of our society? If we do, then we would want to see this national outcome connect with the cultural, lived experience of children: Are they seen? Are they heard? </w:t>
      </w:r>
    </w:p>
    <w:p w14:paraId="2A5676ED" w14:textId="77777777" w:rsidR="00707B04" w:rsidRPr="00244AD8" w:rsidRDefault="00707B04" w:rsidP="00707B04">
      <w:pPr>
        <w:spacing w:after="0" w:line="290" w:lineRule="exact"/>
        <w:rPr>
          <w:rFonts w:ascii="Nunito Sans" w:hAnsi="Nunito Sans" w:cstheme="minorHAnsi"/>
          <w:szCs w:val="24"/>
        </w:rPr>
      </w:pPr>
    </w:p>
    <w:p w14:paraId="521D3D6F" w14:textId="77777777" w:rsidR="00707B04" w:rsidRPr="00244AD8" w:rsidRDefault="00707B04" w:rsidP="00707B04">
      <w:pPr>
        <w:spacing w:after="0" w:line="290" w:lineRule="exact"/>
        <w:rPr>
          <w:rFonts w:ascii="Nunito Sans" w:hAnsi="Nunito Sans" w:cstheme="minorHAnsi"/>
          <w:szCs w:val="24"/>
        </w:rPr>
      </w:pPr>
      <w:r w:rsidRPr="00244AD8">
        <w:rPr>
          <w:rFonts w:ascii="Nunito Sans" w:hAnsi="Nunito Sans" w:cstheme="minorHAnsi"/>
          <w:szCs w:val="24"/>
        </w:rPr>
        <w:t>Further, is it more helpful to express access to the arts as a right? Specifically, this national outcome must surely connect with Article 31 of the UNCRC, which will soon be in Scots law:</w:t>
      </w:r>
    </w:p>
    <w:p w14:paraId="46CAB546" w14:textId="77777777" w:rsidR="00707B04" w:rsidRPr="00BB1E55" w:rsidRDefault="00707B04" w:rsidP="00707B04">
      <w:pPr>
        <w:spacing w:after="0" w:line="290" w:lineRule="exact"/>
        <w:rPr>
          <w:rFonts w:cstheme="minorHAnsi"/>
          <w:szCs w:val="24"/>
        </w:rPr>
      </w:pPr>
    </w:p>
    <w:p w14:paraId="6999121F" w14:textId="77777777" w:rsidR="00707B04" w:rsidRPr="00BB1E55" w:rsidRDefault="00707B04" w:rsidP="00244AD8">
      <w:pPr>
        <w:pStyle w:val="Heading3"/>
        <w:numPr>
          <w:ilvl w:val="0"/>
          <w:numId w:val="0"/>
        </w:numPr>
        <w:shd w:val="clear" w:color="auto" w:fill="F2F2F2"/>
        <w:spacing w:line="290" w:lineRule="exact"/>
        <w:ind w:left="720"/>
        <w:rPr>
          <w:rFonts w:ascii="Nunito Sans" w:hAnsi="Nunito Sans" w:cstheme="minorHAnsi"/>
          <w:color w:val="212529"/>
        </w:rPr>
      </w:pPr>
      <w:r w:rsidRPr="00BB1E55">
        <w:rPr>
          <w:rFonts w:ascii="Nunito Sans" w:hAnsi="Nunito Sans" w:cstheme="minorHAnsi"/>
          <w:b/>
          <w:bCs/>
          <w:color w:val="212529"/>
        </w:rPr>
        <w:t>Article 31</w:t>
      </w:r>
    </w:p>
    <w:p w14:paraId="30592B58" w14:textId="77777777" w:rsidR="00707B04" w:rsidRPr="00BB1E55" w:rsidRDefault="00707B04" w:rsidP="00707B04">
      <w:pPr>
        <w:pStyle w:val="NormalWeb"/>
        <w:shd w:val="clear" w:color="auto" w:fill="F2F2F2"/>
        <w:spacing w:before="0" w:beforeAutospacing="0" w:line="290" w:lineRule="exact"/>
        <w:ind w:left="720"/>
        <w:rPr>
          <w:rFonts w:ascii="Nunito Sans" w:hAnsi="Nunito Sans" w:cstheme="minorHAnsi"/>
          <w:color w:val="212529"/>
        </w:rPr>
      </w:pPr>
      <w:r w:rsidRPr="00BB1E55">
        <w:rPr>
          <w:rFonts w:ascii="Nunito Sans" w:hAnsi="Nunito Sans" w:cstheme="minorHAnsi"/>
          <w:color w:val="212529"/>
        </w:rPr>
        <w:t>1. States Parties recognize the right of the child to rest and leisure, to engage in play and recreational activities appropriate to the age of the child and to participate freely in cultural life and the arts.</w:t>
      </w:r>
    </w:p>
    <w:p w14:paraId="67E0A103" w14:textId="77777777" w:rsidR="00707B04" w:rsidRPr="00DD3129" w:rsidRDefault="00707B04" w:rsidP="00707B04">
      <w:pPr>
        <w:pStyle w:val="NormalWeb"/>
        <w:shd w:val="clear" w:color="auto" w:fill="F2F2F2"/>
        <w:spacing w:before="0" w:beforeAutospacing="0" w:line="290" w:lineRule="exact"/>
        <w:ind w:left="720"/>
        <w:rPr>
          <w:rFonts w:ascii="Nunito Sans" w:hAnsi="Nunito Sans" w:cstheme="minorBidi"/>
          <w:color w:val="212529"/>
        </w:rPr>
      </w:pPr>
      <w:r w:rsidRPr="00BB1E55">
        <w:rPr>
          <w:rFonts w:ascii="Nunito Sans" w:hAnsi="Nunito Sans" w:cstheme="minorBidi"/>
          <w:color w:val="212529"/>
        </w:rPr>
        <w:t>2. States Parties shall respect and promote the right of the child to participate fully in cultural and artistic life and shall encourage the provision of appropriate and equal opportunities for cultural, artistic, recreational and leisure activity.</w:t>
      </w:r>
    </w:p>
    <w:p w14:paraId="2F8DEC53" w14:textId="77777777" w:rsidR="00707B04" w:rsidRPr="00372041" w:rsidRDefault="00707B04" w:rsidP="00707B04">
      <w:pPr>
        <w:spacing w:after="0" w:line="290" w:lineRule="exact"/>
        <w:rPr>
          <w:rFonts w:ascii="Nunito Sans" w:hAnsi="Nunito Sans" w:cstheme="minorHAnsi"/>
          <w:szCs w:val="24"/>
        </w:rPr>
      </w:pPr>
      <w:r w:rsidRPr="00372041">
        <w:rPr>
          <w:rFonts w:ascii="Nunito Sans" w:hAnsi="Nunito Sans" w:cstheme="minorHAnsi"/>
          <w:szCs w:val="24"/>
        </w:rPr>
        <w:t xml:space="preserve">And finally, should a national outcome on </w:t>
      </w:r>
      <w:r w:rsidRPr="00372041">
        <w:rPr>
          <w:rFonts w:ascii="Nunito Sans" w:hAnsi="Nunito Sans" w:cstheme="minorHAnsi"/>
          <w:i/>
          <w:iCs/>
          <w:szCs w:val="24"/>
        </w:rPr>
        <w:t>culture</w:t>
      </w:r>
      <w:r w:rsidRPr="00372041">
        <w:rPr>
          <w:rFonts w:ascii="Nunito Sans" w:hAnsi="Nunito Sans" w:cstheme="minorHAnsi"/>
          <w:szCs w:val="24"/>
        </w:rPr>
        <w:t xml:space="preserve"> be more explicitly concerned with articulating our national values?</w:t>
      </w:r>
    </w:p>
    <w:p w14:paraId="72AFE5C5" w14:textId="77777777" w:rsidR="00707B04" w:rsidRPr="00372041" w:rsidRDefault="00707B04" w:rsidP="00707B04">
      <w:pPr>
        <w:spacing w:after="0" w:line="240" w:lineRule="auto"/>
        <w:rPr>
          <w:rFonts w:asciiTheme="minorHAnsi" w:hAnsiTheme="minorHAnsi" w:cstheme="minorHAnsi"/>
          <w:szCs w:val="24"/>
        </w:rPr>
      </w:pPr>
      <w:r w:rsidRPr="00372041">
        <w:rPr>
          <w:rFonts w:asciiTheme="minorHAnsi" w:hAnsiTheme="minorHAnsi" w:cstheme="minorHAnsi"/>
          <w:szCs w:val="24"/>
        </w:rPr>
        <w:br w:type="page"/>
      </w:r>
    </w:p>
    <w:p w14:paraId="0AB1EA52" w14:textId="0A50B93F" w:rsidR="00707B04" w:rsidRDefault="00EC5F80" w:rsidP="00707B04">
      <w:pPr>
        <w:spacing w:after="0" w:line="240" w:lineRule="auto"/>
        <w:rPr>
          <w:rStyle w:val="eop"/>
          <w:rFonts w:ascii="Fredoka Light" w:hAnsi="Fredoka Light" w:cs="Fredoka Light"/>
          <w:b/>
          <w:bCs/>
          <w:color w:val="152644"/>
          <w:sz w:val="56"/>
          <w:szCs w:val="56"/>
          <w:shd w:val="clear" w:color="auto" w:fill="FFFFFF"/>
        </w:rPr>
      </w:pPr>
      <w:r>
        <w:rPr>
          <w:rStyle w:val="normaltextrun"/>
          <w:rFonts w:ascii="Fredoka Light" w:hAnsi="Fredoka Light" w:cs="Fredoka Light" w:hint="cs"/>
          <w:b/>
          <w:bCs/>
          <w:color w:val="152644"/>
          <w:sz w:val="56"/>
          <w:szCs w:val="56"/>
          <w:shd w:val="clear" w:color="auto" w:fill="FFFFFF"/>
        </w:rPr>
        <w:lastRenderedPageBreak/>
        <w:t>Economy</w:t>
      </w:r>
      <w:r>
        <w:rPr>
          <w:rStyle w:val="eop"/>
          <w:rFonts w:ascii="Fredoka Light" w:hAnsi="Fredoka Light" w:cs="Fredoka Light" w:hint="cs"/>
          <w:b/>
          <w:bCs/>
          <w:color w:val="152644"/>
          <w:sz w:val="56"/>
          <w:szCs w:val="56"/>
          <w:shd w:val="clear" w:color="auto" w:fill="FFFFFF"/>
        </w:rPr>
        <w:t> </w:t>
      </w:r>
    </w:p>
    <w:p w14:paraId="4090C717" w14:textId="77777777" w:rsidR="00EC5F80" w:rsidRDefault="00EC5F80" w:rsidP="00707B04">
      <w:pPr>
        <w:spacing w:after="0" w:line="240" w:lineRule="auto"/>
        <w:rPr>
          <w:rFonts w:ascii="Nunito Sans" w:hAnsi="Nunito Sans" w:cstheme="minorHAnsi"/>
          <w:szCs w:val="24"/>
        </w:rPr>
      </w:pPr>
    </w:p>
    <w:p w14:paraId="6677125F" w14:textId="02382FDC" w:rsidR="00707B04" w:rsidRPr="00372041" w:rsidRDefault="00707B04" w:rsidP="00707B04">
      <w:pPr>
        <w:spacing w:after="0" w:line="240" w:lineRule="auto"/>
        <w:rPr>
          <w:rFonts w:ascii="Nunito Sans" w:hAnsi="Nunito Sans" w:cstheme="minorHAnsi"/>
          <w:szCs w:val="24"/>
        </w:rPr>
      </w:pPr>
      <w:r w:rsidRPr="00372041">
        <w:rPr>
          <w:rFonts w:ascii="Nunito Sans" w:hAnsi="Nunito Sans" w:cstheme="minorHAnsi"/>
          <w:szCs w:val="24"/>
        </w:rPr>
        <w:t>This national outcome is currently expressed as follows:</w:t>
      </w:r>
    </w:p>
    <w:p w14:paraId="0108A467" w14:textId="77777777" w:rsidR="00707B04" w:rsidRPr="00372041" w:rsidRDefault="00707B04" w:rsidP="00707B04">
      <w:pPr>
        <w:spacing w:after="0" w:line="240" w:lineRule="auto"/>
        <w:rPr>
          <w:rFonts w:ascii="Nunito Sans" w:hAnsi="Nunito Sans" w:cstheme="minorHAnsi"/>
          <w:szCs w:val="24"/>
        </w:rPr>
      </w:pPr>
    </w:p>
    <w:tbl>
      <w:tblPr>
        <w:tblStyle w:val="TableGrid"/>
        <w:tblW w:w="0" w:type="auto"/>
        <w:tblLook w:val="04A0" w:firstRow="1" w:lastRow="0" w:firstColumn="1" w:lastColumn="0" w:noHBand="0" w:noVBand="1"/>
      </w:tblPr>
      <w:tblGrid>
        <w:gridCol w:w="9016"/>
      </w:tblGrid>
      <w:tr w:rsidR="00707B04" w:rsidRPr="00372041" w14:paraId="58180B74" w14:textId="77777777" w:rsidTr="007C06F8">
        <w:tc>
          <w:tcPr>
            <w:tcW w:w="9016" w:type="dxa"/>
          </w:tcPr>
          <w:p w14:paraId="4397A762" w14:textId="77777777" w:rsidR="00707B04" w:rsidRPr="00372041" w:rsidRDefault="00707B04" w:rsidP="007C06F8">
            <w:pPr>
              <w:rPr>
                <w:rFonts w:ascii="Nunito Sans" w:hAnsi="Nunito Sans"/>
                <w:szCs w:val="24"/>
              </w:rPr>
            </w:pPr>
            <w:r w:rsidRPr="00372041">
              <w:rPr>
                <w:rFonts w:ascii="Nunito Sans" w:hAnsi="Nunito Sans"/>
                <w:szCs w:val="24"/>
              </w:rPr>
              <w:t>Economy</w:t>
            </w:r>
          </w:p>
          <w:p w14:paraId="2BFD3BA3" w14:textId="77777777" w:rsidR="00707B04" w:rsidRPr="00372041" w:rsidRDefault="00707B04" w:rsidP="007C06F8">
            <w:pPr>
              <w:pStyle w:val="NormalWeb"/>
              <w:shd w:val="clear" w:color="auto" w:fill="FFFFFF"/>
              <w:spacing w:before="0" w:beforeAutospacing="0" w:after="0" w:afterAutospacing="0"/>
              <w:rPr>
                <w:rFonts w:ascii="Nunito Sans" w:hAnsi="Nunito Sans" w:cstheme="minorHAnsi"/>
                <w:b/>
                <w:bCs/>
                <w:color w:val="393939"/>
              </w:rPr>
            </w:pPr>
            <w:r w:rsidRPr="00372041">
              <w:rPr>
                <w:rFonts w:ascii="Nunito Sans" w:hAnsi="Nunito Sans" w:cstheme="minorHAnsi"/>
                <w:b/>
                <w:bCs/>
                <w:color w:val="393939"/>
              </w:rPr>
              <w:t>We have a globally competitive, entrepreneurial, inclusive and sustainable economy</w:t>
            </w:r>
          </w:p>
          <w:p w14:paraId="2CE5A3C6" w14:textId="77777777" w:rsidR="00707B04" w:rsidRPr="00372041" w:rsidRDefault="00707B04" w:rsidP="007C06F8">
            <w:pPr>
              <w:pStyle w:val="NormalWeb"/>
              <w:shd w:val="clear" w:color="auto" w:fill="FFFFFF"/>
              <w:spacing w:before="0" w:beforeAutospacing="0" w:after="0" w:afterAutospacing="0"/>
              <w:rPr>
                <w:rFonts w:ascii="Nunito Sans" w:hAnsi="Nunito Sans" w:cstheme="minorHAnsi"/>
                <w:color w:val="000000"/>
              </w:rPr>
            </w:pPr>
          </w:p>
          <w:p w14:paraId="00C8A851" w14:textId="77777777" w:rsidR="00707B04" w:rsidRPr="00372041" w:rsidRDefault="00707B04" w:rsidP="007C06F8">
            <w:pPr>
              <w:pStyle w:val="NormalWeb"/>
              <w:shd w:val="clear" w:color="auto" w:fill="FFFFFF"/>
              <w:spacing w:before="0" w:beforeAutospacing="0" w:after="0" w:afterAutospacing="0"/>
              <w:rPr>
                <w:rFonts w:ascii="Nunito Sans" w:hAnsi="Nunito Sans" w:cstheme="minorHAnsi"/>
                <w:color w:val="000000"/>
              </w:rPr>
            </w:pPr>
            <w:r w:rsidRPr="00372041">
              <w:rPr>
                <w:rFonts w:ascii="Nunito Sans" w:hAnsi="Nunito Sans" w:cstheme="minorHAnsi"/>
                <w:color w:val="000000"/>
              </w:rPr>
              <w:t>We recognise that a strong, competitive economy is essential to supporting jobs, incomes and our quality of life. We also know that our economy must be environmentally sustainable, inclusive and benefit all our people and communities. Through this Outcome we will create the conditions through which to achieve these commitments alongside economic growth.</w:t>
            </w:r>
          </w:p>
          <w:p w14:paraId="2CEDE68C" w14:textId="77777777" w:rsidR="00707B04" w:rsidRPr="00372041" w:rsidRDefault="00707B04" w:rsidP="00372041">
            <w:pPr>
              <w:pStyle w:val="Heading3"/>
              <w:numPr>
                <w:ilvl w:val="0"/>
                <w:numId w:val="0"/>
              </w:numPr>
              <w:shd w:val="clear" w:color="auto" w:fill="FFFFFF"/>
              <w:rPr>
                <w:rFonts w:ascii="Nunito Sans" w:hAnsi="Nunito Sans" w:cstheme="minorHAnsi"/>
                <w:b/>
                <w:bCs/>
                <w:color w:val="000000"/>
                <w:szCs w:val="24"/>
              </w:rPr>
            </w:pPr>
          </w:p>
          <w:p w14:paraId="3DB24866" w14:textId="77777777" w:rsidR="00707B04" w:rsidRPr="00372041" w:rsidRDefault="00707B04" w:rsidP="00372041">
            <w:pPr>
              <w:pStyle w:val="Heading3"/>
              <w:numPr>
                <w:ilvl w:val="0"/>
                <w:numId w:val="0"/>
              </w:numPr>
              <w:shd w:val="clear" w:color="auto" w:fill="FFFFFF"/>
              <w:rPr>
                <w:rFonts w:ascii="Nunito Sans" w:hAnsi="Nunito Sans" w:cstheme="minorHAnsi"/>
                <w:color w:val="000000"/>
                <w:szCs w:val="24"/>
              </w:rPr>
            </w:pPr>
            <w:r w:rsidRPr="00372041">
              <w:rPr>
                <w:rFonts w:ascii="Nunito Sans" w:hAnsi="Nunito Sans" w:cstheme="minorHAnsi"/>
                <w:b/>
                <w:bCs/>
                <w:color w:val="000000"/>
                <w:szCs w:val="24"/>
              </w:rPr>
              <w:t>Vision</w:t>
            </w:r>
          </w:p>
          <w:p w14:paraId="7B905797" w14:textId="77777777" w:rsidR="00707B04" w:rsidRPr="00372041" w:rsidRDefault="00707B04" w:rsidP="007C06F8">
            <w:pPr>
              <w:pStyle w:val="NormalWeb"/>
              <w:shd w:val="clear" w:color="auto" w:fill="FFFFFF" w:themeFill="background1"/>
              <w:spacing w:before="0" w:beforeAutospacing="0" w:after="0" w:afterAutospacing="0"/>
              <w:rPr>
                <w:rFonts w:ascii="Nunito Sans" w:hAnsi="Nunito Sans" w:cstheme="minorBidi"/>
                <w:color w:val="000000"/>
              </w:rPr>
            </w:pPr>
            <w:r w:rsidRPr="00372041">
              <w:rPr>
                <w:rFonts w:ascii="Nunito Sans" w:hAnsi="Nunito Sans" w:cstheme="minorBidi"/>
                <w:color w:val="000000" w:themeColor="text1"/>
              </w:rPr>
              <w:t>We have a strong, dynamic and productive economy which creates wealth and employment across Scotland. Our economy is competitive, and we have good international trade, investment and export networks. We are considered an attractive place to do business.</w:t>
            </w:r>
          </w:p>
          <w:p w14:paraId="6B7D3EFA" w14:textId="77777777" w:rsidR="00707B04" w:rsidRPr="00372041" w:rsidRDefault="00707B04" w:rsidP="007C06F8">
            <w:pPr>
              <w:pStyle w:val="NormalWeb"/>
              <w:shd w:val="clear" w:color="auto" w:fill="FFFFFF"/>
              <w:spacing w:before="0" w:beforeAutospacing="0" w:after="0" w:afterAutospacing="0"/>
              <w:rPr>
                <w:rFonts w:ascii="Nunito Sans" w:hAnsi="Nunito Sans" w:cstheme="minorHAnsi"/>
                <w:color w:val="000000"/>
              </w:rPr>
            </w:pPr>
          </w:p>
          <w:p w14:paraId="3EE5F83A" w14:textId="77777777" w:rsidR="00707B04" w:rsidRPr="00372041" w:rsidRDefault="00707B04" w:rsidP="007C06F8">
            <w:pPr>
              <w:pStyle w:val="NormalWeb"/>
              <w:shd w:val="clear" w:color="auto" w:fill="FFFFFF" w:themeFill="background1"/>
              <w:spacing w:before="0" w:beforeAutospacing="0" w:after="0" w:afterAutospacing="0"/>
              <w:rPr>
                <w:rFonts w:ascii="Nunito Sans" w:hAnsi="Nunito Sans" w:cstheme="minorBidi"/>
                <w:color w:val="000000"/>
              </w:rPr>
            </w:pPr>
            <w:r w:rsidRPr="00372041">
              <w:rPr>
                <w:rFonts w:ascii="Nunito Sans" w:hAnsi="Nunito Sans" w:cstheme="minorBidi"/>
                <w:color w:val="000000" w:themeColor="text1"/>
              </w:rPr>
              <w:t xml:space="preserve">Our economy is inclusive and focused on improving the lives of all our people. We ensure the benefits of economic growth, wealth and opportunities are </w:t>
            </w:r>
            <w:bookmarkStart w:id="40" w:name="_Int_m6m7Yj2s"/>
            <w:r w:rsidRPr="00372041">
              <w:rPr>
                <w:rFonts w:ascii="Nunito Sans" w:hAnsi="Nunito Sans" w:cstheme="minorBidi"/>
                <w:color w:val="000000" w:themeColor="text1"/>
              </w:rPr>
              <w:t>fairly shared</w:t>
            </w:r>
            <w:bookmarkEnd w:id="40"/>
            <w:r w:rsidRPr="00372041">
              <w:rPr>
                <w:rFonts w:ascii="Nunito Sans" w:hAnsi="Nunito Sans" w:cstheme="minorBidi"/>
                <w:color w:val="000000" w:themeColor="text1"/>
              </w:rPr>
              <w:t>. Access to labour markets and jobs is evenly shared between us. Our sustainable economic growth is not achieved at the expense of our social interests or those of the environment. As such, our economy is ecologically accountable as well as socially responsible. We regard the green economy and our rich ecological capital as a valuable development opportunity and actively progress advancements in these areas.</w:t>
            </w:r>
          </w:p>
          <w:p w14:paraId="1770A935" w14:textId="77777777" w:rsidR="00707B04" w:rsidRPr="00372041" w:rsidRDefault="00707B04" w:rsidP="007C06F8">
            <w:pPr>
              <w:rPr>
                <w:rFonts w:ascii="Nunito Sans" w:hAnsi="Nunito Sans" w:cstheme="minorHAnsi"/>
                <w:szCs w:val="24"/>
              </w:rPr>
            </w:pPr>
          </w:p>
        </w:tc>
      </w:tr>
    </w:tbl>
    <w:p w14:paraId="2D7C39A2" w14:textId="77777777" w:rsidR="00707B04" w:rsidRPr="00372041" w:rsidRDefault="00707B04" w:rsidP="00707B04">
      <w:pPr>
        <w:spacing w:after="0" w:line="240" w:lineRule="auto"/>
        <w:rPr>
          <w:rFonts w:ascii="Nunito Sans" w:hAnsi="Nunito Sans" w:cstheme="minorHAnsi"/>
          <w:szCs w:val="24"/>
        </w:rPr>
      </w:pPr>
    </w:p>
    <w:p w14:paraId="11BBC330" w14:textId="77777777" w:rsidR="00707B04" w:rsidRPr="00372041" w:rsidRDefault="00707B04" w:rsidP="00707B04">
      <w:pPr>
        <w:spacing w:after="0" w:line="240" w:lineRule="auto"/>
        <w:rPr>
          <w:rFonts w:ascii="Nunito Sans" w:hAnsi="Nunito Sans" w:cstheme="minorHAnsi"/>
          <w:b/>
          <w:bCs/>
          <w:szCs w:val="24"/>
        </w:rPr>
      </w:pPr>
      <w:r w:rsidRPr="00372041">
        <w:rPr>
          <w:rFonts w:ascii="Nunito Sans" w:hAnsi="Nunito Sans" w:cstheme="minorHAnsi"/>
          <w:b/>
          <w:bCs/>
          <w:szCs w:val="24"/>
        </w:rPr>
        <w:t>Our work</w:t>
      </w:r>
    </w:p>
    <w:p w14:paraId="6B3BB8EA" w14:textId="77777777" w:rsidR="00707B04" w:rsidRPr="00372041" w:rsidRDefault="00707B04" w:rsidP="00707B04">
      <w:pPr>
        <w:spacing w:after="0" w:line="240" w:lineRule="auto"/>
        <w:rPr>
          <w:rFonts w:ascii="Nunito Sans" w:hAnsi="Nunito Sans"/>
          <w:szCs w:val="24"/>
        </w:rPr>
      </w:pPr>
      <w:r w:rsidRPr="00372041">
        <w:rPr>
          <w:rFonts w:ascii="Nunito Sans" w:hAnsi="Nunito Sans"/>
          <w:szCs w:val="24"/>
        </w:rPr>
        <w:t xml:space="preserve">When Members of Children’s Parliament talk about the economy they talk about people, how they live their lives, what they can do, and be. In work exploring the climate, sustainability and poverty children tell us how as a society we should be, one that is fair and green. There is a clear cross over with this national outcome and the reporting we provide on National Outcomes entitled </w:t>
      </w:r>
      <w:r w:rsidRPr="00372041">
        <w:rPr>
          <w:rFonts w:ascii="Nunito Sans" w:hAnsi="Nunito Sans"/>
          <w:i/>
          <w:iCs/>
          <w:szCs w:val="24"/>
        </w:rPr>
        <w:t>Poverty</w:t>
      </w:r>
      <w:r w:rsidRPr="00372041">
        <w:rPr>
          <w:rFonts w:ascii="Nunito Sans" w:hAnsi="Nunito Sans"/>
          <w:szCs w:val="24"/>
        </w:rPr>
        <w:t xml:space="preserve"> and </w:t>
      </w:r>
      <w:r w:rsidRPr="00372041">
        <w:rPr>
          <w:rFonts w:ascii="Nunito Sans" w:hAnsi="Nunito Sans"/>
          <w:i/>
          <w:iCs/>
          <w:szCs w:val="24"/>
        </w:rPr>
        <w:t>Environment</w:t>
      </w:r>
      <w:r w:rsidRPr="00372041">
        <w:rPr>
          <w:rFonts w:ascii="Nunito Sans" w:hAnsi="Nunito Sans"/>
          <w:szCs w:val="24"/>
        </w:rPr>
        <w:t>.</w:t>
      </w:r>
    </w:p>
    <w:p w14:paraId="6D31D6DA" w14:textId="77777777" w:rsidR="00707B04" w:rsidRPr="00372041" w:rsidRDefault="00707B04" w:rsidP="00707B04">
      <w:pPr>
        <w:spacing w:after="0" w:line="240" w:lineRule="auto"/>
        <w:rPr>
          <w:rFonts w:ascii="Nunito Sans" w:hAnsi="Nunito Sans" w:cstheme="minorHAnsi"/>
          <w:szCs w:val="24"/>
        </w:rPr>
      </w:pPr>
    </w:p>
    <w:p w14:paraId="2C0C4E20" w14:textId="77777777" w:rsidR="00707B04" w:rsidRPr="00372041" w:rsidRDefault="00707B04" w:rsidP="00707B04">
      <w:pPr>
        <w:rPr>
          <w:rFonts w:ascii="Nunito Sans" w:hAnsi="Nunito Sans" w:cstheme="minorHAnsi"/>
          <w:b/>
          <w:bCs/>
          <w:szCs w:val="24"/>
        </w:rPr>
      </w:pPr>
      <w:r w:rsidRPr="00372041">
        <w:rPr>
          <w:rFonts w:ascii="Nunito Sans" w:hAnsi="Nunito Sans" w:cstheme="minorHAnsi"/>
          <w:b/>
          <w:bCs/>
          <w:szCs w:val="24"/>
        </w:rPr>
        <w:br w:type="page"/>
      </w:r>
    </w:p>
    <w:p w14:paraId="6F1DEEE0" w14:textId="77777777" w:rsidR="00707B04" w:rsidRPr="00372041" w:rsidRDefault="00707B04" w:rsidP="00707B04">
      <w:pPr>
        <w:spacing w:after="0" w:line="240" w:lineRule="auto"/>
        <w:rPr>
          <w:rFonts w:ascii="Nunito Sans" w:hAnsi="Nunito Sans" w:cstheme="minorHAnsi"/>
          <w:b/>
          <w:bCs/>
          <w:szCs w:val="24"/>
        </w:rPr>
      </w:pPr>
      <w:r w:rsidRPr="00372041">
        <w:rPr>
          <w:rFonts w:ascii="Nunito Sans" w:hAnsi="Nunito Sans" w:cstheme="minorHAnsi"/>
          <w:b/>
          <w:bCs/>
          <w:szCs w:val="24"/>
        </w:rPr>
        <w:lastRenderedPageBreak/>
        <w:t>What have children told us?</w:t>
      </w:r>
    </w:p>
    <w:p w14:paraId="680D6B47" w14:textId="77777777" w:rsidR="00EC5F80" w:rsidRDefault="00EC5F80" w:rsidP="00707B04">
      <w:pPr>
        <w:spacing w:after="0" w:line="240" w:lineRule="auto"/>
        <w:rPr>
          <w:rStyle w:val="QuoteChar"/>
          <w:sz w:val="24"/>
          <w:szCs w:val="24"/>
        </w:rPr>
      </w:pPr>
    </w:p>
    <w:p w14:paraId="49995AD3" w14:textId="0D3291BB" w:rsidR="00707B04" w:rsidRPr="00372041" w:rsidRDefault="00707B04" w:rsidP="00707B04">
      <w:pPr>
        <w:spacing w:after="0" w:line="240" w:lineRule="auto"/>
        <w:rPr>
          <w:rFonts w:ascii="Nunito Sans" w:hAnsi="Nunito Sans"/>
          <w:szCs w:val="24"/>
        </w:rPr>
      </w:pPr>
      <w:r w:rsidRPr="00372041">
        <w:rPr>
          <w:rStyle w:val="QuoteChar"/>
          <w:sz w:val="24"/>
          <w:szCs w:val="24"/>
        </w:rPr>
        <w:t>“Every family should have enough money to live on.”</w:t>
      </w:r>
      <w:r w:rsidRPr="00372041">
        <w:rPr>
          <w:rFonts w:ascii="Nunito Sans" w:hAnsi="Nunito Sans"/>
          <w:szCs w:val="24"/>
        </w:rPr>
        <w:t xml:space="preserve"> MCP</w:t>
      </w:r>
    </w:p>
    <w:p w14:paraId="1B3E3A9B" w14:textId="77777777" w:rsidR="00707B04" w:rsidRPr="00372041" w:rsidRDefault="00707B04" w:rsidP="00707B04">
      <w:pPr>
        <w:spacing w:after="0" w:line="240" w:lineRule="auto"/>
        <w:rPr>
          <w:rFonts w:ascii="Nunito Sans" w:hAnsi="Nunito Sans"/>
          <w:szCs w:val="24"/>
        </w:rPr>
      </w:pPr>
    </w:p>
    <w:p w14:paraId="3D5AF9A4" w14:textId="77777777" w:rsidR="00707B04" w:rsidRPr="00372041" w:rsidRDefault="00707B04" w:rsidP="00707B04">
      <w:pPr>
        <w:spacing w:after="0" w:line="240" w:lineRule="auto"/>
        <w:rPr>
          <w:rFonts w:ascii="Nunito Sans" w:hAnsi="Nunito Sans"/>
          <w:szCs w:val="24"/>
        </w:rPr>
      </w:pPr>
      <w:r w:rsidRPr="00372041">
        <w:rPr>
          <w:rStyle w:val="QuoteChar"/>
          <w:sz w:val="24"/>
          <w:szCs w:val="24"/>
        </w:rPr>
        <w:t>“I think you should move poverty up as a priority because it’s becoming more likely to happen.”</w:t>
      </w:r>
      <w:r w:rsidRPr="00372041">
        <w:rPr>
          <w:rFonts w:ascii="Nunito Sans" w:hAnsi="Nunito Sans"/>
          <w:szCs w:val="24"/>
        </w:rPr>
        <w:t xml:space="preserve"> MCP</w:t>
      </w:r>
    </w:p>
    <w:p w14:paraId="6627DE4B" w14:textId="77777777" w:rsidR="00707B04" w:rsidRPr="00372041" w:rsidRDefault="00707B04" w:rsidP="00707B04">
      <w:pPr>
        <w:spacing w:after="0" w:line="240" w:lineRule="auto"/>
        <w:rPr>
          <w:rFonts w:ascii="Nunito Sans" w:hAnsi="Nunito Sans"/>
          <w:szCs w:val="24"/>
        </w:rPr>
      </w:pPr>
    </w:p>
    <w:p w14:paraId="2287DBA8" w14:textId="77777777" w:rsidR="00707B04" w:rsidRPr="00372041" w:rsidRDefault="00707B04" w:rsidP="00707B04">
      <w:pPr>
        <w:spacing w:after="0" w:line="240" w:lineRule="auto"/>
        <w:rPr>
          <w:rFonts w:ascii="Nunito Sans" w:hAnsi="Nunito Sans"/>
          <w:szCs w:val="24"/>
        </w:rPr>
      </w:pPr>
      <w:r w:rsidRPr="00372041">
        <w:rPr>
          <w:rStyle w:val="QuoteChar"/>
          <w:sz w:val="24"/>
          <w:szCs w:val="24"/>
        </w:rPr>
        <w:t xml:space="preserve">“Parents should be there for their children, but they need to work too. It would be </w:t>
      </w:r>
      <w:bookmarkStart w:id="41" w:name="_Int_BJVu9sI9"/>
      <w:r w:rsidRPr="00372041">
        <w:rPr>
          <w:rStyle w:val="QuoteChar"/>
          <w:sz w:val="24"/>
          <w:szCs w:val="24"/>
        </w:rPr>
        <w:t>really difficult</w:t>
      </w:r>
      <w:bookmarkEnd w:id="41"/>
      <w:r w:rsidRPr="00372041">
        <w:rPr>
          <w:rStyle w:val="QuoteChar"/>
          <w:sz w:val="24"/>
          <w:szCs w:val="24"/>
        </w:rPr>
        <w:t xml:space="preserve"> for some families to do both, but they </w:t>
      </w:r>
      <w:bookmarkStart w:id="42" w:name="_Int_wgH4c67x"/>
      <w:r w:rsidRPr="00372041">
        <w:rPr>
          <w:rStyle w:val="QuoteChar"/>
          <w:sz w:val="24"/>
          <w:szCs w:val="24"/>
        </w:rPr>
        <w:t>have to</w:t>
      </w:r>
      <w:bookmarkEnd w:id="42"/>
      <w:r w:rsidRPr="00372041">
        <w:rPr>
          <w:rStyle w:val="QuoteChar"/>
          <w:sz w:val="24"/>
          <w:szCs w:val="24"/>
        </w:rPr>
        <w:t xml:space="preserve"> be there for their children either way.”</w:t>
      </w:r>
      <w:r w:rsidRPr="00372041">
        <w:rPr>
          <w:rFonts w:ascii="Nunito Sans" w:hAnsi="Nunito Sans"/>
          <w:szCs w:val="24"/>
        </w:rPr>
        <w:t xml:space="preserve"> MCP</w:t>
      </w:r>
    </w:p>
    <w:p w14:paraId="510291E6" w14:textId="77777777" w:rsidR="00707B04" w:rsidRPr="00372041" w:rsidRDefault="00707B04" w:rsidP="00707B04">
      <w:pPr>
        <w:spacing w:after="0" w:line="240" w:lineRule="auto"/>
        <w:rPr>
          <w:rFonts w:ascii="Nunito Sans" w:hAnsi="Nunito Sans"/>
          <w:szCs w:val="24"/>
        </w:rPr>
      </w:pPr>
    </w:p>
    <w:p w14:paraId="6AA40489" w14:textId="77777777" w:rsidR="00707B04" w:rsidRPr="00372041" w:rsidRDefault="00707B04" w:rsidP="00707B04">
      <w:pPr>
        <w:spacing w:after="0" w:line="240" w:lineRule="auto"/>
        <w:rPr>
          <w:rFonts w:ascii="Nunito Sans" w:hAnsi="Nunito Sans"/>
          <w:szCs w:val="24"/>
        </w:rPr>
      </w:pPr>
      <w:r w:rsidRPr="00372041">
        <w:rPr>
          <w:rStyle w:val="QuoteChar"/>
          <w:sz w:val="24"/>
          <w:szCs w:val="24"/>
        </w:rPr>
        <w:t>“Fairness means everyone gets the same opportunity.”</w:t>
      </w:r>
      <w:r w:rsidRPr="00372041">
        <w:rPr>
          <w:rFonts w:ascii="Nunito Sans" w:hAnsi="Nunito Sans"/>
          <w:szCs w:val="24"/>
        </w:rPr>
        <w:t xml:space="preserve"> MCP</w:t>
      </w:r>
    </w:p>
    <w:p w14:paraId="314EEFC2" w14:textId="77777777" w:rsidR="00707B04" w:rsidRPr="00372041" w:rsidRDefault="00707B04" w:rsidP="00707B04">
      <w:pPr>
        <w:spacing w:after="0" w:line="240" w:lineRule="auto"/>
        <w:rPr>
          <w:rFonts w:ascii="Nunito Sans" w:hAnsi="Nunito Sans"/>
          <w:szCs w:val="24"/>
        </w:rPr>
      </w:pPr>
    </w:p>
    <w:p w14:paraId="3C50C636" w14:textId="77777777" w:rsidR="00707B04" w:rsidRPr="00372041" w:rsidRDefault="00707B04" w:rsidP="00707B04">
      <w:pPr>
        <w:spacing w:after="0" w:line="240" w:lineRule="auto"/>
        <w:rPr>
          <w:rFonts w:ascii="Nunito Sans" w:hAnsi="Nunito Sans"/>
          <w:szCs w:val="24"/>
        </w:rPr>
      </w:pPr>
      <w:r w:rsidRPr="00372041">
        <w:rPr>
          <w:rStyle w:val="QuoteChar"/>
          <w:sz w:val="24"/>
          <w:szCs w:val="24"/>
        </w:rPr>
        <w:t>“People in poverty might be scared to ask for help or go to a foodbank because they don’t want to look weak. They want to be seen as strong.”</w:t>
      </w:r>
      <w:r w:rsidRPr="00372041">
        <w:rPr>
          <w:rFonts w:ascii="Nunito Sans" w:hAnsi="Nunito Sans"/>
          <w:szCs w:val="24"/>
        </w:rPr>
        <w:t xml:space="preserve"> MCP</w:t>
      </w:r>
    </w:p>
    <w:p w14:paraId="01D0CC34" w14:textId="77777777" w:rsidR="00707B04" w:rsidRPr="00372041" w:rsidRDefault="00707B04" w:rsidP="00707B04">
      <w:pPr>
        <w:spacing w:after="0" w:line="240" w:lineRule="auto"/>
        <w:rPr>
          <w:rFonts w:ascii="Nunito Sans" w:hAnsi="Nunito Sans"/>
          <w:szCs w:val="24"/>
        </w:rPr>
      </w:pPr>
    </w:p>
    <w:p w14:paraId="42369E6A" w14:textId="77777777" w:rsidR="00707B04" w:rsidRPr="00372041" w:rsidRDefault="00707B04" w:rsidP="00707B04">
      <w:pPr>
        <w:spacing w:after="0" w:line="240" w:lineRule="auto"/>
        <w:rPr>
          <w:rFonts w:ascii="Nunito Sans" w:hAnsi="Nunito Sans"/>
          <w:szCs w:val="24"/>
        </w:rPr>
      </w:pPr>
      <w:r w:rsidRPr="00372041">
        <w:rPr>
          <w:rStyle w:val="QuoteChar"/>
          <w:sz w:val="24"/>
          <w:szCs w:val="24"/>
        </w:rPr>
        <w:t>“Buy locally sourced produce, recycle and speak about how we feel about climate change.”</w:t>
      </w:r>
      <w:r w:rsidRPr="00372041">
        <w:rPr>
          <w:rFonts w:ascii="Nunito Sans" w:hAnsi="Nunito Sans"/>
          <w:szCs w:val="24"/>
        </w:rPr>
        <w:t xml:space="preserve"> MCP</w:t>
      </w:r>
    </w:p>
    <w:p w14:paraId="446812D7" w14:textId="77777777" w:rsidR="00707B04" w:rsidRPr="00372041" w:rsidRDefault="00707B04" w:rsidP="00707B04">
      <w:pPr>
        <w:spacing w:after="0" w:line="240" w:lineRule="auto"/>
        <w:rPr>
          <w:rFonts w:ascii="Nunito Sans" w:hAnsi="Nunito Sans"/>
          <w:szCs w:val="24"/>
        </w:rPr>
      </w:pPr>
    </w:p>
    <w:p w14:paraId="67A793C6" w14:textId="77777777" w:rsidR="00707B04" w:rsidRPr="00372041" w:rsidRDefault="00707B04" w:rsidP="00707B04">
      <w:pPr>
        <w:spacing w:after="0" w:line="240" w:lineRule="auto"/>
        <w:rPr>
          <w:rFonts w:ascii="Nunito Sans" w:hAnsi="Nunito Sans"/>
          <w:szCs w:val="24"/>
        </w:rPr>
      </w:pPr>
      <w:r w:rsidRPr="00372041">
        <w:rPr>
          <w:rStyle w:val="QuoteChar"/>
          <w:sz w:val="24"/>
          <w:szCs w:val="24"/>
        </w:rPr>
        <w:t>“Governments around the world are trying to make money, but these methods may involve changing the environment and destroying the livelihoods of people of poorer nations. These poorer people may have no say in these changes.”</w:t>
      </w:r>
      <w:r w:rsidRPr="00372041">
        <w:rPr>
          <w:rFonts w:ascii="Nunito Sans" w:hAnsi="Nunito Sans"/>
          <w:szCs w:val="24"/>
        </w:rPr>
        <w:t xml:space="preserve"> MCP</w:t>
      </w:r>
    </w:p>
    <w:p w14:paraId="622D5D35" w14:textId="77777777" w:rsidR="00EC5F80" w:rsidRPr="00EC5F80" w:rsidRDefault="00EC5F80" w:rsidP="00EC5F80">
      <w:pPr>
        <w:spacing w:after="0" w:line="240" w:lineRule="auto"/>
        <w:ind w:left="360"/>
        <w:rPr>
          <w:rFonts w:ascii="Nunito Sans" w:hAnsi="Nunito Sans" w:cstheme="minorHAnsi"/>
          <w:szCs w:val="24"/>
        </w:rPr>
      </w:pPr>
    </w:p>
    <w:p w14:paraId="162291CD" w14:textId="65D97369" w:rsidR="00707B04" w:rsidRPr="00372041" w:rsidRDefault="00707B04" w:rsidP="00671685">
      <w:pPr>
        <w:pStyle w:val="ListParagraph"/>
        <w:numPr>
          <w:ilvl w:val="0"/>
          <w:numId w:val="34"/>
        </w:numPr>
        <w:spacing w:after="0" w:line="240" w:lineRule="auto"/>
        <w:rPr>
          <w:rFonts w:ascii="Nunito Sans" w:hAnsi="Nunito Sans" w:cstheme="minorHAnsi"/>
          <w:szCs w:val="24"/>
        </w:rPr>
      </w:pPr>
      <w:r w:rsidRPr="00372041">
        <w:rPr>
          <w:rFonts w:ascii="Nunito Sans" w:hAnsi="Nunito Sans" w:cstheme="minorHAnsi"/>
          <w:b/>
          <w:bCs/>
          <w:szCs w:val="24"/>
        </w:rPr>
        <w:t xml:space="preserve">What is the focus of our thinking and action when it comes to the economy? </w:t>
      </w:r>
      <w:r w:rsidRPr="00372041">
        <w:rPr>
          <w:rFonts w:ascii="Nunito Sans" w:hAnsi="Nunito Sans" w:cstheme="minorHAnsi"/>
          <w:szCs w:val="24"/>
        </w:rPr>
        <w:t xml:space="preserve">The national outcome proposes that a key purpose of the economy is that we </w:t>
      </w:r>
      <w:r w:rsidRPr="00372041">
        <w:rPr>
          <w:rFonts w:ascii="Nunito Sans" w:hAnsi="Nunito Sans" w:cstheme="minorHAnsi"/>
          <w:i/>
          <w:iCs/>
          <w:color w:val="000000"/>
          <w:szCs w:val="24"/>
        </w:rPr>
        <w:t>create wealth and employment</w:t>
      </w:r>
      <w:r w:rsidRPr="00372041">
        <w:rPr>
          <w:rFonts w:ascii="Nunito Sans" w:hAnsi="Nunito Sans" w:cstheme="minorHAnsi"/>
          <w:color w:val="000000"/>
          <w:szCs w:val="24"/>
        </w:rPr>
        <w:t xml:space="preserve">. While there is acknowledgement of the importance of </w:t>
      </w:r>
      <w:r w:rsidRPr="00372041">
        <w:rPr>
          <w:rFonts w:ascii="Nunito Sans" w:hAnsi="Nunito Sans" w:cstheme="minorHAnsi"/>
          <w:i/>
          <w:iCs/>
          <w:color w:val="000000"/>
          <w:szCs w:val="24"/>
        </w:rPr>
        <w:t>inclusion and sustainability</w:t>
      </w:r>
      <w:r w:rsidRPr="00372041">
        <w:rPr>
          <w:rFonts w:ascii="Nunito Sans" w:hAnsi="Nunito Sans" w:cstheme="minorHAnsi"/>
          <w:color w:val="000000"/>
          <w:szCs w:val="24"/>
        </w:rPr>
        <w:t xml:space="preserve"> </w:t>
      </w:r>
      <w:r w:rsidRPr="00372041">
        <w:rPr>
          <w:rFonts w:ascii="Nunito Sans" w:hAnsi="Nunito Sans" w:cstheme="minorHAnsi"/>
          <w:szCs w:val="24"/>
        </w:rPr>
        <w:t xml:space="preserve">children tell us they want an economy that is more explicitly concerned with eradicating poverty, addresses the climate emergency and is committed to global justice. </w:t>
      </w:r>
    </w:p>
    <w:p w14:paraId="4740313A" w14:textId="77777777" w:rsidR="00707B04" w:rsidRPr="00372041" w:rsidRDefault="00707B04" w:rsidP="00707B04">
      <w:pPr>
        <w:pStyle w:val="ListParagraph"/>
        <w:spacing w:after="0" w:line="240" w:lineRule="auto"/>
        <w:rPr>
          <w:rFonts w:ascii="Nunito Sans" w:hAnsi="Nunito Sans" w:cstheme="minorHAnsi"/>
          <w:szCs w:val="24"/>
        </w:rPr>
      </w:pPr>
    </w:p>
    <w:p w14:paraId="04AD4A0D" w14:textId="77777777" w:rsidR="00707B04" w:rsidRPr="00372041" w:rsidRDefault="00707B04" w:rsidP="00671685">
      <w:pPr>
        <w:pStyle w:val="ListParagraph"/>
        <w:numPr>
          <w:ilvl w:val="0"/>
          <w:numId w:val="34"/>
        </w:numPr>
        <w:spacing w:after="0" w:line="240" w:lineRule="auto"/>
        <w:rPr>
          <w:rFonts w:ascii="Nunito Sans" w:hAnsi="Nunito Sans" w:cstheme="minorHAnsi"/>
          <w:szCs w:val="24"/>
        </w:rPr>
      </w:pPr>
      <w:r w:rsidRPr="00372041">
        <w:rPr>
          <w:rFonts w:ascii="Nunito Sans" w:hAnsi="Nunito Sans" w:cstheme="minorHAnsi"/>
          <w:b/>
          <w:bCs/>
          <w:szCs w:val="24"/>
        </w:rPr>
        <w:t>Children intuitively seek an economy that works for people</w:t>
      </w:r>
      <w:r w:rsidRPr="00372041">
        <w:rPr>
          <w:rFonts w:ascii="Nunito Sans" w:hAnsi="Nunito Sans" w:cstheme="minorHAnsi"/>
          <w:szCs w:val="24"/>
        </w:rPr>
        <w:t>. Across our programmes children suggest ways to do this that might inform the National Outcomes and National Performance Framework:</w:t>
      </w:r>
    </w:p>
    <w:p w14:paraId="06FE8F3F" w14:textId="77777777" w:rsidR="00707B04" w:rsidRPr="00372041" w:rsidRDefault="00707B04" w:rsidP="00671685">
      <w:pPr>
        <w:pStyle w:val="ListParagraph"/>
        <w:numPr>
          <w:ilvl w:val="1"/>
          <w:numId w:val="34"/>
        </w:numPr>
        <w:spacing w:after="0" w:line="240" w:lineRule="auto"/>
        <w:rPr>
          <w:rFonts w:ascii="Nunito Sans" w:hAnsi="Nunito Sans" w:cstheme="minorHAnsi"/>
          <w:szCs w:val="24"/>
        </w:rPr>
      </w:pPr>
      <w:r w:rsidRPr="00372041">
        <w:rPr>
          <w:rFonts w:ascii="Nunito Sans" w:hAnsi="Nunito Sans" w:cstheme="minorHAnsi"/>
          <w:szCs w:val="24"/>
        </w:rPr>
        <w:t>Create more jobs that help look after nature.</w:t>
      </w:r>
    </w:p>
    <w:p w14:paraId="6ECA120A" w14:textId="77777777" w:rsidR="00707B04" w:rsidRPr="00372041" w:rsidRDefault="00707B04" w:rsidP="00671685">
      <w:pPr>
        <w:pStyle w:val="ListParagraph"/>
        <w:numPr>
          <w:ilvl w:val="1"/>
          <w:numId w:val="34"/>
        </w:numPr>
        <w:spacing w:after="0" w:line="240" w:lineRule="auto"/>
        <w:rPr>
          <w:rFonts w:ascii="Nunito Sans" w:hAnsi="Nunito Sans" w:cstheme="minorHAnsi"/>
          <w:szCs w:val="24"/>
        </w:rPr>
      </w:pPr>
      <w:r w:rsidRPr="00372041">
        <w:rPr>
          <w:rFonts w:ascii="Nunito Sans" w:hAnsi="Nunito Sans" w:cstheme="minorHAnsi"/>
          <w:szCs w:val="24"/>
        </w:rPr>
        <w:t>Help people who don’t have jobs to learn skills and get green jobs (green jobs look after the environment and tackle the climate crisis</w:t>
      </w:r>
      <w:r w:rsidRPr="00372041">
        <w:rPr>
          <w:rFonts w:ascii="Nunito Sans" w:eastAsia="Times New Roman" w:hAnsi="Nunito Sans" w:cstheme="minorHAnsi"/>
          <w:color w:val="000000"/>
          <w:szCs w:val="24"/>
          <w:lang w:eastAsia="en-GB"/>
        </w:rPr>
        <w:t>)</w:t>
      </w:r>
      <w:r w:rsidRPr="00372041">
        <w:rPr>
          <w:rFonts w:ascii="Nunito Sans" w:hAnsi="Nunito Sans" w:cstheme="minorHAnsi"/>
          <w:szCs w:val="24"/>
        </w:rPr>
        <w:t>.</w:t>
      </w:r>
    </w:p>
    <w:p w14:paraId="592305A3" w14:textId="77777777" w:rsidR="00707B04" w:rsidRPr="00372041" w:rsidRDefault="00707B04" w:rsidP="00671685">
      <w:pPr>
        <w:pStyle w:val="ListParagraph"/>
        <w:numPr>
          <w:ilvl w:val="1"/>
          <w:numId w:val="34"/>
        </w:numPr>
        <w:spacing w:after="0" w:line="240" w:lineRule="auto"/>
        <w:rPr>
          <w:rFonts w:ascii="Nunito Sans" w:hAnsi="Nunito Sans"/>
          <w:szCs w:val="24"/>
        </w:rPr>
      </w:pPr>
      <w:bookmarkStart w:id="43" w:name="_Int_pjY4HgVv"/>
      <w:r w:rsidRPr="00372041">
        <w:rPr>
          <w:rFonts w:ascii="Nunito Sans" w:hAnsi="Nunito Sans"/>
          <w:szCs w:val="24"/>
        </w:rPr>
        <w:t>Teach</w:t>
      </w:r>
      <w:bookmarkEnd w:id="43"/>
      <w:r w:rsidRPr="00372041">
        <w:rPr>
          <w:rFonts w:ascii="Nunito Sans" w:hAnsi="Nunito Sans"/>
          <w:szCs w:val="24"/>
        </w:rPr>
        <w:t xml:space="preserve"> children about green jobs and what qualifications they need to get them.</w:t>
      </w:r>
    </w:p>
    <w:p w14:paraId="2F9C2FBC" w14:textId="77777777" w:rsidR="00707B04" w:rsidRPr="00372041" w:rsidRDefault="00707B04" w:rsidP="00671685">
      <w:pPr>
        <w:pStyle w:val="ListParagraph"/>
        <w:numPr>
          <w:ilvl w:val="1"/>
          <w:numId w:val="34"/>
        </w:numPr>
        <w:spacing w:after="0" w:line="240" w:lineRule="auto"/>
        <w:rPr>
          <w:rFonts w:ascii="Nunito Sans" w:hAnsi="Nunito Sans"/>
          <w:szCs w:val="24"/>
        </w:rPr>
      </w:pPr>
      <w:r w:rsidRPr="00372041">
        <w:rPr>
          <w:rFonts w:ascii="Nunito Sans" w:hAnsi="Nunito Sans"/>
          <w:szCs w:val="24"/>
        </w:rPr>
        <w:t>Shorten the hours people are at work or school so they can do things like grow their own food, plant trees and look after and repair things in their area.</w:t>
      </w:r>
    </w:p>
    <w:p w14:paraId="15DFF9E5" w14:textId="77777777" w:rsidR="00707B04" w:rsidRPr="00372041" w:rsidRDefault="00707B04" w:rsidP="00671685">
      <w:pPr>
        <w:pStyle w:val="ListParagraph"/>
        <w:numPr>
          <w:ilvl w:val="1"/>
          <w:numId w:val="34"/>
        </w:numPr>
        <w:spacing w:after="0" w:line="240" w:lineRule="auto"/>
        <w:rPr>
          <w:rFonts w:ascii="Nunito Sans" w:hAnsi="Nunito Sans"/>
          <w:szCs w:val="24"/>
        </w:rPr>
      </w:pPr>
      <w:r w:rsidRPr="00372041">
        <w:rPr>
          <w:rFonts w:ascii="Nunito Sans" w:hAnsi="Nunito Sans"/>
          <w:szCs w:val="24"/>
        </w:rPr>
        <w:t>Make and sell more food locally.</w:t>
      </w:r>
    </w:p>
    <w:p w14:paraId="4C827B51" w14:textId="77777777" w:rsidR="00707B04" w:rsidRPr="00372041" w:rsidRDefault="00707B04" w:rsidP="00671685">
      <w:pPr>
        <w:pStyle w:val="ListParagraph"/>
        <w:numPr>
          <w:ilvl w:val="1"/>
          <w:numId w:val="34"/>
        </w:numPr>
        <w:spacing w:after="0" w:line="240" w:lineRule="auto"/>
        <w:rPr>
          <w:rFonts w:ascii="Nunito Sans" w:hAnsi="Nunito Sans"/>
          <w:szCs w:val="24"/>
        </w:rPr>
      </w:pPr>
      <w:r w:rsidRPr="00372041">
        <w:rPr>
          <w:rFonts w:ascii="Nunito Sans" w:hAnsi="Nunito Sans"/>
          <w:szCs w:val="24"/>
        </w:rPr>
        <w:lastRenderedPageBreak/>
        <w:t>Support environmentally friendly small businesses, organic farmers and butchers.</w:t>
      </w:r>
    </w:p>
    <w:p w14:paraId="44C1A3F3" w14:textId="77777777" w:rsidR="00707B04" w:rsidRPr="00372041" w:rsidRDefault="00707B04" w:rsidP="00671685">
      <w:pPr>
        <w:pStyle w:val="ListParagraph"/>
        <w:numPr>
          <w:ilvl w:val="1"/>
          <w:numId w:val="34"/>
        </w:numPr>
        <w:spacing w:after="0" w:line="240" w:lineRule="auto"/>
        <w:rPr>
          <w:rFonts w:ascii="Nunito Sans" w:hAnsi="Nunito Sans" w:cstheme="minorHAnsi"/>
          <w:szCs w:val="24"/>
        </w:rPr>
      </w:pPr>
      <w:r w:rsidRPr="00372041">
        <w:rPr>
          <w:rFonts w:ascii="Nunito Sans" w:hAnsi="Nunito Sans" w:cstheme="minorHAnsi"/>
          <w:szCs w:val="24"/>
        </w:rPr>
        <w:t>Allow only sustainable ways of farming, fishing and crofting.</w:t>
      </w:r>
    </w:p>
    <w:p w14:paraId="53BB6CBB" w14:textId="77777777" w:rsidR="00707B04" w:rsidRPr="00372041" w:rsidRDefault="00707B04" w:rsidP="00671685">
      <w:pPr>
        <w:pStyle w:val="ListParagraph"/>
        <w:numPr>
          <w:ilvl w:val="1"/>
          <w:numId w:val="34"/>
        </w:numPr>
        <w:spacing w:after="0" w:line="240" w:lineRule="auto"/>
        <w:rPr>
          <w:rFonts w:ascii="Nunito Sans" w:hAnsi="Nunito Sans" w:cstheme="minorHAnsi"/>
          <w:szCs w:val="24"/>
        </w:rPr>
      </w:pPr>
      <w:r w:rsidRPr="00372041">
        <w:rPr>
          <w:rFonts w:ascii="Nunito Sans" w:hAnsi="Nunito Sans" w:cstheme="minorHAnsi"/>
          <w:szCs w:val="24"/>
        </w:rPr>
        <w:t>Use only natural fertilisers and reduce the number of animals being farmed or fished.</w:t>
      </w:r>
    </w:p>
    <w:p w14:paraId="58471866" w14:textId="77777777" w:rsidR="00707B04" w:rsidRPr="00372041" w:rsidRDefault="00707B04" w:rsidP="00671685">
      <w:pPr>
        <w:pStyle w:val="ListParagraph"/>
        <w:numPr>
          <w:ilvl w:val="1"/>
          <w:numId w:val="34"/>
        </w:numPr>
        <w:spacing w:after="0" w:line="240" w:lineRule="auto"/>
        <w:rPr>
          <w:rFonts w:ascii="Nunito Sans" w:hAnsi="Nunito Sans" w:cstheme="minorHAnsi"/>
          <w:szCs w:val="24"/>
        </w:rPr>
      </w:pPr>
      <w:r w:rsidRPr="00372041">
        <w:rPr>
          <w:rFonts w:ascii="Nunito Sans" w:hAnsi="Nunito Sans" w:cstheme="minorHAnsi"/>
          <w:szCs w:val="24"/>
        </w:rPr>
        <w:t>Only build new homes where this doesn’t damage important or protected habitats, and make sure all new houses are energy efficient.</w:t>
      </w:r>
    </w:p>
    <w:p w14:paraId="3A7FF26C" w14:textId="77777777" w:rsidR="00707B04" w:rsidRPr="00372041" w:rsidRDefault="00707B04" w:rsidP="00671685">
      <w:pPr>
        <w:pStyle w:val="ListParagraph"/>
        <w:numPr>
          <w:ilvl w:val="1"/>
          <w:numId w:val="34"/>
        </w:numPr>
        <w:spacing w:after="0" w:line="240" w:lineRule="auto"/>
        <w:rPr>
          <w:rFonts w:ascii="Nunito Sans" w:hAnsi="Nunito Sans" w:cstheme="minorHAnsi"/>
          <w:szCs w:val="24"/>
        </w:rPr>
      </w:pPr>
      <w:r w:rsidRPr="00372041">
        <w:rPr>
          <w:rFonts w:ascii="Nunito Sans" w:hAnsi="Nunito Sans" w:cstheme="minorHAnsi"/>
          <w:szCs w:val="24"/>
        </w:rPr>
        <w:t>Create more wind farms and solar panel use so that all energy in Scotland is renewable.</w:t>
      </w:r>
    </w:p>
    <w:p w14:paraId="5983EC41" w14:textId="77777777" w:rsidR="00707B04" w:rsidRPr="00372041" w:rsidRDefault="00707B04" w:rsidP="00671685">
      <w:pPr>
        <w:pStyle w:val="ListParagraph"/>
        <w:numPr>
          <w:ilvl w:val="1"/>
          <w:numId w:val="34"/>
        </w:numPr>
        <w:spacing w:after="0" w:line="240" w:lineRule="auto"/>
        <w:rPr>
          <w:rFonts w:ascii="Nunito Sans" w:hAnsi="Nunito Sans" w:cstheme="minorHAnsi"/>
          <w:szCs w:val="24"/>
        </w:rPr>
      </w:pPr>
      <w:r w:rsidRPr="00372041">
        <w:rPr>
          <w:rFonts w:ascii="Nunito Sans" w:hAnsi="Nunito Sans" w:cstheme="minorHAnsi"/>
          <w:szCs w:val="24"/>
        </w:rPr>
        <w:t>Make businesses pay for their waste and impact on the environment.</w:t>
      </w:r>
    </w:p>
    <w:p w14:paraId="350B5D58" w14:textId="77777777" w:rsidR="00707B04" w:rsidRPr="00372041" w:rsidRDefault="00707B04" w:rsidP="00671685">
      <w:pPr>
        <w:pStyle w:val="ListParagraph"/>
        <w:numPr>
          <w:ilvl w:val="1"/>
          <w:numId w:val="34"/>
        </w:numPr>
        <w:spacing w:after="0" w:line="240" w:lineRule="auto"/>
        <w:rPr>
          <w:rFonts w:ascii="Nunito Sans" w:hAnsi="Nunito Sans"/>
          <w:szCs w:val="24"/>
        </w:rPr>
      </w:pPr>
      <w:r w:rsidRPr="00372041">
        <w:rPr>
          <w:rFonts w:ascii="Nunito Sans" w:hAnsi="Nunito Sans"/>
          <w:szCs w:val="24"/>
        </w:rPr>
        <w:t>Create better railways to help connect people.</w:t>
      </w:r>
    </w:p>
    <w:p w14:paraId="1008C9BF" w14:textId="77777777" w:rsidR="00707B04" w:rsidRPr="00372041" w:rsidRDefault="00707B04" w:rsidP="00671685">
      <w:pPr>
        <w:pStyle w:val="ListParagraph"/>
        <w:numPr>
          <w:ilvl w:val="1"/>
          <w:numId w:val="34"/>
        </w:numPr>
        <w:spacing w:after="0" w:line="240" w:lineRule="auto"/>
        <w:rPr>
          <w:rFonts w:ascii="Nunito Sans" w:hAnsi="Nunito Sans"/>
          <w:szCs w:val="24"/>
        </w:rPr>
      </w:pPr>
      <w:r w:rsidRPr="00372041">
        <w:rPr>
          <w:rFonts w:ascii="Nunito Sans" w:hAnsi="Nunito Sans"/>
          <w:szCs w:val="24"/>
        </w:rPr>
        <w:t>Make public transport better and more environmentally friendly.</w:t>
      </w:r>
    </w:p>
    <w:p w14:paraId="3C305085" w14:textId="77777777" w:rsidR="00707B04" w:rsidRPr="00372041" w:rsidRDefault="00707B04" w:rsidP="00671685">
      <w:pPr>
        <w:pStyle w:val="ListParagraph"/>
        <w:numPr>
          <w:ilvl w:val="1"/>
          <w:numId w:val="34"/>
        </w:numPr>
        <w:spacing w:after="0" w:line="240" w:lineRule="auto"/>
        <w:rPr>
          <w:rFonts w:ascii="Nunito Sans" w:hAnsi="Nunito Sans" w:cstheme="minorHAnsi"/>
          <w:szCs w:val="24"/>
        </w:rPr>
      </w:pPr>
      <w:r w:rsidRPr="00372041">
        <w:rPr>
          <w:rFonts w:ascii="Nunito Sans" w:hAnsi="Nunito Sans" w:cstheme="minorHAnsi"/>
          <w:szCs w:val="24"/>
        </w:rPr>
        <w:t>Ban diesel and petrol cars and make electric cars affordable.</w:t>
      </w:r>
    </w:p>
    <w:p w14:paraId="248DD7A2" w14:textId="77777777" w:rsidR="00707B04" w:rsidRPr="00372041" w:rsidRDefault="00707B04" w:rsidP="00707B04">
      <w:pPr>
        <w:spacing w:after="0" w:line="240" w:lineRule="auto"/>
        <w:rPr>
          <w:rFonts w:ascii="Nunito Sans" w:hAnsi="Nunito Sans" w:cstheme="minorHAnsi"/>
          <w:b/>
          <w:bCs/>
          <w:szCs w:val="24"/>
        </w:rPr>
      </w:pPr>
    </w:p>
    <w:p w14:paraId="7096291B" w14:textId="77777777" w:rsidR="00707B04" w:rsidRPr="00372041" w:rsidRDefault="00707B04" w:rsidP="00707B04">
      <w:pPr>
        <w:spacing w:after="0" w:line="240" w:lineRule="auto"/>
        <w:rPr>
          <w:rFonts w:ascii="Nunito Sans" w:hAnsi="Nunito Sans"/>
          <w:b/>
          <w:bCs/>
          <w:szCs w:val="24"/>
        </w:rPr>
      </w:pPr>
      <w:r w:rsidRPr="00372041">
        <w:rPr>
          <w:rFonts w:ascii="Nunito Sans" w:hAnsi="Nunito Sans"/>
          <w:b/>
          <w:bCs/>
          <w:szCs w:val="24"/>
        </w:rPr>
        <w:t xml:space="preserve">Reviewing this National Outcome </w:t>
      </w:r>
    </w:p>
    <w:p w14:paraId="4BB3E70C" w14:textId="77777777" w:rsidR="00707B04" w:rsidRPr="00372041" w:rsidRDefault="00707B04" w:rsidP="00707B04">
      <w:pPr>
        <w:spacing w:after="0" w:line="240" w:lineRule="auto"/>
        <w:rPr>
          <w:rFonts w:ascii="Nunito Sans" w:hAnsi="Nunito Sans"/>
          <w:szCs w:val="24"/>
        </w:rPr>
      </w:pPr>
      <w:r w:rsidRPr="00372041">
        <w:rPr>
          <w:rFonts w:ascii="Nunito Sans" w:hAnsi="Nunito Sans"/>
          <w:szCs w:val="24"/>
        </w:rPr>
        <w:t xml:space="preserve">Children tell us that there are many things that we can do that will support our economy to be fairer, inclusive of all and more environmentally friendly and sustainable. The national outcome could articulate the connections more clearly with efforts to do our best when it comes to the climate crisis and eradicating poverty. </w:t>
      </w:r>
    </w:p>
    <w:p w14:paraId="4FB3831C" w14:textId="77777777" w:rsidR="00707B04" w:rsidRPr="00372041" w:rsidRDefault="00707B04" w:rsidP="00707B04">
      <w:pPr>
        <w:spacing w:after="0" w:line="240" w:lineRule="auto"/>
        <w:rPr>
          <w:rFonts w:ascii="Nunito Sans" w:hAnsi="Nunito Sans" w:cstheme="minorHAnsi"/>
          <w:szCs w:val="24"/>
        </w:rPr>
      </w:pPr>
    </w:p>
    <w:p w14:paraId="34B9BB83" w14:textId="77777777" w:rsidR="00707B04" w:rsidRPr="00372041" w:rsidRDefault="00707B04" w:rsidP="00707B04">
      <w:pPr>
        <w:spacing w:after="0" w:line="240" w:lineRule="auto"/>
        <w:rPr>
          <w:rFonts w:ascii="Nunito Sans" w:hAnsi="Nunito Sans" w:cstheme="minorHAnsi"/>
          <w:szCs w:val="24"/>
        </w:rPr>
      </w:pPr>
      <w:r w:rsidRPr="00372041">
        <w:rPr>
          <w:rFonts w:ascii="Nunito Sans" w:hAnsi="Nunito Sans" w:cstheme="minorHAnsi"/>
          <w:szCs w:val="24"/>
        </w:rPr>
        <w:br w:type="page"/>
      </w:r>
    </w:p>
    <w:p w14:paraId="531D037A" w14:textId="3CA7DEB2" w:rsidR="00707B04" w:rsidRDefault="00EC5F80" w:rsidP="00707B04">
      <w:pPr>
        <w:spacing w:after="0" w:line="240" w:lineRule="auto"/>
        <w:rPr>
          <w:rStyle w:val="eop"/>
          <w:rFonts w:ascii="Fredoka Light" w:hAnsi="Fredoka Light" w:cs="Fredoka Light"/>
          <w:b/>
          <w:bCs/>
          <w:color w:val="152644"/>
          <w:sz w:val="56"/>
          <w:szCs w:val="56"/>
          <w:shd w:val="clear" w:color="auto" w:fill="FFFFFF"/>
        </w:rPr>
      </w:pPr>
      <w:r>
        <w:rPr>
          <w:rStyle w:val="normaltextrun"/>
          <w:rFonts w:ascii="Fredoka Light" w:hAnsi="Fredoka Light" w:cs="Fredoka Light" w:hint="cs"/>
          <w:b/>
          <w:bCs/>
          <w:color w:val="152644"/>
          <w:sz w:val="56"/>
          <w:szCs w:val="56"/>
          <w:shd w:val="clear" w:color="auto" w:fill="FFFFFF"/>
        </w:rPr>
        <w:lastRenderedPageBreak/>
        <w:t>International</w:t>
      </w:r>
      <w:r>
        <w:rPr>
          <w:rStyle w:val="eop"/>
          <w:rFonts w:ascii="Fredoka Light" w:hAnsi="Fredoka Light" w:cs="Fredoka Light" w:hint="cs"/>
          <w:b/>
          <w:bCs/>
          <w:color w:val="152644"/>
          <w:sz w:val="56"/>
          <w:szCs w:val="56"/>
          <w:shd w:val="clear" w:color="auto" w:fill="FFFFFF"/>
        </w:rPr>
        <w:t> </w:t>
      </w:r>
    </w:p>
    <w:p w14:paraId="3288832E" w14:textId="77777777" w:rsidR="00EC5F80" w:rsidRDefault="00EC5F80" w:rsidP="00707B04">
      <w:pPr>
        <w:spacing w:after="0" w:line="240" w:lineRule="auto"/>
        <w:rPr>
          <w:rFonts w:ascii="Nunito Sans" w:hAnsi="Nunito Sans" w:cstheme="minorHAnsi"/>
          <w:szCs w:val="24"/>
        </w:rPr>
      </w:pPr>
    </w:p>
    <w:p w14:paraId="1B1B34F7" w14:textId="496E964A" w:rsidR="00707B04" w:rsidRPr="00372041" w:rsidRDefault="00707B04" w:rsidP="00707B04">
      <w:pPr>
        <w:spacing w:after="0" w:line="240" w:lineRule="auto"/>
        <w:rPr>
          <w:rFonts w:ascii="Nunito Sans" w:hAnsi="Nunito Sans" w:cstheme="minorHAnsi"/>
          <w:szCs w:val="24"/>
        </w:rPr>
      </w:pPr>
      <w:r w:rsidRPr="00372041">
        <w:rPr>
          <w:rFonts w:ascii="Nunito Sans" w:hAnsi="Nunito Sans" w:cstheme="minorHAnsi"/>
          <w:szCs w:val="24"/>
        </w:rPr>
        <w:t>This national outcome is currently expressed as follows:</w:t>
      </w:r>
    </w:p>
    <w:p w14:paraId="7DCBB2CE" w14:textId="77777777" w:rsidR="00707B04" w:rsidRPr="00372041" w:rsidRDefault="00707B04" w:rsidP="00707B04">
      <w:pPr>
        <w:spacing w:after="0" w:line="240" w:lineRule="auto"/>
        <w:rPr>
          <w:rFonts w:ascii="Nunito Sans" w:hAnsi="Nunito Sans" w:cstheme="minorHAnsi"/>
          <w:szCs w:val="24"/>
        </w:rPr>
      </w:pPr>
    </w:p>
    <w:tbl>
      <w:tblPr>
        <w:tblStyle w:val="TableGrid"/>
        <w:tblW w:w="0" w:type="auto"/>
        <w:tblLook w:val="04A0" w:firstRow="1" w:lastRow="0" w:firstColumn="1" w:lastColumn="0" w:noHBand="0" w:noVBand="1"/>
      </w:tblPr>
      <w:tblGrid>
        <w:gridCol w:w="9016"/>
      </w:tblGrid>
      <w:tr w:rsidR="00707B04" w:rsidRPr="00372041" w14:paraId="493BDC3B" w14:textId="77777777" w:rsidTr="007C06F8">
        <w:tc>
          <w:tcPr>
            <w:tcW w:w="9016" w:type="dxa"/>
          </w:tcPr>
          <w:p w14:paraId="0A978931" w14:textId="77777777" w:rsidR="00707B04" w:rsidRPr="00372041" w:rsidRDefault="00707B04" w:rsidP="007C06F8">
            <w:pPr>
              <w:rPr>
                <w:rFonts w:ascii="Nunito Sans" w:hAnsi="Nunito Sans"/>
                <w:szCs w:val="24"/>
              </w:rPr>
            </w:pPr>
            <w:r w:rsidRPr="00372041">
              <w:rPr>
                <w:rFonts w:ascii="Nunito Sans" w:hAnsi="Nunito Sans"/>
                <w:szCs w:val="24"/>
              </w:rPr>
              <w:t>International</w:t>
            </w:r>
          </w:p>
          <w:p w14:paraId="7276D61E" w14:textId="77777777" w:rsidR="00707B04" w:rsidRPr="00372041" w:rsidRDefault="00707B04" w:rsidP="007C06F8">
            <w:pPr>
              <w:pStyle w:val="NormalWeb"/>
              <w:shd w:val="clear" w:color="auto" w:fill="FFFFFF"/>
              <w:spacing w:before="0" w:beforeAutospacing="0" w:after="0" w:afterAutospacing="0"/>
              <w:rPr>
                <w:rFonts w:ascii="Nunito Sans" w:hAnsi="Nunito Sans" w:cstheme="minorHAnsi"/>
                <w:b/>
                <w:bCs/>
                <w:color w:val="393939"/>
              </w:rPr>
            </w:pPr>
            <w:r w:rsidRPr="00372041">
              <w:rPr>
                <w:rFonts w:ascii="Nunito Sans" w:hAnsi="Nunito Sans" w:cstheme="minorHAnsi"/>
                <w:b/>
                <w:bCs/>
                <w:color w:val="393939"/>
              </w:rPr>
              <w:t>We are open, connected and make a positive contribution internationally</w:t>
            </w:r>
          </w:p>
          <w:p w14:paraId="54013B60" w14:textId="77777777" w:rsidR="00707B04" w:rsidRPr="00372041" w:rsidRDefault="00707B04" w:rsidP="007C06F8">
            <w:pPr>
              <w:pStyle w:val="NormalWeb"/>
              <w:shd w:val="clear" w:color="auto" w:fill="FFFFFF"/>
              <w:spacing w:before="0" w:beforeAutospacing="0" w:after="0" w:afterAutospacing="0"/>
              <w:rPr>
                <w:rFonts w:ascii="Nunito Sans" w:hAnsi="Nunito Sans" w:cstheme="minorHAnsi"/>
                <w:color w:val="000000"/>
              </w:rPr>
            </w:pPr>
          </w:p>
          <w:p w14:paraId="4E4FC317" w14:textId="77777777" w:rsidR="00707B04" w:rsidRPr="00372041" w:rsidRDefault="00707B04" w:rsidP="007C06F8">
            <w:pPr>
              <w:pStyle w:val="NormalWeb"/>
              <w:shd w:val="clear" w:color="auto" w:fill="FFFFFF"/>
              <w:spacing w:before="0" w:beforeAutospacing="0" w:after="0" w:afterAutospacing="0"/>
              <w:rPr>
                <w:rFonts w:ascii="Nunito Sans" w:hAnsi="Nunito Sans" w:cstheme="minorHAnsi"/>
                <w:color w:val="000000"/>
              </w:rPr>
            </w:pPr>
            <w:r w:rsidRPr="00372041">
              <w:rPr>
                <w:rFonts w:ascii="Nunito Sans" w:hAnsi="Nunito Sans" w:cstheme="minorHAnsi"/>
                <w:color w:val="000000"/>
              </w:rPr>
              <w:t>Scotland has a long and proud history of intellectual, cultural and economic exchange. As we have carried our stories, talents and creations abroad so too we have welcomed and benefited from those of others. In this Outcome we commit to fulfilling our obligations internationally, promoting our place in the world and deepening our relationships with others.</w:t>
            </w:r>
          </w:p>
          <w:p w14:paraId="64FC34CD" w14:textId="77777777" w:rsidR="00707B04" w:rsidRPr="00372041" w:rsidRDefault="00707B04" w:rsidP="00372041">
            <w:pPr>
              <w:pStyle w:val="Heading3"/>
              <w:numPr>
                <w:ilvl w:val="0"/>
                <w:numId w:val="0"/>
              </w:numPr>
              <w:shd w:val="clear" w:color="auto" w:fill="FFFFFF"/>
              <w:rPr>
                <w:rFonts w:ascii="Nunito Sans" w:hAnsi="Nunito Sans" w:cstheme="minorHAnsi"/>
                <w:b/>
                <w:bCs/>
                <w:color w:val="000000"/>
                <w:szCs w:val="24"/>
              </w:rPr>
            </w:pPr>
          </w:p>
          <w:p w14:paraId="3A828872" w14:textId="77777777" w:rsidR="00707B04" w:rsidRPr="00372041" w:rsidRDefault="00707B04" w:rsidP="00372041">
            <w:pPr>
              <w:pStyle w:val="Heading3"/>
              <w:numPr>
                <w:ilvl w:val="0"/>
                <w:numId w:val="0"/>
              </w:numPr>
              <w:shd w:val="clear" w:color="auto" w:fill="FFFFFF"/>
              <w:rPr>
                <w:rFonts w:ascii="Nunito Sans" w:hAnsi="Nunito Sans" w:cstheme="minorHAnsi"/>
                <w:color w:val="000000"/>
                <w:szCs w:val="24"/>
              </w:rPr>
            </w:pPr>
            <w:r w:rsidRPr="00372041">
              <w:rPr>
                <w:rFonts w:ascii="Nunito Sans" w:hAnsi="Nunito Sans" w:cstheme="minorHAnsi"/>
                <w:b/>
                <w:bCs/>
                <w:color w:val="000000"/>
                <w:szCs w:val="24"/>
              </w:rPr>
              <w:t>Vision</w:t>
            </w:r>
          </w:p>
          <w:p w14:paraId="3CB94D70" w14:textId="77777777" w:rsidR="00707B04" w:rsidRPr="00372041" w:rsidRDefault="00707B04" w:rsidP="007C06F8">
            <w:pPr>
              <w:pStyle w:val="NormalWeb"/>
              <w:shd w:val="clear" w:color="auto" w:fill="FFFFFF" w:themeFill="background1"/>
              <w:spacing w:before="0" w:beforeAutospacing="0" w:after="0" w:afterAutospacing="0"/>
              <w:rPr>
                <w:rFonts w:ascii="Nunito Sans" w:hAnsi="Nunito Sans" w:cstheme="minorBidi"/>
                <w:color w:val="000000"/>
              </w:rPr>
            </w:pPr>
            <w:r w:rsidRPr="00372041">
              <w:rPr>
                <w:rFonts w:ascii="Nunito Sans" w:hAnsi="Nunito Sans" w:cstheme="minorBidi"/>
                <w:color w:val="000000" w:themeColor="text1"/>
              </w:rPr>
              <w:t>We pursue happiness and quality of life as legitimate social goals. Our family, communities and people are important to us, and we are committed to being fair and socially just. We are respectful of all who chose to visit, live and work in Scotland and acknowledge the positive contribution they make. Our visitor economy is thriving.</w:t>
            </w:r>
          </w:p>
          <w:p w14:paraId="2BDC9B3A" w14:textId="77777777" w:rsidR="00707B04" w:rsidRPr="00372041" w:rsidRDefault="00707B04" w:rsidP="007C06F8">
            <w:pPr>
              <w:pStyle w:val="NormalWeb"/>
              <w:shd w:val="clear" w:color="auto" w:fill="FFFFFF"/>
              <w:spacing w:before="0" w:beforeAutospacing="0" w:after="0" w:afterAutospacing="0"/>
              <w:rPr>
                <w:rFonts w:ascii="Nunito Sans" w:hAnsi="Nunito Sans" w:cstheme="minorHAnsi"/>
                <w:color w:val="000000"/>
              </w:rPr>
            </w:pPr>
            <w:r w:rsidRPr="00372041">
              <w:rPr>
                <w:rFonts w:ascii="Nunito Sans" w:hAnsi="Nunito Sans" w:cstheme="minorHAnsi"/>
                <w:color w:val="000000"/>
              </w:rPr>
              <w:t>We are proud of our achievements and are confident, ambitious and positive about the future. We are regarded as a vibrant, modern country and have positive international relations, influence and exchange networks. We recognise the inter-connectedness of people and the obligations which flow from this and play a valuable role in providing aid and supporting developing countries. We are committed to promoting peace, democracy and human rights globally.</w:t>
            </w:r>
          </w:p>
        </w:tc>
      </w:tr>
    </w:tbl>
    <w:p w14:paraId="187CAD4F" w14:textId="77777777" w:rsidR="00707B04" w:rsidRPr="00372041" w:rsidRDefault="00707B04" w:rsidP="00707B04">
      <w:pPr>
        <w:spacing w:after="0" w:line="240" w:lineRule="auto"/>
        <w:rPr>
          <w:rFonts w:ascii="Nunito Sans" w:hAnsi="Nunito Sans" w:cstheme="minorHAnsi"/>
          <w:szCs w:val="24"/>
        </w:rPr>
      </w:pPr>
    </w:p>
    <w:p w14:paraId="02117C6E" w14:textId="77777777" w:rsidR="00707B04" w:rsidRPr="00372041" w:rsidRDefault="00707B04" w:rsidP="00707B04">
      <w:pPr>
        <w:spacing w:after="0" w:line="240" w:lineRule="auto"/>
        <w:rPr>
          <w:rFonts w:ascii="Nunito Sans" w:hAnsi="Nunito Sans" w:cstheme="minorHAnsi"/>
          <w:b/>
          <w:bCs/>
          <w:szCs w:val="24"/>
        </w:rPr>
      </w:pPr>
      <w:r w:rsidRPr="00372041">
        <w:rPr>
          <w:rFonts w:ascii="Nunito Sans" w:hAnsi="Nunito Sans" w:cstheme="minorHAnsi"/>
          <w:b/>
          <w:bCs/>
          <w:szCs w:val="24"/>
        </w:rPr>
        <w:t>Our work</w:t>
      </w:r>
    </w:p>
    <w:p w14:paraId="73DF3B6F" w14:textId="77777777" w:rsidR="00707B04" w:rsidRPr="00372041" w:rsidRDefault="00707B04" w:rsidP="00707B04">
      <w:pPr>
        <w:spacing w:after="0" w:line="240" w:lineRule="auto"/>
        <w:rPr>
          <w:rFonts w:ascii="Nunito Sans" w:hAnsi="Nunito Sans"/>
          <w:szCs w:val="24"/>
        </w:rPr>
      </w:pPr>
      <w:r w:rsidRPr="00372041">
        <w:rPr>
          <w:rFonts w:ascii="Nunito Sans" w:hAnsi="Nunito Sans"/>
          <w:szCs w:val="24"/>
        </w:rPr>
        <w:t xml:space="preserve">Children’s Parliament is focused on the realisation of children’s human rights here in Scotland, but the UNCRC is of course the most widely ratified of all human rights treaties. The realisation of children’s human rights is an international endeavour. When Scotland completes the process of UNCRC incorporation into law this will place us in a small but growing band of nations that have taken the step beyond simple ratification. Scotland is the only country in the UK to have done so. In our work we support children to think internationally and globally. Some of our work demands this perspective, for example children’s engagement with the climate crisis which is discussed in an earlier national outcome: </w:t>
      </w:r>
      <w:r w:rsidRPr="00372041">
        <w:rPr>
          <w:rFonts w:ascii="Nunito Sans" w:hAnsi="Nunito Sans"/>
          <w:i/>
          <w:iCs/>
          <w:szCs w:val="24"/>
        </w:rPr>
        <w:t>Environment</w:t>
      </w:r>
      <w:r w:rsidRPr="00372041">
        <w:rPr>
          <w:rFonts w:ascii="Nunito Sans" w:hAnsi="Nunito Sans"/>
          <w:szCs w:val="24"/>
        </w:rPr>
        <w:t xml:space="preserve">. </w:t>
      </w:r>
    </w:p>
    <w:p w14:paraId="55F8095C" w14:textId="77777777" w:rsidR="00707B04" w:rsidRPr="00372041" w:rsidRDefault="00707B04" w:rsidP="00707B04">
      <w:pPr>
        <w:spacing w:after="0" w:line="240" w:lineRule="auto"/>
        <w:rPr>
          <w:rFonts w:ascii="Nunito Sans" w:hAnsi="Nunito Sans" w:cstheme="minorHAnsi"/>
          <w:szCs w:val="24"/>
        </w:rPr>
      </w:pPr>
    </w:p>
    <w:p w14:paraId="278BFEE4" w14:textId="77777777" w:rsidR="00707B04" w:rsidRPr="00372041" w:rsidRDefault="00707B04" w:rsidP="00707B04">
      <w:pPr>
        <w:rPr>
          <w:rFonts w:ascii="Nunito Sans" w:hAnsi="Nunito Sans" w:cstheme="minorHAnsi"/>
          <w:b/>
          <w:bCs/>
          <w:szCs w:val="24"/>
        </w:rPr>
      </w:pPr>
      <w:r w:rsidRPr="00372041">
        <w:rPr>
          <w:rFonts w:ascii="Nunito Sans" w:hAnsi="Nunito Sans" w:cstheme="minorHAnsi"/>
          <w:b/>
          <w:bCs/>
          <w:szCs w:val="24"/>
        </w:rPr>
        <w:br w:type="page"/>
      </w:r>
    </w:p>
    <w:p w14:paraId="40BE3CF5" w14:textId="77777777" w:rsidR="00707B04" w:rsidRPr="00372041" w:rsidRDefault="00707B04" w:rsidP="00707B04">
      <w:pPr>
        <w:spacing w:after="0" w:line="240" w:lineRule="auto"/>
        <w:rPr>
          <w:rFonts w:ascii="Nunito Sans" w:hAnsi="Nunito Sans" w:cstheme="minorHAnsi"/>
          <w:b/>
          <w:bCs/>
          <w:szCs w:val="24"/>
        </w:rPr>
      </w:pPr>
      <w:r w:rsidRPr="00372041">
        <w:rPr>
          <w:rFonts w:ascii="Nunito Sans" w:hAnsi="Nunito Sans" w:cstheme="minorHAnsi"/>
          <w:b/>
          <w:bCs/>
          <w:szCs w:val="24"/>
        </w:rPr>
        <w:lastRenderedPageBreak/>
        <w:t>What have children told us?</w:t>
      </w:r>
    </w:p>
    <w:p w14:paraId="5D354B75" w14:textId="77777777" w:rsidR="00707B04" w:rsidRPr="00372041" w:rsidRDefault="00707B04" w:rsidP="00707B04">
      <w:pPr>
        <w:spacing w:after="0" w:line="240" w:lineRule="auto"/>
        <w:rPr>
          <w:rFonts w:ascii="Nunito Sans" w:hAnsi="Nunito Sans" w:cstheme="minorHAnsi"/>
          <w:b/>
          <w:bCs/>
          <w:szCs w:val="24"/>
        </w:rPr>
      </w:pPr>
    </w:p>
    <w:p w14:paraId="609CBA24" w14:textId="77777777" w:rsidR="00707B04" w:rsidRPr="00372041" w:rsidRDefault="00707B04" w:rsidP="00707B04">
      <w:pPr>
        <w:spacing w:after="0" w:line="240" w:lineRule="auto"/>
        <w:rPr>
          <w:rFonts w:ascii="Nunito Sans" w:hAnsi="Nunito Sans"/>
          <w:szCs w:val="24"/>
        </w:rPr>
      </w:pPr>
      <w:r w:rsidRPr="00372041">
        <w:rPr>
          <w:rStyle w:val="QuoteChar"/>
          <w:sz w:val="24"/>
          <w:szCs w:val="24"/>
        </w:rPr>
        <w:t xml:space="preserve">“Please make people follow children’s rights better and </w:t>
      </w:r>
      <w:bookmarkStart w:id="44" w:name="_Int_qObjiCtL"/>
      <w:r w:rsidRPr="00372041">
        <w:rPr>
          <w:rStyle w:val="QuoteChar"/>
          <w:sz w:val="24"/>
          <w:szCs w:val="24"/>
        </w:rPr>
        <w:t>make an effort</w:t>
      </w:r>
      <w:bookmarkEnd w:id="44"/>
      <w:r w:rsidRPr="00372041">
        <w:rPr>
          <w:rStyle w:val="QuoteChar"/>
          <w:sz w:val="24"/>
          <w:szCs w:val="24"/>
        </w:rPr>
        <w:t xml:space="preserve"> to enforce them in Scotland. Then we will inspire other nations to do the same.”</w:t>
      </w:r>
      <w:r w:rsidRPr="00372041">
        <w:rPr>
          <w:rFonts w:ascii="Nunito Sans" w:hAnsi="Nunito Sans"/>
          <w:szCs w:val="24"/>
        </w:rPr>
        <w:t xml:space="preserve"> MCP</w:t>
      </w:r>
    </w:p>
    <w:p w14:paraId="779DF3D5" w14:textId="77777777" w:rsidR="00707B04" w:rsidRPr="00372041" w:rsidRDefault="00707B04" w:rsidP="00707B04">
      <w:pPr>
        <w:spacing w:after="0" w:line="240" w:lineRule="auto"/>
        <w:rPr>
          <w:rFonts w:ascii="Nunito Sans" w:hAnsi="Nunito Sans"/>
          <w:szCs w:val="24"/>
        </w:rPr>
      </w:pPr>
    </w:p>
    <w:p w14:paraId="01A01CC8" w14:textId="77777777" w:rsidR="00707B04" w:rsidRPr="00372041" w:rsidRDefault="00707B04" w:rsidP="00707B04">
      <w:pPr>
        <w:spacing w:after="0" w:line="240" w:lineRule="auto"/>
        <w:rPr>
          <w:rFonts w:ascii="Nunito Sans" w:hAnsi="Nunito Sans"/>
          <w:szCs w:val="24"/>
        </w:rPr>
      </w:pPr>
      <w:r w:rsidRPr="00372041">
        <w:rPr>
          <w:rStyle w:val="QuoteChar"/>
          <w:sz w:val="24"/>
          <w:szCs w:val="24"/>
        </w:rPr>
        <w:t>“If a country has really good results in play, it would be amazing if every country could learn and take from the one that is doing well and then every country would be amazing.”</w:t>
      </w:r>
      <w:r w:rsidRPr="00372041">
        <w:rPr>
          <w:rFonts w:ascii="Nunito Sans" w:hAnsi="Nunito Sans"/>
          <w:szCs w:val="24"/>
        </w:rPr>
        <w:t xml:space="preserve"> MCP</w:t>
      </w:r>
    </w:p>
    <w:p w14:paraId="767CD56E" w14:textId="77777777" w:rsidR="00707B04" w:rsidRPr="00372041" w:rsidRDefault="00707B04" w:rsidP="00707B04">
      <w:pPr>
        <w:spacing w:after="0" w:line="240" w:lineRule="auto"/>
        <w:rPr>
          <w:rFonts w:ascii="Nunito Sans" w:hAnsi="Nunito Sans"/>
          <w:b/>
          <w:bCs/>
          <w:color w:val="4472C4" w:themeColor="accent1"/>
          <w:szCs w:val="24"/>
        </w:rPr>
      </w:pPr>
    </w:p>
    <w:p w14:paraId="2E14E6AF" w14:textId="77777777" w:rsidR="00707B04" w:rsidRPr="00372041" w:rsidRDefault="00707B04" w:rsidP="00671685">
      <w:pPr>
        <w:pStyle w:val="ListParagraph"/>
        <w:numPr>
          <w:ilvl w:val="0"/>
          <w:numId w:val="33"/>
        </w:numPr>
        <w:spacing w:after="0" w:line="240" w:lineRule="auto"/>
        <w:rPr>
          <w:rFonts w:ascii="Nunito Sans" w:hAnsi="Nunito Sans"/>
          <w:b/>
          <w:bCs/>
          <w:szCs w:val="24"/>
        </w:rPr>
      </w:pPr>
      <w:r w:rsidRPr="00372041">
        <w:rPr>
          <w:rFonts w:ascii="Nunito Sans" w:hAnsi="Nunito Sans"/>
          <w:b/>
          <w:bCs/>
          <w:szCs w:val="24"/>
        </w:rPr>
        <w:t xml:space="preserve">Children at the United Nations: </w:t>
      </w:r>
      <w:r w:rsidRPr="00372041">
        <w:rPr>
          <w:rFonts w:ascii="Nunito Sans" w:hAnsi="Nunito Sans" w:cstheme="minorHAnsi"/>
          <w:szCs w:val="24"/>
        </w:rPr>
        <w:t xml:space="preserve">In </w:t>
      </w:r>
      <w:r w:rsidRPr="00372041">
        <w:rPr>
          <w:rFonts w:ascii="Nunito Sans" w:hAnsi="Nunito Sans" w:cstheme="minorHAnsi"/>
          <w:spacing w:val="4"/>
          <w:szCs w:val="24"/>
        </w:rPr>
        <w:t xml:space="preserve">2018 </w:t>
      </w:r>
      <w:r w:rsidRPr="00372041">
        <w:rPr>
          <w:rFonts w:ascii="Nunito Sans" w:hAnsi="Nunito Sans" w:cstheme="minorHAnsi"/>
          <w:szCs w:val="24"/>
        </w:rPr>
        <w:t xml:space="preserve">Members of Children’s Parliament took part in the </w:t>
      </w:r>
      <w:r w:rsidRPr="00372041">
        <w:rPr>
          <w:rFonts w:ascii="Nunito Sans" w:hAnsi="Nunito Sans" w:cstheme="minorHAnsi"/>
          <w:szCs w:val="24"/>
          <w:shd w:val="clear" w:color="auto" w:fill="FFFFFF"/>
        </w:rPr>
        <w:t>UN Committee on the Rights of the Child ‘</w:t>
      </w:r>
      <w:r w:rsidRPr="00372041">
        <w:rPr>
          <w:rStyle w:val="Emphasis"/>
          <w:rFonts w:ascii="Nunito Sans" w:hAnsi="Nunito Sans" w:cstheme="minorHAnsi"/>
          <w:szCs w:val="24"/>
          <w:bdr w:val="none" w:sz="0" w:space="0" w:color="auto" w:frame="1"/>
          <w:shd w:val="clear" w:color="auto" w:fill="FFFFFF"/>
        </w:rPr>
        <w:t>Children as Human Rights Defenders’ </w:t>
      </w:r>
      <w:r w:rsidRPr="00372041">
        <w:rPr>
          <w:rFonts w:ascii="Nunito Sans" w:hAnsi="Nunito Sans" w:cstheme="minorHAnsi"/>
          <w:spacing w:val="4"/>
          <w:szCs w:val="24"/>
        </w:rPr>
        <w:t xml:space="preserve"> Day of General Discussion (DGD)</w:t>
      </w:r>
      <w:r w:rsidRPr="00372041">
        <w:rPr>
          <w:rStyle w:val="FootnoteReference"/>
          <w:rFonts w:ascii="Nunito Sans" w:hAnsi="Nunito Sans" w:cstheme="minorHAnsi"/>
          <w:szCs w:val="24"/>
          <w:shd w:val="clear" w:color="auto" w:fill="FFFFFF"/>
        </w:rPr>
        <w:footnoteReference w:id="6"/>
      </w:r>
      <w:r w:rsidRPr="00372041">
        <w:rPr>
          <w:rFonts w:ascii="Nunito Sans" w:hAnsi="Nunito Sans" w:cstheme="minorHAnsi"/>
          <w:szCs w:val="24"/>
          <w:shd w:val="clear" w:color="auto" w:fill="FFFFFF"/>
        </w:rPr>
        <w:t xml:space="preserve">. </w:t>
      </w:r>
    </w:p>
    <w:p w14:paraId="72E2810B" w14:textId="77777777" w:rsidR="00707B04" w:rsidRPr="00372041" w:rsidRDefault="00707B04" w:rsidP="00707B04">
      <w:pPr>
        <w:spacing w:after="0" w:line="240" w:lineRule="auto"/>
        <w:ind w:left="360"/>
        <w:rPr>
          <w:rFonts w:ascii="Nunito Sans" w:hAnsi="Nunito Sans"/>
          <w:szCs w:val="24"/>
        </w:rPr>
      </w:pPr>
    </w:p>
    <w:p w14:paraId="767D690C" w14:textId="77777777" w:rsidR="00707B04" w:rsidRPr="00372041" w:rsidRDefault="00707B04" w:rsidP="00707B04">
      <w:pPr>
        <w:spacing w:after="0" w:line="240" w:lineRule="auto"/>
        <w:ind w:left="720"/>
        <w:rPr>
          <w:rFonts w:ascii="Nunito Sans" w:hAnsi="Nunito Sans"/>
          <w:b/>
          <w:bCs/>
          <w:szCs w:val="24"/>
        </w:rPr>
      </w:pPr>
      <w:r w:rsidRPr="00372041">
        <w:rPr>
          <w:rFonts w:ascii="Nunito Sans" w:hAnsi="Nunito Sans"/>
          <w:szCs w:val="24"/>
        </w:rPr>
        <w:t xml:space="preserve">Members of Children’s Parliament have also engaged with the UNCRC reporting process and attended the UN Committee on the Rights of the Child which meets in Geneva, representing the views and lived experience of Scotland’s children during the Committee’s consideration of the UK/Scotland reports on UNCRC implementation. In </w:t>
      </w:r>
      <w:r w:rsidRPr="00372041">
        <w:rPr>
          <w:rFonts w:ascii="Nunito Sans" w:hAnsi="Nunito Sans" w:cstheme="minorHAnsi"/>
          <w:spacing w:val="4"/>
          <w:szCs w:val="24"/>
        </w:rPr>
        <w:t xml:space="preserve">2023 </w:t>
      </w:r>
      <w:r w:rsidRPr="00372041">
        <w:rPr>
          <w:rFonts w:ascii="Nunito Sans" w:hAnsi="Nunito Sans"/>
          <w:szCs w:val="24"/>
        </w:rPr>
        <w:t>they took several key issues, distilled and agreed with MCPs from across the country from our programme of work. They presented on the experience of school, pressures of testing, the importance of positive relationships and ideas about how human dignity should be embedded in the experience of school and learning. They also discussed equality, focusing on racism and the experiences of girls in the education system, they talked about mental health and wellbeing, presenting on the importance of children accessing information and support, that learning about mental health should be improved, and the value of activities, play and positive relationships. They shared views on the vital role that adults play to make rights real for children, identifying that adults need to model rights-based relationships and include children in decisions.</w:t>
      </w:r>
    </w:p>
    <w:p w14:paraId="4433DA7C" w14:textId="77777777" w:rsidR="00707B04" w:rsidRPr="00372041" w:rsidRDefault="00707B04" w:rsidP="00707B04">
      <w:pPr>
        <w:spacing w:after="0" w:line="240" w:lineRule="auto"/>
        <w:ind w:left="360"/>
        <w:rPr>
          <w:rFonts w:ascii="Nunito Sans" w:hAnsi="Nunito Sans"/>
          <w:b/>
          <w:bCs/>
          <w:szCs w:val="24"/>
        </w:rPr>
      </w:pPr>
    </w:p>
    <w:p w14:paraId="14519AE5" w14:textId="77777777" w:rsidR="00707B04" w:rsidRPr="00372041" w:rsidRDefault="00707B04" w:rsidP="00671685">
      <w:pPr>
        <w:pStyle w:val="ListParagraph"/>
        <w:numPr>
          <w:ilvl w:val="0"/>
          <w:numId w:val="33"/>
        </w:numPr>
        <w:spacing w:after="0" w:line="240" w:lineRule="auto"/>
        <w:rPr>
          <w:rFonts w:ascii="Nunito Sans" w:hAnsi="Nunito Sans"/>
          <w:b/>
          <w:bCs/>
          <w:szCs w:val="24"/>
        </w:rPr>
      </w:pPr>
      <w:r w:rsidRPr="00372041">
        <w:rPr>
          <w:rFonts w:ascii="Nunito Sans" w:hAnsi="Nunito Sans" w:cstheme="minorHAnsi"/>
          <w:b/>
          <w:bCs/>
          <w:szCs w:val="24"/>
        </w:rPr>
        <w:t xml:space="preserve">Other international connections: </w:t>
      </w:r>
      <w:r w:rsidRPr="00372041">
        <w:rPr>
          <w:rFonts w:ascii="Nunito Sans" w:hAnsi="Nunito Sans" w:cstheme="minorHAnsi"/>
          <w:szCs w:val="24"/>
        </w:rPr>
        <w:t>The realisation of children’s human rights is a global endeavour. In support, Children’s Parliament is a partner in the International and Canadian Child Rights Programme</w:t>
      </w:r>
      <w:r w:rsidRPr="00372041">
        <w:rPr>
          <w:rStyle w:val="FootnoteReference"/>
          <w:rFonts w:ascii="Nunito Sans" w:hAnsi="Nunito Sans" w:cstheme="minorHAnsi"/>
          <w:szCs w:val="24"/>
        </w:rPr>
        <w:footnoteReference w:id="7"/>
      </w:r>
      <w:r w:rsidRPr="00372041">
        <w:rPr>
          <w:rFonts w:ascii="Nunito Sans" w:hAnsi="Nunito Sans" w:cstheme="minorHAnsi"/>
          <w:szCs w:val="24"/>
        </w:rPr>
        <w:t xml:space="preserve">. Working in an international alliance the work will </w:t>
      </w:r>
      <w:r w:rsidRPr="00372041">
        <w:rPr>
          <w:rFonts w:ascii="Nunito Sans" w:hAnsi="Nunito Sans" w:cstheme="minorHAnsi"/>
          <w:szCs w:val="24"/>
          <w:shd w:val="clear" w:color="auto" w:fill="FFFFFF"/>
        </w:rPr>
        <w:t>explore and better understand the connection between children’s rights to participation and protection.</w:t>
      </w:r>
    </w:p>
    <w:p w14:paraId="19B0007C" w14:textId="77777777" w:rsidR="00707B04" w:rsidRPr="00372041" w:rsidRDefault="00707B04" w:rsidP="00707B04">
      <w:pPr>
        <w:pStyle w:val="ListParagraph"/>
        <w:spacing w:after="0" w:line="240" w:lineRule="auto"/>
        <w:rPr>
          <w:rFonts w:ascii="Nunito Sans" w:hAnsi="Nunito Sans" w:cstheme="minorHAnsi"/>
          <w:b/>
          <w:bCs/>
          <w:color w:val="4472C4" w:themeColor="accent1"/>
          <w:szCs w:val="24"/>
        </w:rPr>
      </w:pPr>
    </w:p>
    <w:p w14:paraId="100F5EDB" w14:textId="77777777" w:rsidR="00707B04" w:rsidRPr="00372041" w:rsidRDefault="00707B04" w:rsidP="00707B04">
      <w:pPr>
        <w:spacing w:after="0" w:line="240" w:lineRule="auto"/>
        <w:rPr>
          <w:rFonts w:ascii="Nunito Sans" w:hAnsi="Nunito Sans"/>
          <w:b/>
          <w:bCs/>
          <w:szCs w:val="24"/>
        </w:rPr>
      </w:pPr>
      <w:r w:rsidRPr="00372041">
        <w:rPr>
          <w:rFonts w:ascii="Nunito Sans" w:hAnsi="Nunito Sans"/>
          <w:b/>
          <w:bCs/>
          <w:szCs w:val="24"/>
        </w:rPr>
        <w:t>Reviewing this National Outcome</w:t>
      </w:r>
    </w:p>
    <w:p w14:paraId="38B6A7D0" w14:textId="77777777" w:rsidR="00707B04" w:rsidRPr="00372041" w:rsidRDefault="00707B04" w:rsidP="00707B04">
      <w:pPr>
        <w:spacing w:after="0" w:line="240" w:lineRule="auto"/>
        <w:rPr>
          <w:rFonts w:ascii="Nunito Sans" w:hAnsi="Nunito Sans" w:cstheme="minorHAnsi"/>
          <w:szCs w:val="24"/>
        </w:rPr>
      </w:pPr>
      <w:r w:rsidRPr="00372041">
        <w:rPr>
          <w:rFonts w:ascii="Nunito Sans" w:hAnsi="Nunito Sans" w:cstheme="minorHAnsi"/>
          <w:szCs w:val="24"/>
        </w:rPr>
        <w:t xml:space="preserve">This national outcome could do more to acknowledge that every citizen, including children, can contribute to creating a nation that is outward facing, internationalist and committed to social justice. Being part of a global family that seeks to make rights real for children we would suggest that this national outcome needs to make more of the phrase which closes the current text, this would mean putting these words front and centre in our national outcome: </w:t>
      </w:r>
      <w:r w:rsidRPr="00372041">
        <w:rPr>
          <w:rFonts w:ascii="Nunito Sans" w:hAnsi="Nunito Sans" w:cstheme="minorHAnsi"/>
          <w:i/>
          <w:iCs/>
          <w:color w:val="000000"/>
          <w:szCs w:val="24"/>
        </w:rPr>
        <w:t>We are committed to promoting peace, democracy and human rights globally.</w:t>
      </w:r>
    </w:p>
    <w:p w14:paraId="5250AF80" w14:textId="77777777" w:rsidR="00707B04" w:rsidRPr="00372041" w:rsidRDefault="00707B04" w:rsidP="00707B04">
      <w:pPr>
        <w:spacing w:after="0" w:line="240" w:lineRule="auto"/>
        <w:rPr>
          <w:rFonts w:ascii="Nunito Sans" w:hAnsi="Nunito Sans" w:cstheme="minorHAnsi"/>
          <w:szCs w:val="24"/>
        </w:rPr>
      </w:pPr>
    </w:p>
    <w:p w14:paraId="7C69B2A3" w14:textId="77777777" w:rsidR="00707B04" w:rsidRPr="00372041" w:rsidRDefault="00707B04" w:rsidP="00707B04">
      <w:pPr>
        <w:spacing w:after="0" w:line="240" w:lineRule="auto"/>
        <w:rPr>
          <w:rFonts w:ascii="Nunito Sans" w:hAnsi="Nunito Sans" w:cstheme="minorHAnsi"/>
          <w:szCs w:val="24"/>
        </w:rPr>
      </w:pPr>
    </w:p>
    <w:p w14:paraId="7DF7220E" w14:textId="77777777" w:rsidR="00707B04" w:rsidRPr="00372041" w:rsidRDefault="00707B04" w:rsidP="00707B04">
      <w:pPr>
        <w:spacing w:after="0" w:line="240" w:lineRule="auto"/>
        <w:rPr>
          <w:rFonts w:ascii="Nunito Sans" w:hAnsi="Nunito Sans" w:cstheme="minorHAnsi"/>
          <w:szCs w:val="24"/>
        </w:rPr>
      </w:pPr>
    </w:p>
    <w:p w14:paraId="0CE26342" w14:textId="77777777" w:rsidR="00707B04" w:rsidRPr="00372041" w:rsidRDefault="00707B04" w:rsidP="00707B04">
      <w:pPr>
        <w:spacing w:after="0" w:line="240" w:lineRule="auto"/>
        <w:rPr>
          <w:rFonts w:ascii="Nunito Sans" w:hAnsi="Nunito Sans" w:cstheme="minorHAnsi"/>
          <w:szCs w:val="24"/>
        </w:rPr>
      </w:pPr>
    </w:p>
    <w:p w14:paraId="64068B4E" w14:textId="77777777" w:rsidR="00707B04" w:rsidRPr="00372041" w:rsidRDefault="00707B04" w:rsidP="00707B04">
      <w:pPr>
        <w:spacing w:after="0" w:line="240" w:lineRule="auto"/>
        <w:rPr>
          <w:rFonts w:ascii="Nunito Sans" w:hAnsi="Nunito Sans" w:cstheme="minorHAnsi"/>
          <w:szCs w:val="24"/>
        </w:rPr>
      </w:pPr>
    </w:p>
    <w:p w14:paraId="6A1B0F3E" w14:textId="77777777" w:rsidR="00707B04" w:rsidRPr="00BB1E55" w:rsidRDefault="00707B04" w:rsidP="00707B04">
      <w:pPr>
        <w:spacing w:after="0" w:line="240" w:lineRule="auto"/>
        <w:rPr>
          <w:rFonts w:cstheme="minorHAnsi"/>
          <w:szCs w:val="24"/>
        </w:rPr>
      </w:pPr>
    </w:p>
    <w:p w14:paraId="2B24AA8C" w14:textId="77777777" w:rsidR="00707B04" w:rsidRPr="00BB1E55" w:rsidRDefault="00707B04" w:rsidP="00707B04">
      <w:pPr>
        <w:spacing w:after="0" w:line="240" w:lineRule="auto"/>
        <w:rPr>
          <w:rFonts w:cstheme="minorHAnsi"/>
          <w:szCs w:val="24"/>
        </w:rPr>
      </w:pPr>
    </w:p>
    <w:p w14:paraId="38AF7B5A" w14:textId="77777777" w:rsidR="00707B04" w:rsidRPr="00BB1E55" w:rsidRDefault="00707B04" w:rsidP="00707B04">
      <w:pPr>
        <w:spacing w:after="0" w:line="240" w:lineRule="auto"/>
        <w:rPr>
          <w:rFonts w:cstheme="minorHAnsi"/>
          <w:szCs w:val="24"/>
        </w:rPr>
      </w:pPr>
    </w:p>
    <w:p w14:paraId="3F1BF1E7" w14:textId="77777777" w:rsidR="00707B04" w:rsidRPr="00BB1E55" w:rsidRDefault="00707B04" w:rsidP="00707B04">
      <w:pPr>
        <w:rPr>
          <w:rFonts w:cstheme="minorHAnsi"/>
          <w:b/>
          <w:bCs/>
          <w:szCs w:val="24"/>
          <w:u w:val="single"/>
        </w:rPr>
      </w:pPr>
      <w:r w:rsidRPr="00BB1E55">
        <w:rPr>
          <w:rFonts w:cstheme="minorHAnsi"/>
          <w:color w:val="000000"/>
        </w:rPr>
        <w:br w:type="page"/>
      </w:r>
    </w:p>
    <w:p w14:paraId="0511AB17" w14:textId="5DB1D8A4" w:rsidR="00707B04" w:rsidRDefault="006846C5" w:rsidP="00372041">
      <w:pPr>
        <w:pStyle w:val="Heading2"/>
        <w:numPr>
          <w:ilvl w:val="0"/>
          <w:numId w:val="0"/>
        </w:numPr>
        <w:rPr>
          <w:rStyle w:val="eop"/>
          <w:rFonts w:ascii="Fredoka Light" w:eastAsiaTheme="majorEastAsia" w:hAnsi="Fredoka Light" w:cs="Fredoka Light"/>
          <w:b/>
          <w:bCs/>
          <w:color w:val="152644"/>
          <w:sz w:val="56"/>
          <w:szCs w:val="56"/>
          <w:shd w:val="clear" w:color="auto" w:fill="FFFFFF"/>
        </w:rPr>
      </w:pPr>
      <w:r>
        <w:rPr>
          <w:rStyle w:val="normaltextrun"/>
          <w:rFonts w:ascii="Fredoka Light" w:hAnsi="Fredoka Light" w:cs="Fredoka Light" w:hint="cs"/>
          <w:b/>
          <w:bCs/>
          <w:color w:val="152644"/>
          <w:sz w:val="56"/>
          <w:szCs w:val="56"/>
          <w:shd w:val="clear" w:color="auto" w:fill="FFFFFF"/>
        </w:rPr>
        <w:lastRenderedPageBreak/>
        <w:t>Children and Young People</w:t>
      </w:r>
      <w:r>
        <w:rPr>
          <w:rStyle w:val="eop"/>
          <w:rFonts w:ascii="Fredoka Light" w:eastAsiaTheme="majorEastAsia" w:hAnsi="Fredoka Light" w:cs="Fredoka Light" w:hint="cs"/>
          <w:b/>
          <w:bCs/>
          <w:color w:val="152644"/>
          <w:sz w:val="56"/>
          <w:szCs w:val="56"/>
          <w:shd w:val="clear" w:color="auto" w:fill="FFFFFF"/>
        </w:rPr>
        <w:t> </w:t>
      </w:r>
    </w:p>
    <w:p w14:paraId="53C9456F" w14:textId="77777777" w:rsidR="006846C5" w:rsidRDefault="006846C5" w:rsidP="00707B04">
      <w:pPr>
        <w:spacing w:after="0" w:line="240" w:lineRule="auto"/>
        <w:rPr>
          <w:lang w:eastAsia="en-GB"/>
        </w:rPr>
      </w:pPr>
    </w:p>
    <w:p w14:paraId="11DD4A27" w14:textId="40F6B6A2" w:rsidR="00707B04" w:rsidRPr="00372041" w:rsidRDefault="00707B04" w:rsidP="00707B04">
      <w:pPr>
        <w:spacing w:after="0" w:line="240" w:lineRule="auto"/>
        <w:rPr>
          <w:rFonts w:ascii="Nunito Sans" w:hAnsi="Nunito Sans" w:cstheme="minorHAnsi"/>
          <w:szCs w:val="24"/>
        </w:rPr>
      </w:pPr>
      <w:r w:rsidRPr="00372041">
        <w:rPr>
          <w:rFonts w:ascii="Nunito Sans" w:hAnsi="Nunito Sans" w:cstheme="minorHAnsi"/>
          <w:szCs w:val="24"/>
        </w:rPr>
        <w:t>This national outcome is currently expressed as follows:</w:t>
      </w:r>
    </w:p>
    <w:p w14:paraId="717287DE" w14:textId="77777777" w:rsidR="00707B04" w:rsidRPr="00372041" w:rsidRDefault="00707B04" w:rsidP="00707B04">
      <w:pPr>
        <w:pStyle w:val="NormalWeb"/>
        <w:shd w:val="clear" w:color="auto" w:fill="FFFFFF"/>
        <w:spacing w:before="0" w:beforeAutospacing="0" w:after="0" w:afterAutospacing="0"/>
        <w:rPr>
          <w:rFonts w:ascii="Nunito Sans" w:hAnsi="Nunito Sans" w:cstheme="minorHAnsi"/>
          <w:color w:val="000000"/>
        </w:rPr>
      </w:pPr>
    </w:p>
    <w:tbl>
      <w:tblPr>
        <w:tblStyle w:val="TableGrid"/>
        <w:tblW w:w="0" w:type="auto"/>
        <w:tblLook w:val="04A0" w:firstRow="1" w:lastRow="0" w:firstColumn="1" w:lastColumn="0" w:noHBand="0" w:noVBand="1"/>
      </w:tblPr>
      <w:tblGrid>
        <w:gridCol w:w="9016"/>
      </w:tblGrid>
      <w:tr w:rsidR="00707B04" w:rsidRPr="00372041" w14:paraId="045E6672" w14:textId="77777777" w:rsidTr="007C06F8">
        <w:tc>
          <w:tcPr>
            <w:tcW w:w="9016" w:type="dxa"/>
          </w:tcPr>
          <w:p w14:paraId="51D33759" w14:textId="77777777" w:rsidR="00707B04" w:rsidRPr="00372041" w:rsidRDefault="00707B04" w:rsidP="007C06F8">
            <w:pPr>
              <w:rPr>
                <w:rFonts w:ascii="Nunito Sans" w:hAnsi="Nunito Sans"/>
                <w:szCs w:val="24"/>
              </w:rPr>
            </w:pPr>
            <w:r w:rsidRPr="00372041">
              <w:rPr>
                <w:rFonts w:ascii="Nunito Sans" w:hAnsi="Nunito Sans"/>
                <w:szCs w:val="24"/>
              </w:rPr>
              <w:t>Children and Young People</w:t>
            </w:r>
          </w:p>
          <w:p w14:paraId="2EFF3A28" w14:textId="77777777" w:rsidR="00707B04" w:rsidRPr="00372041" w:rsidRDefault="00707B04" w:rsidP="007C06F8">
            <w:pPr>
              <w:shd w:val="clear" w:color="auto" w:fill="FFFFFF"/>
              <w:rPr>
                <w:rFonts w:ascii="Nunito Sans" w:eastAsia="Times New Roman" w:hAnsi="Nunito Sans" w:cstheme="minorHAnsi"/>
                <w:b/>
                <w:bCs/>
                <w:color w:val="393939"/>
                <w:szCs w:val="24"/>
                <w:lang w:eastAsia="en-GB"/>
              </w:rPr>
            </w:pPr>
            <w:r w:rsidRPr="00372041">
              <w:rPr>
                <w:rFonts w:ascii="Nunito Sans" w:eastAsia="Times New Roman" w:hAnsi="Nunito Sans" w:cstheme="minorHAnsi"/>
                <w:b/>
                <w:bCs/>
                <w:color w:val="393939"/>
                <w:szCs w:val="24"/>
                <w:lang w:eastAsia="en-GB"/>
              </w:rPr>
              <w:t>We grow up loved, safe and respected so that we realise our full potential</w:t>
            </w:r>
          </w:p>
          <w:p w14:paraId="1066EECB" w14:textId="77777777" w:rsidR="00707B04" w:rsidRPr="00372041" w:rsidRDefault="00707B04" w:rsidP="007C06F8">
            <w:pPr>
              <w:pStyle w:val="NormalWeb"/>
              <w:shd w:val="clear" w:color="auto" w:fill="FFFFFF"/>
              <w:spacing w:before="0" w:beforeAutospacing="0" w:after="0" w:afterAutospacing="0"/>
              <w:rPr>
                <w:rFonts w:ascii="Nunito Sans" w:hAnsi="Nunito Sans" w:cstheme="minorHAnsi"/>
                <w:color w:val="000000"/>
              </w:rPr>
            </w:pPr>
          </w:p>
          <w:p w14:paraId="57E3A88D" w14:textId="77777777" w:rsidR="00707B04" w:rsidRPr="00372041" w:rsidRDefault="00707B04" w:rsidP="007C06F8">
            <w:pPr>
              <w:pStyle w:val="NormalWeb"/>
              <w:shd w:val="clear" w:color="auto" w:fill="FFFFFF" w:themeFill="background1"/>
              <w:spacing w:before="0" w:beforeAutospacing="0" w:after="0" w:afterAutospacing="0"/>
              <w:rPr>
                <w:rFonts w:ascii="Nunito Sans" w:hAnsi="Nunito Sans" w:cstheme="minorBidi"/>
                <w:color w:val="000000"/>
              </w:rPr>
            </w:pPr>
            <w:r w:rsidRPr="00372041">
              <w:rPr>
                <w:rFonts w:ascii="Nunito Sans" w:hAnsi="Nunito Sans" w:cstheme="minorBidi"/>
                <w:color w:val="000000" w:themeColor="text1"/>
              </w:rPr>
              <w:t xml:space="preserve">In our children we see the best and worst of ourselves now and in the future. They are the measure of our worth as a nation. In this Outcome we </w:t>
            </w:r>
            <w:bookmarkStart w:id="45" w:name="_Int_5BukkGUB"/>
            <w:r w:rsidRPr="00372041">
              <w:rPr>
                <w:rFonts w:ascii="Nunito Sans" w:hAnsi="Nunito Sans" w:cstheme="minorBidi"/>
                <w:color w:val="000000" w:themeColor="text1"/>
              </w:rPr>
              <w:t>are dedicated to providing</w:t>
            </w:r>
            <w:bookmarkEnd w:id="45"/>
            <w:r w:rsidRPr="00372041">
              <w:rPr>
                <w:rFonts w:ascii="Nunito Sans" w:hAnsi="Nunito Sans" w:cstheme="minorBidi"/>
                <w:color w:val="000000" w:themeColor="text1"/>
              </w:rPr>
              <w:t xml:space="preserve"> the essential conditions of love, respect and understanding through which our children can become the happy, fulfilled and successful adults they all have a right to be.</w:t>
            </w:r>
          </w:p>
          <w:p w14:paraId="53C61C03" w14:textId="77777777" w:rsidR="00707B04" w:rsidRPr="00372041" w:rsidRDefault="00707B04" w:rsidP="00372041">
            <w:pPr>
              <w:pStyle w:val="Heading3"/>
              <w:numPr>
                <w:ilvl w:val="0"/>
                <w:numId w:val="0"/>
              </w:numPr>
              <w:shd w:val="clear" w:color="auto" w:fill="FFFFFF"/>
              <w:rPr>
                <w:rFonts w:ascii="Nunito Sans" w:hAnsi="Nunito Sans" w:cstheme="minorHAnsi"/>
                <w:b/>
                <w:bCs/>
                <w:color w:val="000000"/>
                <w:szCs w:val="24"/>
              </w:rPr>
            </w:pPr>
          </w:p>
          <w:p w14:paraId="722D836B" w14:textId="77777777" w:rsidR="00707B04" w:rsidRPr="00372041" w:rsidRDefault="00707B04" w:rsidP="00372041">
            <w:pPr>
              <w:pStyle w:val="Heading3"/>
              <w:numPr>
                <w:ilvl w:val="0"/>
                <w:numId w:val="0"/>
              </w:numPr>
              <w:shd w:val="clear" w:color="auto" w:fill="FFFFFF"/>
              <w:rPr>
                <w:rFonts w:ascii="Nunito Sans" w:hAnsi="Nunito Sans" w:cstheme="minorHAnsi"/>
                <w:color w:val="000000"/>
                <w:szCs w:val="24"/>
              </w:rPr>
            </w:pPr>
            <w:r w:rsidRPr="00372041">
              <w:rPr>
                <w:rFonts w:ascii="Nunito Sans" w:hAnsi="Nunito Sans" w:cstheme="minorHAnsi"/>
                <w:b/>
                <w:bCs/>
                <w:color w:val="000000"/>
                <w:szCs w:val="24"/>
              </w:rPr>
              <w:t>Vision</w:t>
            </w:r>
          </w:p>
          <w:p w14:paraId="57178207" w14:textId="77777777" w:rsidR="00707B04" w:rsidRPr="00372041" w:rsidRDefault="00707B04" w:rsidP="007C06F8">
            <w:pPr>
              <w:pStyle w:val="NormalWeb"/>
              <w:shd w:val="clear" w:color="auto" w:fill="FFFFFF"/>
              <w:spacing w:before="0" w:beforeAutospacing="0" w:after="0" w:afterAutospacing="0"/>
              <w:rPr>
                <w:rFonts w:ascii="Nunito Sans" w:hAnsi="Nunito Sans" w:cstheme="minorHAnsi"/>
                <w:color w:val="000000"/>
              </w:rPr>
            </w:pPr>
            <w:r w:rsidRPr="00372041">
              <w:rPr>
                <w:rFonts w:ascii="Nunito Sans" w:hAnsi="Nunito Sans" w:cstheme="minorHAnsi"/>
                <w:color w:val="000000"/>
              </w:rPr>
              <w:t>We do all we can to ensure our children grow up in an atmosphere of happiness, love and understanding. We enhance their life chances through our early years provision and by supporting families when they need it. We ensure childhood is free from abuse, tobacco, alcohol, drugs, poverty and hunger. Our children are not left worried or isolated. We include and involve children in decisions about their lives and world, and protect their rights, dignity and wellbeing.</w:t>
            </w:r>
          </w:p>
          <w:p w14:paraId="3BE41E96" w14:textId="77777777" w:rsidR="00707B04" w:rsidRPr="00372041" w:rsidRDefault="00707B04" w:rsidP="007C06F8">
            <w:pPr>
              <w:pStyle w:val="NormalWeb"/>
              <w:shd w:val="clear" w:color="auto" w:fill="FFFFFF"/>
              <w:spacing w:before="0" w:beforeAutospacing="0" w:after="0" w:afterAutospacing="0"/>
              <w:rPr>
                <w:rFonts w:ascii="Nunito Sans" w:hAnsi="Nunito Sans" w:cstheme="minorHAnsi"/>
                <w:color w:val="000000"/>
              </w:rPr>
            </w:pPr>
          </w:p>
          <w:p w14:paraId="39762461" w14:textId="77777777" w:rsidR="00707B04" w:rsidRPr="00372041" w:rsidRDefault="00707B04" w:rsidP="007C06F8">
            <w:pPr>
              <w:pStyle w:val="NormalWeb"/>
              <w:shd w:val="clear" w:color="auto" w:fill="FFFFFF"/>
              <w:spacing w:before="0" w:beforeAutospacing="0" w:after="0" w:afterAutospacing="0"/>
              <w:rPr>
                <w:rFonts w:ascii="Nunito Sans" w:hAnsi="Nunito Sans" w:cstheme="minorHAnsi"/>
                <w:color w:val="000000"/>
              </w:rPr>
            </w:pPr>
            <w:r w:rsidRPr="00372041">
              <w:rPr>
                <w:rFonts w:ascii="Nunito Sans" w:hAnsi="Nunito Sans" w:cstheme="minorHAnsi"/>
                <w:color w:val="000000"/>
              </w:rPr>
              <w:t>Our communities are safe places where children are valued, nurtured and treated with kindness. We provide stimulating activities and encourage children to engage positively with the built and natural environment and to play their part in its care. We provide the conditions in which all children can be healthy and active. Our schools are loving, respectful and encouraging places where everyone can learn, play and flourish. We provide children and young people with hope for the future and create opportunities for them to fulfil their dreams.</w:t>
            </w:r>
          </w:p>
        </w:tc>
      </w:tr>
    </w:tbl>
    <w:p w14:paraId="348CE8A6" w14:textId="77777777" w:rsidR="00707B04" w:rsidRPr="00372041" w:rsidRDefault="00707B04" w:rsidP="00707B04">
      <w:pPr>
        <w:pStyle w:val="NormalWeb"/>
        <w:shd w:val="clear" w:color="auto" w:fill="FFFFFF"/>
        <w:spacing w:before="0" w:beforeAutospacing="0" w:after="0" w:afterAutospacing="0"/>
        <w:rPr>
          <w:rFonts w:ascii="Nunito Sans" w:hAnsi="Nunito Sans" w:cstheme="minorHAnsi"/>
          <w:color w:val="000000"/>
        </w:rPr>
      </w:pPr>
    </w:p>
    <w:p w14:paraId="1CC5FBDA" w14:textId="77777777" w:rsidR="00707B04" w:rsidRPr="00372041" w:rsidRDefault="00707B04" w:rsidP="00707B04">
      <w:pPr>
        <w:spacing w:after="0" w:line="240" w:lineRule="auto"/>
        <w:rPr>
          <w:rFonts w:ascii="Nunito Sans" w:hAnsi="Nunito Sans" w:cstheme="minorHAnsi"/>
          <w:b/>
          <w:bCs/>
          <w:szCs w:val="24"/>
        </w:rPr>
      </w:pPr>
      <w:r w:rsidRPr="00372041">
        <w:rPr>
          <w:rFonts w:ascii="Nunito Sans" w:hAnsi="Nunito Sans" w:cstheme="minorHAnsi"/>
          <w:b/>
          <w:bCs/>
          <w:szCs w:val="24"/>
        </w:rPr>
        <w:t>Our work</w:t>
      </w:r>
    </w:p>
    <w:p w14:paraId="725BA1F9" w14:textId="77777777" w:rsidR="00707B04" w:rsidRPr="00372041" w:rsidRDefault="00707B04" w:rsidP="00707B04">
      <w:pPr>
        <w:spacing w:after="0" w:line="240" w:lineRule="auto"/>
        <w:rPr>
          <w:rFonts w:ascii="Nunito Sans" w:hAnsi="Nunito Sans"/>
          <w:szCs w:val="24"/>
        </w:rPr>
      </w:pPr>
      <w:r w:rsidRPr="00372041">
        <w:rPr>
          <w:rFonts w:ascii="Nunito Sans" w:hAnsi="Nunito Sans"/>
          <w:szCs w:val="24"/>
        </w:rPr>
        <w:t xml:space="preserve">Children’s Parliament provides a rights-based lens through which our nation can see and understand childhood. We are not the only agency who helps in this regard, but we are uniquely placed as everything is founded and grounded in the human rights of children. This report began with a plea to weave childhood and children’s human rights throughout all National Outcomes, but we also appreciate that a distinct national outcome also focuses the mind on a special realm, when so much is learned and internalised and informs the adults we become. We ask that you do not misunderstand this point, children are not to be perceived only in terms of </w:t>
      </w:r>
      <w:r w:rsidRPr="00372041">
        <w:rPr>
          <w:rFonts w:ascii="Nunito Sans" w:hAnsi="Nunito Sans"/>
          <w:i/>
          <w:iCs/>
          <w:szCs w:val="24"/>
        </w:rPr>
        <w:t>becoming</w:t>
      </w:r>
      <w:r w:rsidRPr="00372041">
        <w:rPr>
          <w:rFonts w:ascii="Nunito Sans" w:hAnsi="Nunito Sans"/>
          <w:szCs w:val="24"/>
        </w:rPr>
        <w:t xml:space="preserve">, they are citizens now. If this distinct national outcome is to achieve </w:t>
      </w:r>
      <w:r w:rsidRPr="00372041">
        <w:rPr>
          <w:rFonts w:ascii="Nunito Sans" w:hAnsi="Nunito Sans"/>
          <w:szCs w:val="24"/>
        </w:rPr>
        <w:lastRenderedPageBreak/>
        <w:t xml:space="preserve">anything it needs to be the place where children and young people are firmly located as actors in Scotland’s drive for wellbeing, now as well as in the future. </w:t>
      </w:r>
    </w:p>
    <w:p w14:paraId="4061CE1C" w14:textId="77777777" w:rsidR="00707B04" w:rsidRPr="00372041" w:rsidRDefault="00707B04" w:rsidP="00707B04">
      <w:pPr>
        <w:spacing w:after="0" w:line="240" w:lineRule="auto"/>
        <w:rPr>
          <w:rFonts w:ascii="Nunito Sans" w:hAnsi="Nunito Sans" w:cstheme="minorHAnsi"/>
          <w:szCs w:val="24"/>
        </w:rPr>
      </w:pPr>
    </w:p>
    <w:p w14:paraId="032CDD5F" w14:textId="77777777" w:rsidR="00707B04" w:rsidRPr="00372041" w:rsidRDefault="00707B04" w:rsidP="00707B04">
      <w:pPr>
        <w:spacing w:after="0" w:line="240" w:lineRule="auto"/>
        <w:rPr>
          <w:rFonts w:ascii="Nunito Sans" w:hAnsi="Nunito Sans"/>
          <w:szCs w:val="24"/>
        </w:rPr>
      </w:pPr>
      <w:r w:rsidRPr="00372041">
        <w:rPr>
          <w:rFonts w:ascii="Nunito Sans" w:hAnsi="Nunito Sans"/>
          <w:szCs w:val="24"/>
        </w:rPr>
        <w:t xml:space="preserve">Feedback on this national outcome highlights some specific issues in terms of what we have learned from children across our programmes. </w:t>
      </w:r>
    </w:p>
    <w:p w14:paraId="6B3526C7" w14:textId="77777777" w:rsidR="00707B04" w:rsidRPr="00372041" w:rsidRDefault="00707B04" w:rsidP="00707B04">
      <w:pPr>
        <w:spacing w:after="0" w:line="240" w:lineRule="auto"/>
        <w:rPr>
          <w:rFonts w:ascii="Nunito Sans" w:hAnsi="Nunito Sans" w:cstheme="minorHAnsi"/>
          <w:b/>
          <w:bCs/>
          <w:szCs w:val="24"/>
        </w:rPr>
      </w:pPr>
    </w:p>
    <w:p w14:paraId="711D9302" w14:textId="77777777" w:rsidR="00707B04" w:rsidRPr="00372041" w:rsidRDefault="00707B04" w:rsidP="00707B04">
      <w:pPr>
        <w:spacing w:after="0" w:line="240" w:lineRule="auto"/>
        <w:rPr>
          <w:rFonts w:ascii="Nunito Sans" w:hAnsi="Nunito Sans" w:cstheme="minorHAnsi"/>
          <w:b/>
          <w:bCs/>
          <w:szCs w:val="24"/>
        </w:rPr>
      </w:pPr>
      <w:r w:rsidRPr="00372041">
        <w:rPr>
          <w:rFonts w:ascii="Nunito Sans" w:hAnsi="Nunito Sans" w:cstheme="minorHAnsi"/>
          <w:b/>
          <w:bCs/>
          <w:szCs w:val="24"/>
        </w:rPr>
        <w:t>What have children told us?</w:t>
      </w:r>
    </w:p>
    <w:p w14:paraId="169DA818" w14:textId="77777777" w:rsidR="00707B04" w:rsidRPr="00372041" w:rsidRDefault="00707B04" w:rsidP="00707B04">
      <w:pPr>
        <w:spacing w:after="0" w:line="240" w:lineRule="auto"/>
        <w:rPr>
          <w:rFonts w:ascii="Nunito Sans" w:hAnsi="Nunito Sans" w:cstheme="minorHAnsi"/>
          <w:b/>
          <w:bCs/>
          <w:szCs w:val="24"/>
        </w:rPr>
      </w:pPr>
    </w:p>
    <w:p w14:paraId="394657A4" w14:textId="77777777" w:rsidR="00707B04" w:rsidRPr="00372041" w:rsidRDefault="00707B04" w:rsidP="00707B04">
      <w:pPr>
        <w:spacing w:after="0" w:line="240" w:lineRule="auto"/>
        <w:rPr>
          <w:rFonts w:ascii="Nunito Sans" w:hAnsi="Nunito Sans"/>
          <w:szCs w:val="24"/>
        </w:rPr>
      </w:pPr>
      <w:r w:rsidRPr="00372041">
        <w:rPr>
          <w:rStyle w:val="QuoteChar"/>
          <w:sz w:val="24"/>
          <w:szCs w:val="24"/>
        </w:rPr>
        <w:t>“We need your encouragement. If you are told comments like ‘you are never going to get where you want’, then you feel like you can’t do it. Be positive and support us to get better at things.”</w:t>
      </w:r>
      <w:r w:rsidRPr="00372041">
        <w:rPr>
          <w:rFonts w:ascii="Nunito Sans" w:hAnsi="Nunito Sans"/>
          <w:szCs w:val="24"/>
        </w:rPr>
        <w:t xml:space="preserve"> MCP</w:t>
      </w:r>
    </w:p>
    <w:p w14:paraId="5A9D0DE3" w14:textId="77777777" w:rsidR="00707B04" w:rsidRPr="00372041" w:rsidRDefault="00707B04" w:rsidP="00707B04">
      <w:pPr>
        <w:spacing w:after="0" w:line="240" w:lineRule="auto"/>
        <w:rPr>
          <w:rFonts w:ascii="Nunito Sans" w:hAnsi="Nunito Sans"/>
          <w:szCs w:val="24"/>
        </w:rPr>
      </w:pPr>
    </w:p>
    <w:p w14:paraId="562A991A" w14:textId="77777777" w:rsidR="00707B04" w:rsidRPr="00372041" w:rsidRDefault="00707B04" w:rsidP="00707B04">
      <w:pPr>
        <w:spacing w:after="0" w:line="240" w:lineRule="auto"/>
        <w:rPr>
          <w:rFonts w:ascii="Nunito Sans" w:hAnsi="Nunito Sans"/>
          <w:szCs w:val="24"/>
        </w:rPr>
      </w:pPr>
      <w:r w:rsidRPr="00372041">
        <w:rPr>
          <w:rStyle w:val="QuoteChar"/>
          <w:sz w:val="24"/>
          <w:szCs w:val="24"/>
        </w:rPr>
        <w:t>“Not being part of decision- making about my life makes me angry and sad.”</w:t>
      </w:r>
      <w:r w:rsidRPr="00372041">
        <w:rPr>
          <w:rFonts w:ascii="Nunito Sans" w:hAnsi="Nunito Sans"/>
          <w:szCs w:val="24"/>
        </w:rPr>
        <w:t xml:space="preserve"> MCP</w:t>
      </w:r>
    </w:p>
    <w:p w14:paraId="3B4059E8" w14:textId="77777777" w:rsidR="00707B04" w:rsidRPr="00372041" w:rsidRDefault="00707B04" w:rsidP="00707B04">
      <w:pPr>
        <w:spacing w:after="0" w:line="240" w:lineRule="auto"/>
        <w:rPr>
          <w:rFonts w:ascii="Nunito Sans" w:hAnsi="Nunito Sans"/>
          <w:szCs w:val="24"/>
        </w:rPr>
      </w:pPr>
    </w:p>
    <w:p w14:paraId="2EC5DC7E" w14:textId="77777777" w:rsidR="00707B04" w:rsidRPr="00372041" w:rsidRDefault="00707B04" w:rsidP="00707B04">
      <w:pPr>
        <w:spacing w:after="0" w:line="240" w:lineRule="auto"/>
        <w:rPr>
          <w:rFonts w:ascii="Nunito Sans" w:hAnsi="Nunito Sans"/>
          <w:szCs w:val="24"/>
        </w:rPr>
      </w:pPr>
      <w:r w:rsidRPr="00372041">
        <w:rPr>
          <w:rStyle w:val="QuoteChar"/>
          <w:sz w:val="24"/>
          <w:szCs w:val="24"/>
        </w:rPr>
        <w:t>“Bullying makes children feel horrible, abandoned and left alone. You feel like no-one ever cares for you.”</w:t>
      </w:r>
      <w:r w:rsidRPr="00372041">
        <w:rPr>
          <w:rFonts w:ascii="Nunito Sans" w:hAnsi="Nunito Sans"/>
          <w:szCs w:val="24"/>
        </w:rPr>
        <w:t xml:space="preserve"> MCP</w:t>
      </w:r>
    </w:p>
    <w:p w14:paraId="77A8A4FD" w14:textId="77777777" w:rsidR="00707B04" w:rsidRPr="00372041" w:rsidRDefault="00707B04" w:rsidP="00707B04">
      <w:pPr>
        <w:spacing w:after="0" w:line="240" w:lineRule="auto"/>
        <w:rPr>
          <w:rFonts w:ascii="Nunito Sans" w:hAnsi="Nunito Sans"/>
          <w:szCs w:val="24"/>
        </w:rPr>
      </w:pPr>
    </w:p>
    <w:p w14:paraId="1BCE683C" w14:textId="77777777" w:rsidR="00707B04" w:rsidRPr="00372041" w:rsidRDefault="00707B04" w:rsidP="00707B04">
      <w:pPr>
        <w:spacing w:after="0" w:line="240" w:lineRule="auto"/>
        <w:rPr>
          <w:rFonts w:ascii="Nunito Sans" w:hAnsi="Nunito Sans"/>
          <w:szCs w:val="24"/>
        </w:rPr>
      </w:pPr>
      <w:r w:rsidRPr="00372041">
        <w:rPr>
          <w:rStyle w:val="QuoteChar"/>
          <w:sz w:val="24"/>
          <w:szCs w:val="24"/>
        </w:rPr>
        <w:t xml:space="preserve">“Sometimes when you say something and adults don’t believe you that makes you feel sad; that they are not being kind and that’s when sometimes if they don’t trust me, I don’t really trust them.” </w:t>
      </w:r>
      <w:r w:rsidRPr="00372041">
        <w:rPr>
          <w:rFonts w:ascii="Nunito Sans" w:hAnsi="Nunito Sans"/>
          <w:szCs w:val="24"/>
        </w:rPr>
        <w:t>MCP</w:t>
      </w:r>
    </w:p>
    <w:p w14:paraId="5881960B" w14:textId="77777777" w:rsidR="00707B04" w:rsidRPr="00372041" w:rsidRDefault="00707B04" w:rsidP="00707B04">
      <w:pPr>
        <w:spacing w:after="0" w:line="240" w:lineRule="auto"/>
        <w:rPr>
          <w:rFonts w:ascii="Nunito Sans" w:hAnsi="Nunito Sans"/>
          <w:szCs w:val="24"/>
        </w:rPr>
      </w:pPr>
    </w:p>
    <w:p w14:paraId="7E661270" w14:textId="77777777" w:rsidR="00707B04" w:rsidRPr="00372041" w:rsidRDefault="00707B04" w:rsidP="00707B04">
      <w:pPr>
        <w:spacing w:after="0" w:line="240" w:lineRule="auto"/>
        <w:rPr>
          <w:rFonts w:ascii="Nunito Sans" w:hAnsi="Nunito Sans"/>
          <w:szCs w:val="24"/>
        </w:rPr>
      </w:pPr>
      <w:r w:rsidRPr="00372041">
        <w:rPr>
          <w:rStyle w:val="QuoteChar"/>
          <w:sz w:val="24"/>
          <w:szCs w:val="24"/>
        </w:rPr>
        <w:t>“I think adults should protect children from harm, they should be protective shields and keep children safe.”</w:t>
      </w:r>
      <w:r w:rsidRPr="00372041">
        <w:rPr>
          <w:rFonts w:ascii="Nunito Sans" w:hAnsi="Nunito Sans"/>
          <w:szCs w:val="24"/>
        </w:rPr>
        <w:t xml:space="preserve"> MCP</w:t>
      </w:r>
    </w:p>
    <w:p w14:paraId="2CDE48DA" w14:textId="77777777" w:rsidR="00707B04" w:rsidRPr="00372041" w:rsidRDefault="00707B04" w:rsidP="00707B04">
      <w:pPr>
        <w:spacing w:after="0" w:line="240" w:lineRule="auto"/>
        <w:rPr>
          <w:rFonts w:ascii="Nunito Sans" w:hAnsi="Nunito Sans"/>
          <w:szCs w:val="24"/>
        </w:rPr>
      </w:pPr>
    </w:p>
    <w:p w14:paraId="669D97E7" w14:textId="77777777" w:rsidR="00707B04" w:rsidRPr="00372041" w:rsidRDefault="00707B04" w:rsidP="00707B04">
      <w:pPr>
        <w:spacing w:after="0" w:line="240" w:lineRule="auto"/>
        <w:rPr>
          <w:rFonts w:ascii="Nunito Sans" w:hAnsi="Nunito Sans"/>
          <w:szCs w:val="24"/>
        </w:rPr>
      </w:pPr>
      <w:r w:rsidRPr="00372041">
        <w:rPr>
          <w:rStyle w:val="QuoteChar"/>
          <w:sz w:val="24"/>
          <w:szCs w:val="24"/>
        </w:rPr>
        <w:t>“It is important that children with care experience think they are loved. Even if they are cared for - they all have the right to be loved.”</w:t>
      </w:r>
      <w:r w:rsidRPr="00372041">
        <w:rPr>
          <w:rFonts w:ascii="Nunito Sans" w:hAnsi="Nunito Sans"/>
          <w:szCs w:val="24"/>
        </w:rPr>
        <w:t xml:space="preserve"> MCP</w:t>
      </w:r>
    </w:p>
    <w:p w14:paraId="46D96869" w14:textId="77777777" w:rsidR="00707B04" w:rsidRPr="00372041" w:rsidRDefault="00707B04" w:rsidP="00707B04">
      <w:pPr>
        <w:spacing w:after="0" w:line="240" w:lineRule="auto"/>
        <w:rPr>
          <w:rFonts w:ascii="Nunito Sans" w:hAnsi="Nunito Sans"/>
          <w:szCs w:val="24"/>
        </w:rPr>
      </w:pPr>
    </w:p>
    <w:p w14:paraId="1D8768C7" w14:textId="77777777" w:rsidR="00707B04" w:rsidRPr="00372041" w:rsidRDefault="00707B04" w:rsidP="00707B04">
      <w:pPr>
        <w:spacing w:after="0" w:line="240" w:lineRule="auto"/>
        <w:rPr>
          <w:rFonts w:ascii="Nunito Sans" w:hAnsi="Nunito Sans"/>
          <w:szCs w:val="24"/>
        </w:rPr>
      </w:pPr>
      <w:r w:rsidRPr="00372041">
        <w:rPr>
          <w:rStyle w:val="QuoteChar"/>
          <w:sz w:val="24"/>
          <w:szCs w:val="24"/>
        </w:rPr>
        <w:t>“Adults have to find the space in their day to stop and listen to us.”</w:t>
      </w:r>
      <w:r w:rsidRPr="00372041">
        <w:rPr>
          <w:rFonts w:ascii="Nunito Sans" w:hAnsi="Nunito Sans"/>
          <w:szCs w:val="24"/>
        </w:rPr>
        <w:t xml:space="preserve"> MCP</w:t>
      </w:r>
    </w:p>
    <w:p w14:paraId="6ECB4B98" w14:textId="77777777" w:rsidR="00707B04" w:rsidRPr="00372041" w:rsidRDefault="00707B04" w:rsidP="00707B04">
      <w:pPr>
        <w:spacing w:after="0" w:line="240" w:lineRule="auto"/>
        <w:rPr>
          <w:rFonts w:ascii="Nunito Sans" w:hAnsi="Nunito Sans"/>
          <w:szCs w:val="24"/>
        </w:rPr>
      </w:pPr>
    </w:p>
    <w:p w14:paraId="081FF3FE" w14:textId="77777777" w:rsidR="00707B04" w:rsidRPr="00372041" w:rsidRDefault="00707B04" w:rsidP="00707B04">
      <w:pPr>
        <w:spacing w:after="0" w:line="240" w:lineRule="auto"/>
        <w:rPr>
          <w:rFonts w:ascii="Nunito Sans" w:hAnsi="Nunito Sans"/>
          <w:szCs w:val="24"/>
        </w:rPr>
      </w:pPr>
      <w:r w:rsidRPr="00372041">
        <w:rPr>
          <w:rStyle w:val="QuoteChar"/>
          <w:sz w:val="24"/>
          <w:szCs w:val="24"/>
        </w:rPr>
        <w:t>“Adults may say that it is just a joke and that the child that is being bullied is just overreacting and taking it too seriously, but they aren’t.”</w:t>
      </w:r>
      <w:r w:rsidRPr="00372041">
        <w:rPr>
          <w:rFonts w:ascii="Nunito Sans" w:hAnsi="Nunito Sans"/>
          <w:szCs w:val="24"/>
        </w:rPr>
        <w:t xml:space="preserve"> MCP</w:t>
      </w:r>
    </w:p>
    <w:p w14:paraId="4CE00ECB" w14:textId="77777777" w:rsidR="00707B04" w:rsidRPr="00372041" w:rsidRDefault="00707B04" w:rsidP="00707B04">
      <w:pPr>
        <w:spacing w:after="0" w:line="240" w:lineRule="auto"/>
        <w:rPr>
          <w:rFonts w:ascii="Nunito Sans" w:hAnsi="Nunito Sans"/>
          <w:szCs w:val="24"/>
        </w:rPr>
      </w:pPr>
    </w:p>
    <w:p w14:paraId="4AA47270" w14:textId="77777777" w:rsidR="00707B04" w:rsidRPr="00372041" w:rsidRDefault="00707B04" w:rsidP="00707B04">
      <w:pPr>
        <w:spacing w:after="0" w:line="240" w:lineRule="auto"/>
        <w:rPr>
          <w:rFonts w:ascii="Nunito Sans" w:hAnsi="Nunito Sans"/>
          <w:szCs w:val="24"/>
        </w:rPr>
      </w:pPr>
      <w:r w:rsidRPr="00372041">
        <w:rPr>
          <w:rStyle w:val="QuoteChar"/>
          <w:sz w:val="24"/>
          <w:szCs w:val="24"/>
        </w:rPr>
        <w:t xml:space="preserve">“Something bad is that parents aren’t nice to their children – they shout at them and hurt them, not just their feelings but their bodies too, then the child is really sad.” </w:t>
      </w:r>
      <w:r w:rsidRPr="00372041">
        <w:rPr>
          <w:rFonts w:ascii="Nunito Sans" w:hAnsi="Nunito Sans"/>
          <w:szCs w:val="24"/>
        </w:rPr>
        <w:t>MCP</w:t>
      </w:r>
    </w:p>
    <w:p w14:paraId="21C713B9" w14:textId="77777777" w:rsidR="00707B04" w:rsidRPr="00372041" w:rsidRDefault="00707B04" w:rsidP="00707B04">
      <w:pPr>
        <w:spacing w:after="0" w:line="240" w:lineRule="auto"/>
        <w:rPr>
          <w:rFonts w:ascii="Nunito Sans" w:hAnsi="Nunito Sans"/>
          <w:szCs w:val="24"/>
        </w:rPr>
      </w:pPr>
    </w:p>
    <w:p w14:paraId="6D4C5C4C" w14:textId="77777777" w:rsidR="00707B04" w:rsidRPr="00372041" w:rsidRDefault="00707B04" w:rsidP="00707B04">
      <w:pPr>
        <w:spacing w:after="0" w:line="240" w:lineRule="auto"/>
        <w:rPr>
          <w:rFonts w:ascii="Nunito Sans" w:hAnsi="Nunito Sans"/>
          <w:szCs w:val="24"/>
        </w:rPr>
      </w:pPr>
      <w:r w:rsidRPr="00372041">
        <w:rPr>
          <w:rStyle w:val="QuoteChar"/>
          <w:sz w:val="24"/>
          <w:szCs w:val="24"/>
        </w:rPr>
        <w:t>“If you go online and you see somebody, you might think they have the perfect life. They’re only going to post the good stuff, but it makes you feel bad about yourself as you think ‘wow, they’re so much better than me’.”</w:t>
      </w:r>
      <w:r w:rsidRPr="00372041">
        <w:rPr>
          <w:rFonts w:ascii="Nunito Sans" w:hAnsi="Nunito Sans"/>
          <w:szCs w:val="24"/>
        </w:rPr>
        <w:t xml:space="preserve"> MCP</w:t>
      </w:r>
    </w:p>
    <w:p w14:paraId="257DC360" w14:textId="77777777" w:rsidR="00707B04" w:rsidRPr="00372041" w:rsidRDefault="00707B04" w:rsidP="00707B04">
      <w:pPr>
        <w:spacing w:after="0" w:line="240" w:lineRule="auto"/>
        <w:rPr>
          <w:rFonts w:ascii="Nunito Sans" w:hAnsi="Nunito Sans"/>
          <w:szCs w:val="24"/>
        </w:rPr>
      </w:pPr>
    </w:p>
    <w:p w14:paraId="64BD05C7" w14:textId="77777777" w:rsidR="00707B04" w:rsidRPr="00372041" w:rsidRDefault="00707B04" w:rsidP="00707B04">
      <w:pPr>
        <w:spacing w:after="0" w:line="240" w:lineRule="auto"/>
        <w:rPr>
          <w:rFonts w:ascii="Nunito Sans" w:hAnsi="Nunito Sans"/>
          <w:szCs w:val="24"/>
        </w:rPr>
      </w:pPr>
      <w:r w:rsidRPr="00372041">
        <w:rPr>
          <w:rStyle w:val="QuoteChar"/>
          <w:sz w:val="24"/>
          <w:szCs w:val="24"/>
        </w:rPr>
        <w:t>“Never hide the fact that someone is bullying you. Cyber bullying hurts. It really hurts. It doesn’t end well for anyone.”</w:t>
      </w:r>
      <w:r w:rsidRPr="00372041">
        <w:rPr>
          <w:rFonts w:ascii="Nunito Sans" w:hAnsi="Nunito Sans"/>
          <w:szCs w:val="24"/>
        </w:rPr>
        <w:t xml:space="preserve"> MCP</w:t>
      </w:r>
    </w:p>
    <w:p w14:paraId="42937D35" w14:textId="77777777" w:rsidR="00707B04" w:rsidRPr="00372041" w:rsidRDefault="00707B04" w:rsidP="00707B04">
      <w:pPr>
        <w:spacing w:after="0" w:line="240" w:lineRule="auto"/>
        <w:rPr>
          <w:rFonts w:ascii="Nunito Sans" w:hAnsi="Nunito Sans"/>
          <w:szCs w:val="24"/>
        </w:rPr>
      </w:pPr>
    </w:p>
    <w:p w14:paraId="2F3732E5" w14:textId="77777777" w:rsidR="00707B04" w:rsidRPr="00372041" w:rsidRDefault="00707B04" w:rsidP="00707B04">
      <w:pPr>
        <w:spacing w:after="0" w:line="240" w:lineRule="auto"/>
        <w:rPr>
          <w:rFonts w:ascii="Nunito Sans" w:hAnsi="Nunito Sans"/>
          <w:szCs w:val="24"/>
        </w:rPr>
      </w:pPr>
      <w:r w:rsidRPr="00372041">
        <w:rPr>
          <w:rStyle w:val="QuoteChar"/>
          <w:sz w:val="24"/>
          <w:szCs w:val="24"/>
        </w:rPr>
        <w:t>“When you have someone who loves you like that around you, you don’t feel all alone and helpless, like some random being in the world.”</w:t>
      </w:r>
      <w:r w:rsidRPr="00372041">
        <w:rPr>
          <w:rFonts w:ascii="Nunito Sans" w:hAnsi="Nunito Sans"/>
          <w:szCs w:val="24"/>
        </w:rPr>
        <w:t xml:space="preserve"> MCP</w:t>
      </w:r>
    </w:p>
    <w:p w14:paraId="73A85075" w14:textId="77777777" w:rsidR="00707B04" w:rsidRPr="00372041" w:rsidRDefault="00707B04" w:rsidP="00707B04">
      <w:pPr>
        <w:spacing w:after="0" w:line="240" w:lineRule="auto"/>
        <w:rPr>
          <w:rFonts w:ascii="Nunito Sans" w:hAnsi="Nunito Sans"/>
          <w:szCs w:val="24"/>
        </w:rPr>
      </w:pPr>
    </w:p>
    <w:p w14:paraId="1B238D78" w14:textId="77777777" w:rsidR="00707B04" w:rsidRPr="00372041" w:rsidRDefault="00707B04" w:rsidP="00707B04">
      <w:pPr>
        <w:spacing w:after="0" w:line="240" w:lineRule="auto"/>
        <w:rPr>
          <w:rFonts w:ascii="Nunito Sans" w:hAnsi="Nunito Sans"/>
          <w:szCs w:val="24"/>
        </w:rPr>
      </w:pPr>
      <w:r w:rsidRPr="00372041">
        <w:rPr>
          <w:rStyle w:val="QuoteChar"/>
          <w:sz w:val="24"/>
          <w:szCs w:val="24"/>
        </w:rPr>
        <w:t>“We listen to adults because they’re our bosses apparently, but this is my life, and I should be the boss of myself.”</w:t>
      </w:r>
      <w:r w:rsidRPr="00372041">
        <w:rPr>
          <w:rFonts w:ascii="Nunito Sans" w:hAnsi="Nunito Sans"/>
          <w:szCs w:val="24"/>
        </w:rPr>
        <w:t xml:space="preserve"> MCP</w:t>
      </w:r>
    </w:p>
    <w:p w14:paraId="3DF6FCE6" w14:textId="77777777" w:rsidR="00707B04" w:rsidRPr="00372041" w:rsidRDefault="00707B04" w:rsidP="00707B04">
      <w:pPr>
        <w:spacing w:after="0" w:line="240" w:lineRule="auto"/>
        <w:rPr>
          <w:rFonts w:ascii="Nunito Sans" w:hAnsi="Nunito Sans"/>
          <w:szCs w:val="24"/>
        </w:rPr>
      </w:pPr>
    </w:p>
    <w:p w14:paraId="4750E842" w14:textId="77777777" w:rsidR="00707B04" w:rsidRPr="00372041" w:rsidRDefault="00707B04" w:rsidP="00707B04">
      <w:pPr>
        <w:spacing w:after="0" w:line="240" w:lineRule="auto"/>
        <w:rPr>
          <w:rFonts w:ascii="Nunito Sans" w:hAnsi="Nunito Sans"/>
          <w:szCs w:val="24"/>
        </w:rPr>
      </w:pPr>
      <w:r w:rsidRPr="00372041">
        <w:rPr>
          <w:rStyle w:val="QuoteChar"/>
          <w:sz w:val="24"/>
          <w:szCs w:val="24"/>
        </w:rPr>
        <w:t>“Please try to keep social workers with children as long as possible and don’t change them around. You can’t build trusting relationships if you know they will be leaving you again soon.”</w:t>
      </w:r>
      <w:r w:rsidRPr="00372041">
        <w:rPr>
          <w:rFonts w:ascii="Nunito Sans" w:hAnsi="Nunito Sans"/>
          <w:szCs w:val="24"/>
        </w:rPr>
        <w:t xml:space="preserve"> MCP</w:t>
      </w:r>
    </w:p>
    <w:p w14:paraId="05EB0A9D" w14:textId="77777777" w:rsidR="00707B04" w:rsidRPr="00372041" w:rsidRDefault="00707B04" w:rsidP="00707B04">
      <w:pPr>
        <w:spacing w:after="0" w:line="240" w:lineRule="auto"/>
        <w:rPr>
          <w:rFonts w:ascii="Nunito Sans" w:hAnsi="Nunito Sans"/>
          <w:szCs w:val="24"/>
        </w:rPr>
      </w:pPr>
    </w:p>
    <w:p w14:paraId="2502EC53" w14:textId="77777777" w:rsidR="00707B04" w:rsidRPr="00372041" w:rsidRDefault="00707B04" w:rsidP="00707B04">
      <w:pPr>
        <w:spacing w:after="0" w:line="240" w:lineRule="auto"/>
        <w:rPr>
          <w:rFonts w:ascii="Nunito Sans" w:hAnsi="Nunito Sans"/>
          <w:szCs w:val="24"/>
        </w:rPr>
      </w:pPr>
      <w:r w:rsidRPr="00372041">
        <w:rPr>
          <w:rStyle w:val="QuoteChar"/>
          <w:sz w:val="24"/>
          <w:szCs w:val="24"/>
        </w:rPr>
        <w:t xml:space="preserve">“I really want to stay with my foster carer, she’s </w:t>
      </w:r>
      <w:bookmarkStart w:id="46" w:name="_Int_6i5kKnRB"/>
      <w:r w:rsidRPr="00372041">
        <w:rPr>
          <w:rStyle w:val="QuoteChar"/>
          <w:sz w:val="24"/>
          <w:szCs w:val="24"/>
        </w:rPr>
        <w:t>really nice</w:t>
      </w:r>
      <w:bookmarkEnd w:id="46"/>
      <w:r w:rsidRPr="00372041">
        <w:rPr>
          <w:rStyle w:val="QuoteChar"/>
          <w:sz w:val="24"/>
          <w:szCs w:val="24"/>
        </w:rPr>
        <w:t xml:space="preserve">. I can’t tell my social worker because I’m </w:t>
      </w:r>
      <w:bookmarkStart w:id="47" w:name="_Int_m2yi3zDr"/>
      <w:r w:rsidRPr="00372041">
        <w:rPr>
          <w:rStyle w:val="QuoteChar"/>
          <w:sz w:val="24"/>
          <w:szCs w:val="24"/>
        </w:rPr>
        <w:t>frightened</w:t>
      </w:r>
      <w:bookmarkEnd w:id="47"/>
      <w:r w:rsidRPr="00372041">
        <w:rPr>
          <w:rStyle w:val="QuoteChar"/>
          <w:sz w:val="24"/>
          <w:szCs w:val="24"/>
        </w:rPr>
        <w:t xml:space="preserve"> they’ll tell my mum. When she gives me a bit of paper and asks what I want, I just say ‘I don’t know’.”</w:t>
      </w:r>
      <w:r w:rsidRPr="00372041">
        <w:rPr>
          <w:rFonts w:ascii="Nunito Sans" w:hAnsi="Nunito Sans"/>
          <w:szCs w:val="24"/>
        </w:rPr>
        <w:t xml:space="preserve"> MCP</w:t>
      </w:r>
    </w:p>
    <w:p w14:paraId="31EFAD02" w14:textId="77777777" w:rsidR="006846C5" w:rsidRPr="006846C5" w:rsidRDefault="006846C5" w:rsidP="006846C5">
      <w:pPr>
        <w:spacing w:after="0" w:line="240" w:lineRule="auto"/>
        <w:ind w:left="360"/>
        <w:rPr>
          <w:rFonts w:ascii="Nunito Sans" w:hAnsi="Nunito Sans"/>
          <w:b/>
          <w:bCs/>
          <w:szCs w:val="24"/>
        </w:rPr>
      </w:pPr>
    </w:p>
    <w:p w14:paraId="7AA6ADA8" w14:textId="6B799255" w:rsidR="00707B04" w:rsidRPr="00372041" w:rsidRDefault="00707B04" w:rsidP="00671685">
      <w:pPr>
        <w:pStyle w:val="ListParagraph"/>
        <w:numPr>
          <w:ilvl w:val="0"/>
          <w:numId w:val="30"/>
        </w:numPr>
        <w:spacing w:after="0" w:line="240" w:lineRule="auto"/>
        <w:rPr>
          <w:rFonts w:ascii="Nunito Sans" w:hAnsi="Nunito Sans"/>
          <w:b/>
          <w:bCs/>
          <w:szCs w:val="24"/>
        </w:rPr>
      </w:pPr>
      <w:r w:rsidRPr="00372041">
        <w:rPr>
          <w:rFonts w:ascii="Nunito Sans" w:hAnsi="Nunito Sans"/>
          <w:b/>
          <w:bCs/>
          <w:szCs w:val="24"/>
        </w:rPr>
        <w:t xml:space="preserve">Bullying: </w:t>
      </w:r>
      <w:r w:rsidRPr="00372041">
        <w:rPr>
          <w:rFonts w:ascii="Nunito Sans" w:hAnsi="Nunito Sans"/>
          <w:szCs w:val="24"/>
        </w:rPr>
        <w:t xml:space="preserve">Children have been telling Children’s Parliament for </w:t>
      </w:r>
      <w:bookmarkStart w:id="48" w:name="_Int_WyIaEqiV"/>
      <w:r w:rsidRPr="00372041">
        <w:rPr>
          <w:rFonts w:ascii="Nunito Sans" w:hAnsi="Nunito Sans"/>
          <w:szCs w:val="24"/>
        </w:rPr>
        <w:t>nearly 30</w:t>
      </w:r>
      <w:bookmarkEnd w:id="48"/>
      <w:r w:rsidRPr="00372041">
        <w:rPr>
          <w:rFonts w:ascii="Nunito Sans" w:hAnsi="Nunito Sans"/>
          <w:szCs w:val="24"/>
        </w:rPr>
        <w:t xml:space="preserve"> years that bullying is a serious rights infringement that adults continue to fail to prevent or respond to adequately. This national outcome would benefit from some extended language around abuse: we would suggest in parenthesis after the word </w:t>
      </w:r>
      <w:r w:rsidRPr="00372041">
        <w:rPr>
          <w:rFonts w:ascii="Nunito Sans" w:hAnsi="Nunito Sans"/>
          <w:i/>
          <w:iCs/>
          <w:szCs w:val="24"/>
        </w:rPr>
        <w:t>abuse</w:t>
      </w:r>
      <w:r w:rsidRPr="00372041">
        <w:rPr>
          <w:rFonts w:ascii="Nunito Sans" w:hAnsi="Nunito Sans"/>
          <w:szCs w:val="24"/>
        </w:rPr>
        <w:t xml:space="preserve"> it should read: </w:t>
      </w:r>
      <w:r w:rsidRPr="00372041">
        <w:rPr>
          <w:rFonts w:ascii="Nunito Sans" w:hAnsi="Nunito Sans"/>
          <w:i/>
          <w:iCs/>
          <w:szCs w:val="24"/>
        </w:rPr>
        <w:t>Abuse can be physical, sexual, neglect or bullying</w:t>
      </w:r>
      <w:r w:rsidRPr="00372041">
        <w:rPr>
          <w:rFonts w:ascii="Nunito Sans" w:hAnsi="Nunito Sans"/>
          <w:color w:val="333333"/>
          <w:szCs w:val="24"/>
          <w:shd w:val="clear" w:color="auto" w:fill="FFFFFF"/>
        </w:rPr>
        <w:t xml:space="preserve">. </w:t>
      </w:r>
    </w:p>
    <w:p w14:paraId="6760FCF1" w14:textId="77777777" w:rsidR="00707B04" w:rsidRPr="00372041" w:rsidRDefault="00707B04" w:rsidP="00707B04">
      <w:pPr>
        <w:pStyle w:val="ListParagraph"/>
        <w:spacing w:after="0" w:line="240" w:lineRule="auto"/>
        <w:rPr>
          <w:rFonts w:ascii="Nunito Sans" w:hAnsi="Nunito Sans" w:cstheme="minorHAnsi"/>
          <w:b/>
          <w:bCs/>
          <w:szCs w:val="24"/>
        </w:rPr>
      </w:pPr>
    </w:p>
    <w:p w14:paraId="0ED48D95" w14:textId="77777777" w:rsidR="00707B04" w:rsidRPr="00372041" w:rsidRDefault="00707B04" w:rsidP="00671685">
      <w:pPr>
        <w:pStyle w:val="ListParagraph"/>
        <w:numPr>
          <w:ilvl w:val="0"/>
          <w:numId w:val="30"/>
        </w:numPr>
        <w:spacing w:after="0" w:line="240" w:lineRule="auto"/>
        <w:rPr>
          <w:rFonts w:ascii="Nunito Sans" w:hAnsi="Nunito Sans"/>
          <w:szCs w:val="24"/>
        </w:rPr>
      </w:pPr>
      <w:r w:rsidRPr="00372041">
        <w:rPr>
          <w:rFonts w:ascii="Nunito Sans" w:hAnsi="Nunito Sans"/>
          <w:b/>
          <w:bCs/>
          <w:szCs w:val="24"/>
        </w:rPr>
        <w:t xml:space="preserve">Loneliness, worries and connectedness: </w:t>
      </w:r>
      <w:r w:rsidRPr="00372041">
        <w:rPr>
          <w:rFonts w:ascii="Nunito Sans" w:hAnsi="Nunito Sans"/>
          <w:szCs w:val="24"/>
        </w:rPr>
        <w:t xml:space="preserve">Currently, the national outcome expresses this vision: </w:t>
      </w:r>
      <w:r w:rsidRPr="00372041">
        <w:rPr>
          <w:rFonts w:ascii="Nunito Sans" w:hAnsi="Nunito Sans"/>
          <w:i/>
          <w:iCs/>
          <w:color w:val="000000" w:themeColor="text1"/>
          <w:szCs w:val="24"/>
        </w:rPr>
        <w:t>Our children are not left worried or isolated</w:t>
      </w:r>
      <w:r w:rsidRPr="00372041">
        <w:rPr>
          <w:rFonts w:ascii="Nunito Sans" w:hAnsi="Nunito Sans"/>
          <w:color w:val="000000" w:themeColor="text1"/>
          <w:szCs w:val="24"/>
        </w:rPr>
        <w:t xml:space="preserve">. Across </w:t>
      </w:r>
      <w:r w:rsidRPr="00372041">
        <w:rPr>
          <w:rFonts w:ascii="Nunito Sans" w:hAnsi="Nunito Sans"/>
          <w:szCs w:val="24"/>
        </w:rPr>
        <w:t>2020 children told us that they often felt lonely. We understand this was in the context of lockdowns, but coming out of these experiences later in the year we were still being told by 1 in 5 children that they often feel lonely. Again, after their experiences of Covid by late 2020 around 35% of boys and 45% of girls between 8 and 14 years old were responding negatively to the prompt ‘even if I am having a difficult time, I feel I will be okay’. Alongside this 20% of children told us if they had a question about their health, they did not know who to speak to. Most concerning was that by late 2020, 50% of 12 to 14-year-old girls, 32% of 12 to 14-year-old boys and 35% of 8 to 11-year-old girls and boys agreed with the prompt statement ‘</w:t>
      </w:r>
      <w:r w:rsidRPr="00372041">
        <w:rPr>
          <w:rFonts w:ascii="Nunito Sans" w:hAnsi="Nunito Sans"/>
          <w:i/>
          <w:iCs/>
          <w:szCs w:val="24"/>
        </w:rPr>
        <w:t>There are lots of things I worry about in my life</w:t>
      </w:r>
      <w:r w:rsidRPr="00372041">
        <w:rPr>
          <w:rFonts w:ascii="Nunito Sans" w:hAnsi="Nunito Sans"/>
          <w:szCs w:val="24"/>
        </w:rPr>
        <w:t xml:space="preserve">’.  </w:t>
      </w:r>
    </w:p>
    <w:p w14:paraId="0B48536A" w14:textId="77777777" w:rsidR="00707B04" w:rsidRPr="00372041" w:rsidRDefault="00707B04" w:rsidP="00707B04">
      <w:pPr>
        <w:spacing w:after="0" w:line="240" w:lineRule="auto"/>
        <w:rPr>
          <w:rFonts w:ascii="Nunito Sans" w:hAnsi="Nunito Sans"/>
          <w:szCs w:val="24"/>
        </w:rPr>
      </w:pPr>
    </w:p>
    <w:p w14:paraId="70B4CB84" w14:textId="77777777" w:rsidR="00707B04" w:rsidRPr="00372041" w:rsidRDefault="00707B04" w:rsidP="00707B04">
      <w:pPr>
        <w:spacing w:after="0" w:line="240" w:lineRule="auto"/>
        <w:ind w:left="720"/>
        <w:rPr>
          <w:rFonts w:ascii="Nunito Sans" w:hAnsi="Nunito Sans"/>
          <w:szCs w:val="24"/>
        </w:rPr>
      </w:pPr>
      <w:r w:rsidRPr="00372041">
        <w:rPr>
          <w:rFonts w:ascii="Nunito Sans" w:hAnsi="Nunito Sans"/>
          <w:szCs w:val="24"/>
        </w:rPr>
        <w:t xml:space="preserve">As adults we often imagine childhood as carefree, a sociable time when friendships and connection with adults is to be expected. It is important that this national outcome has a positive vision that </w:t>
      </w:r>
      <w:r w:rsidRPr="00372041">
        <w:rPr>
          <w:rFonts w:ascii="Nunito Sans" w:hAnsi="Nunito Sans"/>
          <w:i/>
          <w:iCs/>
          <w:szCs w:val="24"/>
        </w:rPr>
        <w:t>our children</w:t>
      </w:r>
      <w:r w:rsidRPr="00372041">
        <w:rPr>
          <w:rFonts w:ascii="Nunito Sans" w:hAnsi="Nunito Sans"/>
          <w:szCs w:val="24"/>
        </w:rPr>
        <w:t xml:space="preserve"> </w:t>
      </w:r>
      <w:r w:rsidRPr="00372041">
        <w:rPr>
          <w:rFonts w:ascii="Nunito Sans" w:hAnsi="Nunito Sans"/>
          <w:i/>
          <w:iCs/>
          <w:color w:val="000000" w:themeColor="text1"/>
          <w:szCs w:val="24"/>
        </w:rPr>
        <w:t>are not left worried or isolated</w:t>
      </w:r>
      <w:r w:rsidRPr="00372041">
        <w:rPr>
          <w:rFonts w:ascii="Nunito Sans" w:hAnsi="Nunito Sans"/>
          <w:color w:val="000000" w:themeColor="text1"/>
          <w:szCs w:val="24"/>
        </w:rPr>
        <w:t xml:space="preserve">, but making the statement alone does not make it so. </w:t>
      </w:r>
    </w:p>
    <w:p w14:paraId="62F08821" w14:textId="77777777" w:rsidR="00707B04" w:rsidRPr="00372041" w:rsidRDefault="00707B04" w:rsidP="00707B04">
      <w:pPr>
        <w:pStyle w:val="ListParagraph"/>
        <w:spacing w:after="0" w:line="240" w:lineRule="auto"/>
        <w:rPr>
          <w:rFonts w:ascii="Nunito Sans" w:hAnsi="Nunito Sans" w:cstheme="minorHAnsi"/>
          <w:szCs w:val="24"/>
        </w:rPr>
      </w:pPr>
    </w:p>
    <w:p w14:paraId="40A33986" w14:textId="77777777" w:rsidR="00707B04" w:rsidRPr="00372041" w:rsidRDefault="00707B04" w:rsidP="00671685">
      <w:pPr>
        <w:pStyle w:val="ListParagraph"/>
        <w:numPr>
          <w:ilvl w:val="0"/>
          <w:numId w:val="30"/>
        </w:numPr>
        <w:spacing w:after="0" w:line="240" w:lineRule="auto"/>
        <w:rPr>
          <w:rFonts w:ascii="Nunito Sans" w:hAnsi="Nunito Sans"/>
          <w:b/>
          <w:szCs w:val="24"/>
        </w:rPr>
      </w:pPr>
      <w:r w:rsidRPr="00372041">
        <w:rPr>
          <w:rFonts w:ascii="Nunito Sans" w:hAnsi="Nunito Sans"/>
          <w:b/>
          <w:bCs/>
          <w:szCs w:val="24"/>
        </w:rPr>
        <w:lastRenderedPageBreak/>
        <w:t xml:space="preserve">Care experienced children: </w:t>
      </w:r>
      <w:r w:rsidRPr="00372041">
        <w:rPr>
          <w:rFonts w:ascii="Nunito Sans" w:hAnsi="Nunito Sans"/>
          <w:szCs w:val="24"/>
        </w:rPr>
        <w:t xml:space="preserve">Members of Children’s Parliament with care experience were supported to contribute to the work undertaken as part of the Care Review that led to The Promise. Children tell us that when they are in the care system then love should be at the heart of all relationships and experiences. Relationships are essential to build trust and help recovery from trauma. Children tell us that respite is challenging for children and should only be used in emergency situations. Children who are care experienced tell us they need to have adequate support for learning and as many opportunities to succeed as possible. They tell us they need to feel like they belong with the families they live with, whether in kinship or foster care, and want to be treated like the other children in the family. Policies and practices which make children feel excluded from ‘normal’ life should be stopped. </w:t>
      </w:r>
    </w:p>
    <w:p w14:paraId="50E293DC" w14:textId="77777777" w:rsidR="00707B04" w:rsidRPr="00372041" w:rsidRDefault="00707B04" w:rsidP="00707B04">
      <w:pPr>
        <w:spacing w:after="0" w:line="240" w:lineRule="auto"/>
        <w:rPr>
          <w:rFonts w:ascii="Nunito Sans" w:hAnsi="Nunito Sans" w:cstheme="minorHAnsi"/>
          <w:b/>
          <w:bCs/>
          <w:szCs w:val="24"/>
        </w:rPr>
      </w:pPr>
    </w:p>
    <w:p w14:paraId="1F4F3205" w14:textId="77777777" w:rsidR="00707B04" w:rsidRPr="00372041" w:rsidRDefault="00707B04" w:rsidP="00671685">
      <w:pPr>
        <w:pStyle w:val="ListParagraph"/>
        <w:numPr>
          <w:ilvl w:val="0"/>
          <w:numId w:val="30"/>
        </w:numPr>
        <w:spacing w:after="0" w:line="240" w:lineRule="auto"/>
        <w:rPr>
          <w:rFonts w:ascii="Nunito Sans" w:hAnsi="Nunito Sans"/>
          <w:szCs w:val="24"/>
        </w:rPr>
      </w:pPr>
      <w:r w:rsidRPr="00372041">
        <w:rPr>
          <w:rFonts w:ascii="Nunito Sans" w:hAnsi="Nunito Sans"/>
          <w:b/>
          <w:bCs/>
          <w:szCs w:val="24"/>
        </w:rPr>
        <w:t xml:space="preserve">Living lives that are both ‘real world’ and virtual: </w:t>
      </w:r>
      <w:r w:rsidRPr="00372041">
        <w:rPr>
          <w:rFonts w:ascii="Nunito Sans" w:hAnsi="Nunito Sans"/>
          <w:szCs w:val="24"/>
        </w:rPr>
        <w:t xml:space="preserve">The digital world offers extraordinary opportunities for promoting and protecting children’s rights and wellbeing. Children tell us that they do not necessarily distinguish between the two spaces, they can move easily from real to online environments for learning, play, relationships and information. Work has been undertaken by Children’s Parliament and other agencies working with children and young people to explore how to be healthy, happy and safe online but perhaps this national outcome needs to acknowledge the different lived experience of this generation of younger citizens. This is more than online safety; this is about citizens living lives across platforms. </w:t>
      </w:r>
    </w:p>
    <w:p w14:paraId="3C3EAE27" w14:textId="77777777" w:rsidR="00707B04" w:rsidRPr="00372041" w:rsidRDefault="00707B04" w:rsidP="00707B04">
      <w:pPr>
        <w:spacing w:after="0" w:line="240" w:lineRule="auto"/>
        <w:rPr>
          <w:rFonts w:ascii="Nunito Sans" w:hAnsi="Nunito Sans"/>
          <w:b/>
          <w:bCs/>
          <w:szCs w:val="24"/>
        </w:rPr>
      </w:pPr>
    </w:p>
    <w:p w14:paraId="4BABDAD2" w14:textId="77777777" w:rsidR="00707B04" w:rsidRPr="00372041" w:rsidRDefault="00707B04" w:rsidP="00707B04">
      <w:pPr>
        <w:spacing w:after="0" w:line="240" w:lineRule="auto"/>
        <w:rPr>
          <w:rFonts w:ascii="Nunito Sans" w:hAnsi="Nunito Sans"/>
          <w:b/>
          <w:bCs/>
          <w:szCs w:val="24"/>
        </w:rPr>
      </w:pPr>
      <w:r w:rsidRPr="00372041">
        <w:rPr>
          <w:rFonts w:ascii="Nunito Sans" w:hAnsi="Nunito Sans"/>
          <w:b/>
          <w:bCs/>
          <w:szCs w:val="24"/>
        </w:rPr>
        <w:t xml:space="preserve">Reviewing this National Outcome </w:t>
      </w:r>
    </w:p>
    <w:p w14:paraId="1AF67D2A" w14:textId="77777777" w:rsidR="00707B04" w:rsidRPr="00372041" w:rsidRDefault="00707B04" w:rsidP="00707B04">
      <w:pPr>
        <w:spacing w:after="0" w:line="240" w:lineRule="auto"/>
        <w:rPr>
          <w:rFonts w:ascii="Nunito Sans" w:hAnsi="Nunito Sans"/>
          <w:szCs w:val="24"/>
        </w:rPr>
      </w:pPr>
      <w:r w:rsidRPr="00372041">
        <w:rPr>
          <w:rFonts w:ascii="Nunito Sans" w:hAnsi="Nunito Sans"/>
          <w:szCs w:val="24"/>
        </w:rPr>
        <w:t>This national outcome requires a significant amount of change. We will address it section by section.</w:t>
      </w:r>
    </w:p>
    <w:p w14:paraId="7D2C63AF" w14:textId="77777777" w:rsidR="00707B04" w:rsidRPr="00372041" w:rsidRDefault="00707B04" w:rsidP="00707B04">
      <w:pPr>
        <w:spacing w:after="0" w:line="240" w:lineRule="auto"/>
        <w:rPr>
          <w:rFonts w:ascii="Nunito Sans" w:hAnsi="Nunito Sans" w:cstheme="minorHAnsi"/>
          <w:b/>
          <w:bCs/>
          <w:szCs w:val="24"/>
        </w:rPr>
      </w:pPr>
    </w:p>
    <w:p w14:paraId="2AF92FF4" w14:textId="77777777" w:rsidR="00707B04" w:rsidRPr="00372041" w:rsidRDefault="00707B04" w:rsidP="00707B04">
      <w:pPr>
        <w:spacing w:after="0" w:line="240" w:lineRule="auto"/>
        <w:rPr>
          <w:rFonts w:ascii="Nunito Sans" w:hAnsi="Nunito Sans"/>
          <w:color w:val="000000"/>
          <w:szCs w:val="24"/>
        </w:rPr>
      </w:pPr>
      <w:r w:rsidRPr="00372041">
        <w:rPr>
          <w:rFonts w:ascii="Nunito Sans" w:hAnsi="Nunito Sans"/>
          <w:color w:val="000000" w:themeColor="text1"/>
          <w:szCs w:val="24"/>
        </w:rPr>
        <w:t xml:space="preserve">The outcome starts with this statement: </w:t>
      </w:r>
      <w:r w:rsidRPr="00372041">
        <w:rPr>
          <w:rFonts w:ascii="Nunito Sans" w:hAnsi="Nunito Sans"/>
          <w:i/>
          <w:iCs/>
          <w:color w:val="000000" w:themeColor="text1"/>
          <w:szCs w:val="24"/>
        </w:rPr>
        <w:t>In our children we see the best and worst of ourselves now and in the future</w:t>
      </w:r>
      <w:r w:rsidRPr="00372041">
        <w:rPr>
          <w:rFonts w:ascii="Nunito Sans" w:hAnsi="Nunito Sans"/>
          <w:color w:val="000000" w:themeColor="text1"/>
          <w:szCs w:val="24"/>
        </w:rPr>
        <w:t xml:space="preserve">. We struggle to understand what this means and suggest this is deleted in the review. </w:t>
      </w:r>
    </w:p>
    <w:p w14:paraId="34B17563" w14:textId="77777777" w:rsidR="00707B04" w:rsidRPr="00372041" w:rsidRDefault="00707B04" w:rsidP="00707B04">
      <w:pPr>
        <w:spacing w:after="0" w:line="240" w:lineRule="auto"/>
        <w:rPr>
          <w:rFonts w:ascii="Nunito Sans" w:hAnsi="Nunito Sans" w:cstheme="minorHAnsi"/>
          <w:color w:val="000000"/>
          <w:szCs w:val="24"/>
        </w:rPr>
      </w:pPr>
    </w:p>
    <w:p w14:paraId="16F13753" w14:textId="77777777" w:rsidR="00707B04" w:rsidRPr="00372041" w:rsidRDefault="00707B04" w:rsidP="00707B04">
      <w:pPr>
        <w:spacing w:after="0" w:line="240" w:lineRule="auto"/>
        <w:rPr>
          <w:rFonts w:ascii="Nunito Sans" w:hAnsi="Nunito Sans"/>
          <w:color w:val="000000"/>
          <w:szCs w:val="24"/>
        </w:rPr>
      </w:pPr>
      <w:r w:rsidRPr="00372041">
        <w:rPr>
          <w:rFonts w:ascii="Nunito Sans" w:hAnsi="Nunito Sans"/>
          <w:color w:val="000000" w:themeColor="text1"/>
          <w:szCs w:val="24"/>
        </w:rPr>
        <w:t xml:space="preserve">It continues: </w:t>
      </w:r>
      <w:r w:rsidRPr="00372041">
        <w:rPr>
          <w:rFonts w:ascii="Nunito Sans" w:hAnsi="Nunito Sans"/>
          <w:i/>
          <w:iCs/>
          <w:color w:val="000000" w:themeColor="text1"/>
          <w:szCs w:val="24"/>
        </w:rPr>
        <w:t>They are the measure of our worth as a nation</w:t>
      </w:r>
      <w:r w:rsidRPr="00372041">
        <w:rPr>
          <w:rFonts w:ascii="Nunito Sans" w:hAnsi="Nunito Sans"/>
          <w:color w:val="000000" w:themeColor="text1"/>
          <w:szCs w:val="24"/>
        </w:rPr>
        <w:t xml:space="preserve">. Again, this is unclear. Does it mean we measure our success as a nation in terms of how children report whether their childhood is a good childhood? We do not measure this </w:t>
      </w:r>
      <w:bookmarkStart w:id="49" w:name="_Int_HM8bM9ki"/>
      <w:r w:rsidRPr="00372041">
        <w:rPr>
          <w:rFonts w:ascii="Nunito Sans" w:hAnsi="Nunito Sans"/>
          <w:color w:val="000000" w:themeColor="text1"/>
          <w:szCs w:val="24"/>
        </w:rPr>
        <w:t>at the moment</w:t>
      </w:r>
      <w:bookmarkEnd w:id="49"/>
      <w:r w:rsidRPr="00372041">
        <w:rPr>
          <w:rFonts w:ascii="Nunito Sans" w:hAnsi="Nunito Sans"/>
          <w:color w:val="000000" w:themeColor="text1"/>
          <w:szCs w:val="24"/>
        </w:rPr>
        <w:t>. Again, a plea to delete this from the review of the outcome.</w:t>
      </w:r>
    </w:p>
    <w:p w14:paraId="3EE43542" w14:textId="77777777" w:rsidR="00707B04" w:rsidRPr="00372041" w:rsidRDefault="00707B04" w:rsidP="00707B04">
      <w:pPr>
        <w:spacing w:after="0" w:line="240" w:lineRule="auto"/>
        <w:rPr>
          <w:rFonts w:ascii="Nunito Sans" w:hAnsi="Nunito Sans" w:cstheme="minorHAnsi"/>
          <w:color w:val="000000"/>
          <w:szCs w:val="24"/>
        </w:rPr>
      </w:pPr>
    </w:p>
    <w:p w14:paraId="53DBF11A" w14:textId="77777777" w:rsidR="00707B04" w:rsidRPr="00372041" w:rsidRDefault="00707B04" w:rsidP="00707B04">
      <w:pPr>
        <w:spacing w:after="0" w:line="240" w:lineRule="auto"/>
        <w:rPr>
          <w:rFonts w:ascii="Nunito Sans" w:hAnsi="Nunito Sans"/>
          <w:color w:val="000000"/>
          <w:szCs w:val="24"/>
        </w:rPr>
      </w:pPr>
      <w:r w:rsidRPr="00372041">
        <w:rPr>
          <w:rFonts w:ascii="Nunito Sans" w:hAnsi="Nunito Sans"/>
          <w:color w:val="000000" w:themeColor="text1"/>
          <w:szCs w:val="24"/>
        </w:rPr>
        <w:t xml:space="preserve">It continues: </w:t>
      </w:r>
      <w:r w:rsidRPr="00372041">
        <w:rPr>
          <w:rFonts w:ascii="Nunito Sans" w:hAnsi="Nunito Sans"/>
          <w:i/>
          <w:iCs/>
          <w:color w:val="000000" w:themeColor="text1"/>
          <w:szCs w:val="24"/>
        </w:rPr>
        <w:t xml:space="preserve">In this Outcome we </w:t>
      </w:r>
      <w:bookmarkStart w:id="50" w:name="_Int_jiAEVkzw"/>
      <w:r w:rsidRPr="00372041">
        <w:rPr>
          <w:rFonts w:ascii="Nunito Sans" w:hAnsi="Nunito Sans"/>
          <w:i/>
          <w:iCs/>
          <w:color w:val="000000" w:themeColor="text1"/>
          <w:szCs w:val="24"/>
        </w:rPr>
        <w:t>are dedicated to providing</w:t>
      </w:r>
      <w:bookmarkEnd w:id="50"/>
      <w:r w:rsidRPr="00372041">
        <w:rPr>
          <w:rFonts w:ascii="Nunito Sans" w:hAnsi="Nunito Sans"/>
          <w:i/>
          <w:iCs/>
          <w:color w:val="000000" w:themeColor="text1"/>
          <w:szCs w:val="24"/>
        </w:rPr>
        <w:t xml:space="preserve"> the essential conditions of love, respect and understanding through which our children can become the happy, fulfilled and successful adults they all have a right to be</w:t>
      </w:r>
      <w:r w:rsidRPr="00372041">
        <w:rPr>
          <w:rFonts w:ascii="Nunito Sans" w:hAnsi="Nunito Sans"/>
          <w:color w:val="000000" w:themeColor="text1"/>
          <w:szCs w:val="24"/>
        </w:rPr>
        <w:t xml:space="preserve">. It would help if we reviewed and refocused the language in reference to children, lifting from the </w:t>
      </w:r>
      <w:r w:rsidRPr="00372041">
        <w:rPr>
          <w:rFonts w:ascii="Nunito Sans" w:hAnsi="Nunito Sans"/>
          <w:color w:val="000000" w:themeColor="text1"/>
          <w:szCs w:val="24"/>
        </w:rPr>
        <w:lastRenderedPageBreak/>
        <w:t xml:space="preserve">UNCRC more clearly and so consistently using the language of the Convention, for example we could use language like this: </w:t>
      </w:r>
    </w:p>
    <w:p w14:paraId="37BD6144" w14:textId="77777777" w:rsidR="00707B04" w:rsidRPr="00372041" w:rsidRDefault="00707B04" w:rsidP="00707B04">
      <w:pPr>
        <w:spacing w:after="0" w:line="240" w:lineRule="auto"/>
        <w:rPr>
          <w:rFonts w:ascii="Nunito Sans" w:hAnsi="Nunito Sans" w:cstheme="minorHAnsi"/>
          <w:color w:val="000000"/>
          <w:szCs w:val="24"/>
        </w:rPr>
      </w:pPr>
    </w:p>
    <w:p w14:paraId="774939FA" w14:textId="77777777" w:rsidR="00707B04" w:rsidRPr="00372041" w:rsidRDefault="00707B04" w:rsidP="00671685">
      <w:pPr>
        <w:pStyle w:val="ListParagraph"/>
        <w:numPr>
          <w:ilvl w:val="0"/>
          <w:numId w:val="31"/>
        </w:numPr>
        <w:spacing w:after="0" w:line="240" w:lineRule="auto"/>
        <w:rPr>
          <w:rFonts w:ascii="Nunito Sans" w:hAnsi="Nunito Sans" w:cstheme="minorHAnsi"/>
          <w:szCs w:val="24"/>
        </w:rPr>
      </w:pPr>
      <w:r w:rsidRPr="00372041">
        <w:rPr>
          <w:rFonts w:ascii="Nunito Sans" w:hAnsi="Nunito Sans" w:cstheme="minorHAnsi"/>
          <w:szCs w:val="24"/>
        </w:rPr>
        <w:t>As a nation we recognise the inherent dignity and equal and inalienable rights of all members of the human family, which of course includes children and young people.</w:t>
      </w:r>
    </w:p>
    <w:p w14:paraId="4F422893" w14:textId="77777777" w:rsidR="00707B04" w:rsidRPr="00372041" w:rsidRDefault="00707B04" w:rsidP="00671685">
      <w:pPr>
        <w:pStyle w:val="ListParagraph"/>
        <w:numPr>
          <w:ilvl w:val="0"/>
          <w:numId w:val="31"/>
        </w:numPr>
        <w:spacing w:after="0" w:line="240" w:lineRule="auto"/>
        <w:rPr>
          <w:rFonts w:ascii="Nunito Sans" w:hAnsi="Nunito Sans" w:cstheme="minorHAnsi"/>
          <w:szCs w:val="24"/>
        </w:rPr>
      </w:pPr>
      <w:r w:rsidRPr="00372041">
        <w:rPr>
          <w:rFonts w:ascii="Nunito Sans" w:hAnsi="Nunito Sans" w:cstheme="minorHAnsi"/>
          <w:szCs w:val="24"/>
        </w:rPr>
        <w:t>We acknowledge that t</w:t>
      </w:r>
      <w:r w:rsidRPr="00372041">
        <w:rPr>
          <w:rFonts w:ascii="Nunito Sans" w:hAnsi="Nunito Sans" w:cstheme="minorHAnsi"/>
          <w:spacing w:val="4"/>
          <w:szCs w:val="24"/>
        </w:rPr>
        <w:t>here are children living in exceptionally difficult conditions, and that such children need special consideration.</w:t>
      </w:r>
    </w:p>
    <w:p w14:paraId="381B79E0" w14:textId="77777777" w:rsidR="00707B04" w:rsidRPr="00372041" w:rsidRDefault="00707B04" w:rsidP="00671685">
      <w:pPr>
        <w:pStyle w:val="ListParagraph"/>
        <w:numPr>
          <w:ilvl w:val="0"/>
          <w:numId w:val="31"/>
        </w:numPr>
        <w:spacing w:after="0" w:line="240" w:lineRule="auto"/>
        <w:rPr>
          <w:rFonts w:ascii="Nunito Sans" w:hAnsi="Nunito Sans"/>
          <w:szCs w:val="24"/>
        </w:rPr>
      </w:pPr>
      <w:r w:rsidRPr="00372041">
        <w:rPr>
          <w:rFonts w:ascii="Nunito Sans" w:hAnsi="Nunito Sans"/>
          <w:szCs w:val="24"/>
        </w:rPr>
        <w:t>Our commitment to the rights of the child means we reaffirm our faith in fundamental human rights and dignity and the worth of all children and young people.</w:t>
      </w:r>
    </w:p>
    <w:p w14:paraId="111F647D" w14:textId="77777777" w:rsidR="00707B04" w:rsidRPr="00372041" w:rsidRDefault="00707B04" w:rsidP="00671685">
      <w:pPr>
        <w:pStyle w:val="ListParagraph"/>
        <w:numPr>
          <w:ilvl w:val="0"/>
          <w:numId w:val="31"/>
        </w:numPr>
        <w:spacing w:after="0" w:line="240" w:lineRule="auto"/>
        <w:rPr>
          <w:rFonts w:ascii="Nunito Sans" w:hAnsi="Nunito Sans" w:cstheme="minorHAnsi"/>
          <w:szCs w:val="24"/>
        </w:rPr>
      </w:pPr>
      <w:r w:rsidRPr="00372041">
        <w:rPr>
          <w:rFonts w:ascii="Nunito Sans" w:hAnsi="Nunito Sans" w:cstheme="minorHAnsi"/>
          <w:szCs w:val="24"/>
        </w:rPr>
        <w:t xml:space="preserve">All children and young people are </w:t>
      </w:r>
      <w:r w:rsidRPr="00372041">
        <w:rPr>
          <w:rFonts w:ascii="Nunito Sans" w:hAnsi="Nunito Sans" w:cstheme="minorHAnsi"/>
          <w:spacing w:val="4"/>
          <w:szCs w:val="24"/>
        </w:rPr>
        <w:t>entitled to all rights and freedoms without distinction of any kind, such as race, colour, sex, language, religion, political or other opinion, national or social origin, property, birth or other status.</w:t>
      </w:r>
    </w:p>
    <w:p w14:paraId="7C5EC847" w14:textId="77777777" w:rsidR="00707B04" w:rsidRPr="00372041" w:rsidRDefault="00707B04" w:rsidP="00671685">
      <w:pPr>
        <w:pStyle w:val="ListParagraph"/>
        <w:numPr>
          <w:ilvl w:val="0"/>
          <w:numId w:val="31"/>
        </w:numPr>
        <w:spacing w:after="0" w:line="240" w:lineRule="auto"/>
        <w:rPr>
          <w:rFonts w:ascii="Nunito Sans" w:hAnsi="Nunito Sans" w:cstheme="minorHAnsi"/>
          <w:szCs w:val="24"/>
        </w:rPr>
      </w:pPr>
      <w:r w:rsidRPr="00372041">
        <w:rPr>
          <w:rFonts w:ascii="Nunito Sans" w:hAnsi="Nunito Sans" w:cstheme="minorHAnsi"/>
          <w:spacing w:val="4"/>
          <w:szCs w:val="24"/>
        </w:rPr>
        <w:t>We understand that the child, by reason of their physical and mental immaturity, needs special safeguards and care, including appropriate legal protection, before as well as after birth.</w:t>
      </w:r>
    </w:p>
    <w:p w14:paraId="5B3646D3" w14:textId="77777777" w:rsidR="00707B04" w:rsidRPr="00372041" w:rsidRDefault="00707B04" w:rsidP="00671685">
      <w:pPr>
        <w:pStyle w:val="ListParagraph"/>
        <w:numPr>
          <w:ilvl w:val="0"/>
          <w:numId w:val="31"/>
        </w:numPr>
        <w:spacing w:after="0" w:line="240" w:lineRule="auto"/>
        <w:rPr>
          <w:rFonts w:ascii="Nunito Sans" w:hAnsi="Nunito Sans" w:cstheme="minorHAnsi"/>
          <w:szCs w:val="24"/>
        </w:rPr>
      </w:pPr>
      <w:r w:rsidRPr="00372041">
        <w:rPr>
          <w:rFonts w:ascii="Nunito Sans" w:hAnsi="Nunito Sans" w:cstheme="minorHAnsi"/>
          <w:spacing w:val="4"/>
          <w:szCs w:val="24"/>
        </w:rPr>
        <w:t xml:space="preserve">We recognise that the family is the fundamental group of society and the natural environment for the growth and well-being of all its members and particularly children. </w:t>
      </w:r>
    </w:p>
    <w:p w14:paraId="4C47F062" w14:textId="77777777" w:rsidR="00707B04" w:rsidRPr="00372041" w:rsidRDefault="00707B04" w:rsidP="00671685">
      <w:pPr>
        <w:pStyle w:val="ListParagraph"/>
        <w:numPr>
          <w:ilvl w:val="0"/>
          <w:numId w:val="31"/>
        </w:numPr>
        <w:spacing w:after="0" w:line="240" w:lineRule="auto"/>
        <w:rPr>
          <w:rFonts w:ascii="Nunito Sans" w:hAnsi="Nunito Sans"/>
          <w:szCs w:val="24"/>
        </w:rPr>
      </w:pPr>
      <w:r w:rsidRPr="00372041">
        <w:rPr>
          <w:rFonts w:ascii="Nunito Sans" w:hAnsi="Nunito Sans"/>
          <w:spacing w:val="4"/>
          <w:szCs w:val="24"/>
        </w:rPr>
        <w:t>We are committed to a childhood for every child that fully prepares them to live an individual life in society, brought up in the spirit of the ideals proclaimed in the Charter of the United Nations, and in the spirit of peace, dignity, tolerance, freedom, equality and solidarity.</w:t>
      </w:r>
    </w:p>
    <w:p w14:paraId="7EDDB05F" w14:textId="77777777" w:rsidR="00707B04" w:rsidRPr="00372041" w:rsidRDefault="00707B04" w:rsidP="00707B04">
      <w:pPr>
        <w:spacing w:after="0" w:line="240" w:lineRule="auto"/>
        <w:rPr>
          <w:rFonts w:ascii="Nunito Sans" w:hAnsi="Nunito Sans" w:cstheme="minorHAnsi"/>
          <w:color w:val="000000"/>
          <w:szCs w:val="24"/>
        </w:rPr>
      </w:pPr>
    </w:p>
    <w:p w14:paraId="19C42560" w14:textId="77777777" w:rsidR="00707B04" w:rsidRPr="00372041" w:rsidRDefault="00707B04" w:rsidP="00707B04">
      <w:pPr>
        <w:spacing w:after="0" w:line="280" w:lineRule="exact"/>
        <w:rPr>
          <w:rFonts w:ascii="Nunito Sans" w:hAnsi="Nunito Sans" w:cstheme="minorHAnsi"/>
          <w:color w:val="000000"/>
          <w:szCs w:val="24"/>
        </w:rPr>
      </w:pPr>
      <w:r w:rsidRPr="00372041">
        <w:rPr>
          <w:rFonts w:ascii="Nunito Sans" w:hAnsi="Nunito Sans" w:cstheme="minorHAnsi"/>
          <w:color w:val="000000"/>
          <w:szCs w:val="24"/>
        </w:rPr>
        <w:t>In the vision element of the current national outcome the language is good and appropriate, but as we have referenced elsewhere the issue is that the term ‘</w:t>
      </w:r>
      <w:r w:rsidRPr="00372041">
        <w:rPr>
          <w:rFonts w:ascii="Nunito Sans" w:hAnsi="Nunito Sans" w:cstheme="minorHAnsi"/>
          <w:i/>
          <w:iCs/>
          <w:color w:val="000000"/>
          <w:szCs w:val="24"/>
        </w:rPr>
        <w:t>vision</w:t>
      </w:r>
      <w:r w:rsidRPr="00372041">
        <w:rPr>
          <w:rFonts w:ascii="Nunito Sans" w:hAnsi="Nunito Sans" w:cstheme="minorHAnsi"/>
          <w:color w:val="000000"/>
          <w:szCs w:val="24"/>
        </w:rPr>
        <w:t xml:space="preserve">’ implies some point in the future. Rather, what is described needs to be the reality, lived day-to-day experience of children and young people </w:t>
      </w:r>
      <w:r w:rsidRPr="00372041">
        <w:rPr>
          <w:rFonts w:ascii="Nunito Sans" w:hAnsi="Nunito Sans" w:cstheme="minorHAnsi"/>
          <w:i/>
          <w:iCs/>
          <w:color w:val="000000"/>
          <w:szCs w:val="24"/>
        </w:rPr>
        <w:t>now</w:t>
      </w:r>
      <w:r w:rsidRPr="00372041">
        <w:rPr>
          <w:rFonts w:ascii="Nunito Sans" w:hAnsi="Nunito Sans" w:cstheme="minorHAnsi"/>
          <w:color w:val="000000"/>
          <w:szCs w:val="24"/>
        </w:rPr>
        <w:t>, particularly so in the context of UNCRC incorporation. If we are not yet providing children with safe, stimulating, healthy, respectful, playful, fulfilling (all the language in the outcome</w:t>
      </w:r>
      <w:r w:rsidRPr="00372041">
        <w:rPr>
          <w:rFonts w:ascii="Nunito Sans" w:hAnsi="Nunito Sans"/>
          <w:color w:val="333333"/>
          <w:szCs w:val="24"/>
          <w:shd w:val="clear" w:color="auto" w:fill="FFFFFF"/>
        </w:rPr>
        <w:t>)</w:t>
      </w:r>
      <w:r w:rsidRPr="00372041">
        <w:rPr>
          <w:rFonts w:ascii="Nunito Sans" w:hAnsi="Nunito Sans" w:cstheme="minorHAnsi"/>
          <w:color w:val="000000"/>
          <w:szCs w:val="24"/>
        </w:rPr>
        <w:t xml:space="preserve"> spaces and relationships, we are failing them. </w:t>
      </w:r>
    </w:p>
    <w:p w14:paraId="14DA86E7" w14:textId="77777777" w:rsidR="00707B04" w:rsidRPr="00372041" w:rsidRDefault="00707B04" w:rsidP="00707B04">
      <w:pPr>
        <w:spacing w:after="0" w:line="280" w:lineRule="exact"/>
        <w:rPr>
          <w:rFonts w:ascii="Nunito Sans" w:hAnsi="Nunito Sans" w:cstheme="minorHAnsi"/>
          <w:color w:val="000000"/>
          <w:szCs w:val="24"/>
        </w:rPr>
      </w:pPr>
    </w:p>
    <w:p w14:paraId="1E761A25" w14:textId="77777777" w:rsidR="00707B04" w:rsidRPr="00372041" w:rsidRDefault="00707B04" w:rsidP="00707B04">
      <w:pPr>
        <w:spacing w:after="0" w:line="280" w:lineRule="exact"/>
        <w:rPr>
          <w:rFonts w:ascii="Nunito Sans" w:hAnsi="Nunito Sans"/>
          <w:color w:val="000000"/>
          <w:szCs w:val="24"/>
        </w:rPr>
      </w:pPr>
      <w:r w:rsidRPr="00372041">
        <w:rPr>
          <w:rFonts w:ascii="Nunito Sans" w:hAnsi="Nunito Sans"/>
          <w:color w:val="000000" w:themeColor="text1"/>
          <w:szCs w:val="24"/>
        </w:rPr>
        <w:t xml:space="preserve">To summarise, this national outcome needs to align itself with the UNCRC as impending Scots law; incorporation means something very profound in terms of how we view childhood and how we work together to realise children’s human rights and wellbeing. </w:t>
      </w:r>
    </w:p>
    <w:p w14:paraId="33D5C932" w14:textId="77777777" w:rsidR="00707B04" w:rsidRPr="00372041" w:rsidRDefault="00707B04" w:rsidP="00707B04">
      <w:pPr>
        <w:spacing w:after="0" w:line="280" w:lineRule="exact"/>
        <w:rPr>
          <w:rFonts w:ascii="Nunito Sans" w:hAnsi="Nunito Sans" w:cstheme="minorHAnsi"/>
          <w:color w:val="000000"/>
          <w:szCs w:val="24"/>
        </w:rPr>
      </w:pPr>
    </w:p>
    <w:p w14:paraId="2B944F25" w14:textId="77777777" w:rsidR="00707B04" w:rsidRPr="00372041" w:rsidRDefault="00707B04" w:rsidP="00707B04">
      <w:pPr>
        <w:spacing w:after="0" w:line="280" w:lineRule="exact"/>
        <w:rPr>
          <w:rFonts w:ascii="Nunito Sans" w:hAnsi="Nunito Sans"/>
          <w:szCs w:val="24"/>
        </w:rPr>
      </w:pPr>
      <w:r w:rsidRPr="00372041">
        <w:rPr>
          <w:rFonts w:ascii="Nunito Sans" w:hAnsi="Nunito Sans"/>
          <w:color w:val="000000" w:themeColor="text1"/>
          <w:szCs w:val="24"/>
        </w:rPr>
        <w:t xml:space="preserve">Finally, </w:t>
      </w:r>
      <w:r w:rsidRPr="00372041">
        <w:rPr>
          <w:rFonts w:ascii="Nunito Sans" w:hAnsi="Nunito Sans"/>
          <w:szCs w:val="24"/>
        </w:rPr>
        <w:t xml:space="preserve">when it comes to one group of children - those who are care experienced - there is a real imperative to acknowledge that children want to be involved in making decisions about their lives. As well as reviewing and framing this national outcome in the rights of the child, this outcome needs to make specific reference to the commitments made to care experienced children and young people as part of The Promise. We understand that National Outcomes may not be the place to list </w:t>
      </w:r>
      <w:r w:rsidRPr="00372041">
        <w:rPr>
          <w:rFonts w:ascii="Nunito Sans" w:hAnsi="Nunito Sans"/>
          <w:szCs w:val="24"/>
        </w:rPr>
        <w:lastRenderedPageBreak/>
        <w:t xml:space="preserve">policy, but The Promise talks to the nation we are, and it should be made explicit in our National Outcomes. </w:t>
      </w:r>
    </w:p>
    <w:p w14:paraId="73ACF8F5" w14:textId="77777777" w:rsidR="00707B04" w:rsidRPr="00372041" w:rsidRDefault="00707B04" w:rsidP="00707B04">
      <w:pPr>
        <w:spacing w:after="0" w:line="240" w:lineRule="auto"/>
        <w:rPr>
          <w:rFonts w:ascii="Nunito Sans" w:hAnsi="Nunito Sans" w:cstheme="minorHAnsi"/>
          <w:b/>
          <w:bCs/>
          <w:szCs w:val="24"/>
        </w:rPr>
      </w:pPr>
    </w:p>
    <w:p w14:paraId="6391EF2E" w14:textId="37E88263" w:rsidR="00A01D17" w:rsidRPr="00372041" w:rsidRDefault="00A01D17">
      <w:pPr>
        <w:spacing w:line="259" w:lineRule="auto"/>
        <w:rPr>
          <w:rFonts w:ascii="Nunito Sans" w:hAnsi="Nunito Sans"/>
          <w:szCs w:val="24"/>
        </w:rPr>
      </w:pPr>
      <w:r w:rsidRPr="00372041">
        <w:rPr>
          <w:rFonts w:ascii="Nunito Sans" w:hAnsi="Nunito Sans"/>
          <w:szCs w:val="24"/>
        </w:rPr>
        <w:br w:type="page"/>
      </w:r>
    </w:p>
    <w:p w14:paraId="4A11F51C" w14:textId="1A54D31C" w:rsidR="00671685" w:rsidRDefault="00D34182" w:rsidP="00DB5237">
      <w:pPr>
        <w:pStyle w:val="headingone"/>
        <w:jc w:val="center"/>
      </w:pPr>
      <w:bookmarkStart w:id="51" w:name="Annex3"/>
      <w:r w:rsidRPr="001435F7">
        <w:rPr>
          <w:rFonts w:cs="Arial"/>
          <w:szCs w:val="24"/>
        </w:rPr>
        <w:lastRenderedPageBreak/>
        <w:t>Annex</w:t>
      </w:r>
      <w:r>
        <w:rPr>
          <w:rFonts w:cs="Arial"/>
          <w:szCs w:val="24"/>
        </w:rPr>
        <w:t xml:space="preserve"> 3</w:t>
      </w:r>
      <w:bookmarkEnd w:id="51"/>
      <w:r w:rsidR="00DB5237">
        <w:rPr>
          <w:rFonts w:cs="Arial"/>
          <w:szCs w:val="24"/>
        </w:rPr>
        <w:t xml:space="preserve">: </w:t>
      </w:r>
      <w:r w:rsidR="00671685">
        <w:t xml:space="preserve">Consultation </w:t>
      </w:r>
      <w:r w:rsidR="00671685" w:rsidRPr="2853CD40">
        <w:t>Analysis Summary Report</w:t>
      </w:r>
    </w:p>
    <w:p w14:paraId="2DF4FD47" w14:textId="37B8CFC1" w:rsidR="00671685" w:rsidRPr="00DB196D" w:rsidRDefault="00671685" w:rsidP="00EE6573">
      <w:pPr>
        <w:pStyle w:val="Heading6"/>
      </w:pPr>
      <w:r w:rsidRPr="00DB196D">
        <w:t>Executive Summary</w:t>
      </w:r>
    </w:p>
    <w:p w14:paraId="2AA558EC" w14:textId="77777777" w:rsidR="00671685" w:rsidRDefault="00671685" w:rsidP="00EE6573">
      <w:r w:rsidRPr="61EEB95F">
        <w:t xml:space="preserve">The statutory Review of the National Outcomes </w:t>
      </w:r>
      <w:r>
        <w:t>seeks</w:t>
      </w:r>
      <w:r w:rsidRPr="61EEB95F">
        <w:t xml:space="preserve"> to answer the question</w:t>
      </w:r>
      <w:r>
        <w:t xml:space="preserve"> “</w:t>
      </w:r>
      <w:r w:rsidRPr="00003A8B">
        <w:t>Do the National Outcomes still reflect the kind of Scotland we want to see?</w:t>
      </w:r>
      <w:r>
        <w:t xml:space="preserve">” and </w:t>
      </w:r>
      <w:r w:rsidRPr="61EEB95F">
        <w:t>to collect evidence on gaps within the implementation of the National Outcomes across Scotland, referred to as the “implementation gap”.</w:t>
      </w:r>
    </w:p>
    <w:p w14:paraId="24511E31" w14:textId="77777777" w:rsidR="00671685" w:rsidRDefault="00671685" w:rsidP="00EE6573">
      <w:pPr>
        <w:rPr>
          <w:rFonts w:cs="Arial"/>
        </w:rPr>
      </w:pPr>
      <w:r>
        <w:rPr>
          <w:rFonts w:cs="Arial"/>
        </w:rPr>
        <w:t xml:space="preserve">We answered the review question by collecting and analysing evidence from four evidence strands: desk-based research (covering 34 sources), a public written consultation (87 responses), a stakeholder call for evidence (125 responses) and expert stakeholder meetings (110 stakeholders attending 11 meetings). </w:t>
      </w:r>
    </w:p>
    <w:p w14:paraId="57000A14" w14:textId="77777777" w:rsidR="00671685" w:rsidRDefault="00671685" w:rsidP="00EE6573">
      <w:pPr>
        <w:rPr>
          <w:rFonts w:eastAsia="Calibri" w:cs="Arial"/>
        </w:rPr>
      </w:pPr>
      <w:r>
        <w:rPr>
          <w:rFonts w:eastAsia="Times New Roman" w:cs="Times New Roman"/>
          <w:szCs w:val="20"/>
        </w:rPr>
        <w:t xml:space="preserve">Thematic analysis of text-based responses was completed manually. </w:t>
      </w:r>
      <w:r>
        <w:rPr>
          <w:rFonts w:eastAsia="Calibri" w:cs="Arial"/>
        </w:rPr>
        <w:t>Each piece of evidence was analysed and coded through the lens of our review question</w:t>
      </w:r>
      <w:r w:rsidRPr="009747A8">
        <w:rPr>
          <w:b/>
          <w:bCs/>
        </w:rPr>
        <w:t xml:space="preserve"> </w:t>
      </w:r>
      <w:r>
        <w:rPr>
          <w:b/>
          <w:bCs/>
        </w:rPr>
        <w:t>“</w:t>
      </w:r>
      <w:r w:rsidRPr="009747A8">
        <w:rPr>
          <w:rFonts w:eastAsia="Calibri" w:cs="Arial"/>
        </w:rPr>
        <w:t>Do the National Outcomes still reflect the kind of Scotland we want to see?</w:t>
      </w:r>
      <w:r>
        <w:rPr>
          <w:rFonts w:eastAsia="Calibri" w:cs="Arial"/>
        </w:rPr>
        <w:t xml:space="preserve">” </w:t>
      </w:r>
    </w:p>
    <w:p w14:paraId="378F77A9" w14:textId="77777777" w:rsidR="00671685" w:rsidRDefault="00671685" w:rsidP="00EE6573">
      <w:pPr>
        <w:rPr>
          <w:rFonts w:eastAsia="Calibri" w:cs="Arial"/>
        </w:rPr>
      </w:pPr>
      <w:r w:rsidRPr="00100B1B">
        <w:rPr>
          <w:rFonts w:eastAsia="Calibri" w:cs="Arial"/>
        </w:rPr>
        <w:t xml:space="preserve">The final themes and sub-themes </w:t>
      </w:r>
      <w:r>
        <w:rPr>
          <w:rFonts w:eastAsia="Calibri" w:cs="Arial"/>
        </w:rPr>
        <w:t>were split</w:t>
      </w:r>
      <w:r w:rsidRPr="007B33E7">
        <w:rPr>
          <w:rFonts w:eastAsia="Calibri" w:cs="Arial"/>
        </w:rPr>
        <w:t xml:space="preserve"> into three categories</w:t>
      </w:r>
      <w:r>
        <w:rPr>
          <w:rFonts w:eastAsia="Calibri" w:cs="Arial"/>
        </w:rPr>
        <w:t xml:space="preserve"> for distribution and further use</w:t>
      </w:r>
      <w:r w:rsidRPr="007B33E7">
        <w:rPr>
          <w:rFonts w:eastAsia="Calibri" w:cs="Arial"/>
        </w:rPr>
        <w:t xml:space="preserve">: </w:t>
      </w:r>
    </w:p>
    <w:p w14:paraId="15EE526F" w14:textId="77777777" w:rsidR="00671685" w:rsidRPr="00375320" w:rsidRDefault="00671685" w:rsidP="00EE6573">
      <w:pPr>
        <w:pStyle w:val="ListParagraph"/>
        <w:numPr>
          <w:ilvl w:val="0"/>
          <w:numId w:val="57"/>
        </w:numPr>
      </w:pPr>
      <w:r w:rsidRPr="00365A36">
        <w:rPr>
          <w:rFonts w:eastAsia="Calibri" w:cs="Arial"/>
        </w:rPr>
        <w:t>National Outcomes and Indicators (4,809 comments covering 78 themes)</w:t>
      </w:r>
    </w:p>
    <w:p w14:paraId="72DD1D1A" w14:textId="77777777" w:rsidR="00671685" w:rsidRPr="00375320" w:rsidRDefault="00671685" w:rsidP="00EE6573">
      <w:pPr>
        <w:pStyle w:val="ListParagraph"/>
        <w:numPr>
          <w:ilvl w:val="0"/>
          <w:numId w:val="57"/>
        </w:numPr>
      </w:pPr>
      <w:r w:rsidRPr="00365A36">
        <w:rPr>
          <w:rFonts w:eastAsia="Calibri" w:cs="Arial"/>
        </w:rPr>
        <w:t>Implementation Gap (874 comments covering 11 themes)</w:t>
      </w:r>
    </w:p>
    <w:p w14:paraId="27B251CD" w14:textId="77777777" w:rsidR="00671685" w:rsidRPr="00114D89" w:rsidRDefault="00671685" w:rsidP="00EE6573">
      <w:pPr>
        <w:pStyle w:val="ListParagraph"/>
        <w:numPr>
          <w:ilvl w:val="0"/>
          <w:numId w:val="57"/>
        </w:numPr>
      </w:pPr>
      <w:r w:rsidRPr="00365A36">
        <w:rPr>
          <w:rFonts w:eastAsia="Calibri" w:cs="Arial"/>
        </w:rPr>
        <w:t>Other (345 comments covering 12 themes)</w:t>
      </w:r>
    </w:p>
    <w:p w14:paraId="7EF8F9EA" w14:textId="77777777" w:rsidR="00671685" w:rsidRPr="00D32845" w:rsidRDefault="00671685" w:rsidP="00EE6573">
      <w:pPr>
        <w:rPr>
          <w:rFonts w:cs="Arial"/>
        </w:rPr>
      </w:pPr>
      <w:r w:rsidRPr="00D32845">
        <w:rPr>
          <w:rFonts w:cs="Arial"/>
        </w:rPr>
        <w:t xml:space="preserve">Analysis showed that views were diverse, with over 5,000 comments categorised into more than 100 themes and 800 sub-themes. Although the NPF generally provides a useful high-level vision with good comprehensive coverage of key issues, there are gaps and areas which could be strengthened to better reflect the kind of Scotland we want to see. Key themes which are underrepresented within the current National Outcomes include: recognising the importance of care, good quality transport and housing, shifting focus towards a wellbeing economy, reducing inequalities, improving mental health, and prioritising climate action to combat climate change. </w:t>
      </w:r>
    </w:p>
    <w:p w14:paraId="30987B0C" w14:textId="77777777" w:rsidR="00671685" w:rsidRPr="00D32845" w:rsidRDefault="00671685" w:rsidP="00EE6573">
      <w:pPr>
        <w:rPr>
          <w:rFonts w:cs="Arial"/>
        </w:rPr>
      </w:pPr>
      <w:r w:rsidRPr="00D32845">
        <w:rPr>
          <w:rFonts w:cs="Arial"/>
        </w:rPr>
        <w:t xml:space="preserve">Analysis of evidence on the implementation gap of the National Outcomes noted several common barriers including policy coherence, a complex reporting landscape, difficulties embedding the NPF in practice as a driver of changes, and dissatisfaction </w:t>
      </w:r>
      <w:r w:rsidRPr="00D32845">
        <w:rPr>
          <w:rFonts w:cs="Arial"/>
        </w:rPr>
        <w:lastRenderedPageBreak/>
        <w:t>with current funding models. There was support for the development of a Wellbeing and Sustainable Development Bill as well as calls for increased accountability mechanisms including clarifying roles and responsibilities, better scrutiny and improved government transparency of actions taken and progress towards outcomes.</w:t>
      </w:r>
    </w:p>
    <w:p w14:paraId="64B54AB5" w14:textId="77777777" w:rsidR="00671685" w:rsidRDefault="00671685" w:rsidP="00EE6573">
      <w:pPr>
        <w:rPr>
          <w:rFonts w:eastAsia="Calibri" w:cs="Arial"/>
        </w:rPr>
      </w:pPr>
      <w:r w:rsidRPr="00D32845">
        <w:rPr>
          <w:rFonts w:cs="Arial"/>
        </w:rPr>
        <w:t xml:space="preserve">Once analysed, themes, and frequency of occurrences, were distributed across the NPF unit for consideration in the development of the new NPF National Outcomes, associated National Indicator Set, implementation plan and </w:t>
      </w:r>
      <w:r>
        <w:rPr>
          <w:rFonts w:cs="Arial"/>
        </w:rPr>
        <w:t>Wellbeing and Sustainable Development (WSD) Bill.</w:t>
      </w:r>
    </w:p>
    <w:p w14:paraId="19FFE94F" w14:textId="77777777" w:rsidR="00671685" w:rsidRPr="00C02A6E" w:rsidRDefault="00671685" w:rsidP="00EE6573">
      <w:pPr>
        <w:pStyle w:val="ListParagraph"/>
        <w:numPr>
          <w:ilvl w:val="0"/>
          <w:numId w:val="13"/>
        </w:numPr>
        <w:spacing w:before="240" w:after="120"/>
        <w:ind w:left="357" w:hanging="357"/>
        <w:contextualSpacing w:val="0"/>
        <w:outlineLvl w:val="1"/>
        <w:rPr>
          <w:rFonts w:eastAsia="Times New Roman" w:cs="Times New Roman"/>
          <w:b/>
          <w:kern w:val="24"/>
          <w:szCs w:val="20"/>
        </w:rPr>
      </w:pPr>
      <w:r>
        <w:rPr>
          <w:rFonts w:eastAsia="Calibri" w:cs="Arial"/>
        </w:rPr>
        <w:br w:type="page"/>
      </w:r>
      <w:r w:rsidRPr="00C02A6E">
        <w:rPr>
          <w:rFonts w:eastAsia="Times New Roman" w:cs="Times New Roman"/>
          <w:b/>
          <w:kern w:val="24"/>
          <w:szCs w:val="20"/>
        </w:rPr>
        <w:lastRenderedPageBreak/>
        <w:t>Introduction</w:t>
      </w:r>
    </w:p>
    <w:p w14:paraId="09A6303A" w14:textId="77777777" w:rsidR="00671685" w:rsidRDefault="00671685" w:rsidP="00EE6573">
      <w:r w:rsidRPr="61EEB95F">
        <w:t xml:space="preserve">The statutory Review of the National Outcomes </w:t>
      </w:r>
      <w:r>
        <w:t>seeks</w:t>
      </w:r>
      <w:r w:rsidRPr="61EEB95F">
        <w:t xml:space="preserve"> to answer the question:</w:t>
      </w:r>
    </w:p>
    <w:p w14:paraId="4794E135" w14:textId="77777777" w:rsidR="00671685" w:rsidRDefault="00671685" w:rsidP="00EE6573">
      <w:pPr>
        <w:rPr>
          <w:b/>
          <w:bCs/>
        </w:rPr>
      </w:pPr>
      <w:bookmarkStart w:id="52" w:name="_Hlk153198884"/>
      <w:r w:rsidRPr="61EEB95F">
        <w:rPr>
          <w:b/>
          <w:bCs/>
        </w:rPr>
        <w:t>Do the National Outcomes still reflect the kind of Scotland we want to see?</w:t>
      </w:r>
    </w:p>
    <w:bookmarkEnd w:id="52"/>
    <w:p w14:paraId="35909AAD" w14:textId="77777777" w:rsidR="00671685" w:rsidRDefault="00671685" w:rsidP="00EE6573">
      <w:r w:rsidRPr="61EEB95F">
        <w:t>The review also seeks to collect evidence on gaps within the implementation of the National Outcomes across Scotland, herein referred to as the “implementation gap”.</w:t>
      </w:r>
    </w:p>
    <w:p w14:paraId="078AB252" w14:textId="77777777" w:rsidR="00671685" w:rsidRDefault="00671685" w:rsidP="00EE6573">
      <w:r>
        <w:rPr>
          <w:rFonts w:cs="Arial"/>
        </w:rPr>
        <w:t>We answered the review question by collecting and analysing the following evidence:</w:t>
      </w:r>
      <w:r>
        <w:t xml:space="preserve"> </w:t>
      </w:r>
    </w:p>
    <w:p w14:paraId="6EE7B499" w14:textId="77777777" w:rsidR="00671685" w:rsidRPr="00BF59E5" w:rsidRDefault="00671685" w:rsidP="00EE6573">
      <w:pPr>
        <w:pStyle w:val="ListParagraph"/>
        <w:numPr>
          <w:ilvl w:val="0"/>
          <w:numId w:val="52"/>
        </w:numPr>
        <w:spacing w:before="120" w:after="120"/>
        <w:ind w:left="714" w:hanging="357"/>
        <w:contextualSpacing w:val="0"/>
        <w:jc w:val="both"/>
        <w:rPr>
          <w:rFonts w:cs="Arial"/>
          <w:b/>
          <w:bCs/>
        </w:rPr>
      </w:pPr>
      <w:r w:rsidRPr="00BF59E5">
        <w:rPr>
          <w:rFonts w:cs="Arial"/>
          <w:b/>
          <w:bCs/>
        </w:rPr>
        <w:t>Desk-based research</w:t>
      </w:r>
    </w:p>
    <w:p w14:paraId="4A08565B" w14:textId="77777777" w:rsidR="00671685" w:rsidRDefault="00671685" w:rsidP="00EE6573">
      <w:pPr>
        <w:pStyle w:val="ListParagraph"/>
        <w:contextualSpacing w:val="0"/>
        <w:jc w:val="both"/>
        <w:rPr>
          <w:rFonts w:cs="Arial"/>
        </w:rPr>
      </w:pPr>
      <w:r>
        <w:rPr>
          <w:rFonts w:cs="Arial"/>
        </w:rPr>
        <w:t>R</w:t>
      </w:r>
      <w:r w:rsidRPr="00AF230C">
        <w:rPr>
          <w:rFonts w:cs="Arial"/>
        </w:rPr>
        <w:t xml:space="preserve">eviewing existing citizen engagement exercises, community action plans, </w:t>
      </w:r>
      <w:r>
        <w:rPr>
          <w:rFonts w:cs="Arial"/>
        </w:rPr>
        <w:t xml:space="preserve">collating additional evidence, </w:t>
      </w:r>
      <w:r w:rsidRPr="00AF230C">
        <w:rPr>
          <w:rFonts w:cs="Arial"/>
        </w:rPr>
        <w:t xml:space="preserve">and undertaking </w:t>
      </w:r>
      <w:r>
        <w:rPr>
          <w:rFonts w:cs="Arial"/>
        </w:rPr>
        <w:t>the discovery phase for the Wellbeing and Sustainable Development (WSD) Bill focussing on the implementation gap;</w:t>
      </w:r>
    </w:p>
    <w:p w14:paraId="3CE5B5CE" w14:textId="77777777" w:rsidR="00671685" w:rsidRPr="00BF59E5" w:rsidRDefault="00671685" w:rsidP="00EE6573">
      <w:pPr>
        <w:pStyle w:val="ListParagraph"/>
        <w:numPr>
          <w:ilvl w:val="0"/>
          <w:numId w:val="52"/>
        </w:numPr>
        <w:spacing w:before="120" w:after="120"/>
        <w:contextualSpacing w:val="0"/>
        <w:jc w:val="both"/>
        <w:rPr>
          <w:rFonts w:cs="Arial"/>
          <w:b/>
          <w:bCs/>
        </w:rPr>
      </w:pPr>
      <w:r w:rsidRPr="00BF59E5">
        <w:rPr>
          <w:rFonts w:cs="Arial"/>
          <w:b/>
          <w:bCs/>
        </w:rPr>
        <w:t>Written consultation</w:t>
      </w:r>
    </w:p>
    <w:p w14:paraId="537C6405" w14:textId="77777777" w:rsidR="00671685" w:rsidRDefault="00671685" w:rsidP="00EE6573">
      <w:pPr>
        <w:pStyle w:val="ListParagraph"/>
        <w:contextualSpacing w:val="0"/>
        <w:jc w:val="both"/>
        <w:rPr>
          <w:rFonts w:cs="Arial"/>
        </w:rPr>
      </w:pPr>
      <w:r>
        <w:rPr>
          <w:rFonts w:cs="Arial"/>
        </w:rPr>
        <w:t>Published through Citizen Space, designed to be accessible for members of the public;</w:t>
      </w:r>
    </w:p>
    <w:p w14:paraId="6615F8E5" w14:textId="77777777" w:rsidR="00671685" w:rsidRPr="00BF59E5" w:rsidRDefault="00671685" w:rsidP="00EE6573">
      <w:pPr>
        <w:pStyle w:val="ListParagraph"/>
        <w:numPr>
          <w:ilvl w:val="0"/>
          <w:numId w:val="52"/>
        </w:numPr>
        <w:spacing w:before="120" w:after="120"/>
        <w:contextualSpacing w:val="0"/>
        <w:jc w:val="both"/>
        <w:rPr>
          <w:rFonts w:cs="Arial"/>
          <w:b/>
          <w:bCs/>
        </w:rPr>
      </w:pPr>
      <w:r w:rsidRPr="00BF59E5">
        <w:rPr>
          <w:rFonts w:cs="Arial"/>
          <w:b/>
          <w:bCs/>
        </w:rPr>
        <w:t>Call for evidence</w:t>
      </w:r>
    </w:p>
    <w:p w14:paraId="73FA444D" w14:textId="77777777" w:rsidR="00671685" w:rsidRDefault="00671685" w:rsidP="00EE6573">
      <w:pPr>
        <w:pStyle w:val="ListParagraph"/>
        <w:contextualSpacing w:val="0"/>
        <w:jc w:val="both"/>
        <w:rPr>
          <w:rFonts w:cs="Arial"/>
        </w:rPr>
      </w:pPr>
      <w:r>
        <w:rPr>
          <w:rFonts w:cs="Arial"/>
        </w:rPr>
        <w:t>Where organisations and experts can submit their view;</w:t>
      </w:r>
    </w:p>
    <w:p w14:paraId="631B3961" w14:textId="77777777" w:rsidR="00671685" w:rsidRPr="00BF59E5" w:rsidRDefault="00671685" w:rsidP="00EE6573">
      <w:pPr>
        <w:pStyle w:val="ListParagraph"/>
        <w:numPr>
          <w:ilvl w:val="0"/>
          <w:numId w:val="52"/>
        </w:numPr>
        <w:spacing w:before="120" w:after="120"/>
        <w:contextualSpacing w:val="0"/>
        <w:jc w:val="both"/>
        <w:rPr>
          <w:rFonts w:cs="Arial"/>
          <w:b/>
          <w:bCs/>
        </w:rPr>
      </w:pPr>
      <w:r w:rsidRPr="00BF59E5">
        <w:rPr>
          <w:rFonts w:cs="Arial"/>
          <w:b/>
          <w:bCs/>
        </w:rPr>
        <w:t>Expert stakeholder meetings</w:t>
      </w:r>
    </w:p>
    <w:p w14:paraId="26751E60" w14:textId="77777777" w:rsidR="00671685" w:rsidRDefault="00671685" w:rsidP="00EE6573">
      <w:pPr>
        <w:pStyle w:val="ListParagraph"/>
        <w:contextualSpacing w:val="0"/>
        <w:jc w:val="both"/>
        <w:rPr>
          <w:rFonts w:cs="Arial"/>
        </w:rPr>
      </w:pPr>
      <w:r>
        <w:rPr>
          <w:rFonts w:cs="Arial"/>
        </w:rPr>
        <w:t xml:space="preserve">To focus on specific areas (e.g. homelessness, care) as well as the implementation gap (one of the </w:t>
      </w:r>
      <w:r w:rsidRPr="008F76F7">
        <w:rPr>
          <w:rFonts w:cs="Arial"/>
        </w:rPr>
        <w:t>Finance and Public Administration Committee</w:t>
      </w:r>
      <w:r>
        <w:rPr>
          <w:rFonts w:cs="Arial"/>
        </w:rPr>
        <w:t xml:space="preserve"> recommendations following their </w:t>
      </w:r>
      <w:hyperlink r:id="rId69" w:history="1">
        <w:r w:rsidRPr="00114DDC">
          <w:rPr>
            <w:rStyle w:val="Hyperlink"/>
            <w:rFonts w:cs="Arial"/>
          </w:rPr>
          <w:t>inquiry into the NPF</w:t>
        </w:r>
      </w:hyperlink>
      <w:r>
        <w:rPr>
          <w:rFonts w:cs="Arial"/>
        </w:rPr>
        <w:t>) and engagement with the Scottish Youth Parliament.</w:t>
      </w:r>
    </w:p>
    <w:p w14:paraId="761AFE12" w14:textId="77777777" w:rsidR="00671685" w:rsidRDefault="00671685" w:rsidP="00EE6573">
      <w:pPr>
        <w:pStyle w:val="ListParagraph"/>
      </w:pPr>
      <w:r w:rsidRPr="61EEB95F">
        <w:t xml:space="preserve">This document outlines the methodology and results from the data collection and analysis of the </w:t>
      </w:r>
      <w:r>
        <w:t xml:space="preserve">four </w:t>
      </w:r>
      <w:r w:rsidRPr="61EEB95F">
        <w:t>evidence</w:t>
      </w:r>
      <w:r>
        <w:t xml:space="preserve"> strands</w:t>
      </w:r>
      <w:r w:rsidRPr="61EEB95F">
        <w:t xml:space="preserve"> by the National Performance Framework (</w:t>
      </w:r>
      <w:r w:rsidRPr="00BF59E5">
        <w:rPr>
          <w:lang w:val="en-US"/>
        </w:rPr>
        <w:t xml:space="preserve">NPF) Evidence </w:t>
      </w:r>
      <w:r>
        <w:rPr>
          <w:lang w:val="en-US"/>
        </w:rPr>
        <w:t>and</w:t>
      </w:r>
      <w:r w:rsidRPr="00BF59E5">
        <w:rPr>
          <w:lang w:val="en-US"/>
        </w:rPr>
        <w:t xml:space="preserve"> Reporting (E</w:t>
      </w:r>
      <w:r>
        <w:rPr>
          <w:lang w:val="en-US"/>
        </w:rPr>
        <w:t>&amp;</w:t>
      </w:r>
      <w:r w:rsidRPr="00BF59E5">
        <w:rPr>
          <w:lang w:val="en-US"/>
        </w:rPr>
        <w:t>R) team</w:t>
      </w:r>
      <w:r w:rsidRPr="61EEB95F">
        <w:t>. Resulting themes will feed into the development of the new NPF National Outcomes, associated indicator set and NPF implementation plan.</w:t>
      </w:r>
    </w:p>
    <w:p w14:paraId="0491F766" w14:textId="77777777" w:rsidR="00671685" w:rsidRDefault="00671685" w:rsidP="00EE6573">
      <w:pPr>
        <w:rPr>
          <w:rFonts w:eastAsia="Times New Roman" w:cs="Times New Roman"/>
          <w:b/>
          <w:kern w:val="24"/>
          <w:szCs w:val="20"/>
        </w:rPr>
      </w:pPr>
      <w:r>
        <w:rPr>
          <w:rFonts w:eastAsia="Times New Roman" w:cs="Times New Roman"/>
          <w:b/>
          <w:kern w:val="24"/>
          <w:szCs w:val="20"/>
        </w:rPr>
        <w:br w:type="page"/>
      </w:r>
    </w:p>
    <w:p w14:paraId="6ECCA518" w14:textId="77777777" w:rsidR="00671685" w:rsidRDefault="00671685" w:rsidP="00EE6573">
      <w:pPr>
        <w:pStyle w:val="ListParagraph"/>
        <w:numPr>
          <w:ilvl w:val="0"/>
          <w:numId w:val="13"/>
        </w:numPr>
        <w:spacing w:before="240" w:after="120"/>
        <w:ind w:left="357" w:hanging="357"/>
        <w:contextualSpacing w:val="0"/>
        <w:outlineLvl w:val="1"/>
        <w:rPr>
          <w:rFonts w:eastAsia="Times New Roman" w:cs="Times New Roman"/>
          <w:b/>
          <w:kern w:val="24"/>
          <w:szCs w:val="20"/>
        </w:rPr>
      </w:pPr>
      <w:r w:rsidRPr="00C02A6E">
        <w:rPr>
          <w:rFonts w:eastAsia="Times New Roman" w:cs="Times New Roman"/>
          <w:b/>
          <w:kern w:val="24"/>
          <w:szCs w:val="20"/>
        </w:rPr>
        <w:lastRenderedPageBreak/>
        <w:t>Methodology</w:t>
      </w:r>
    </w:p>
    <w:p w14:paraId="3BE68DE5" w14:textId="77777777" w:rsidR="00671685" w:rsidRPr="00077D52" w:rsidRDefault="00671685" w:rsidP="00EE6573">
      <w:pPr>
        <w:pStyle w:val="ListParagraph"/>
        <w:numPr>
          <w:ilvl w:val="1"/>
          <w:numId w:val="13"/>
        </w:numPr>
        <w:spacing w:before="240" w:after="120"/>
        <w:contextualSpacing w:val="0"/>
        <w:outlineLvl w:val="1"/>
        <w:rPr>
          <w:rFonts w:eastAsia="Times New Roman" w:cs="Times New Roman"/>
          <w:b/>
          <w:kern w:val="24"/>
          <w:szCs w:val="20"/>
        </w:rPr>
      </w:pPr>
      <w:r>
        <w:rPr>
          <w:rFonts w:eastAsia="Times New Roman" w:cs="Times New Roman"/>
          <w:b/>
          <w:kern w:val="24"/>
          <w:szCs w:val="20"/>
        </w:rPr>
        <w:t>Data</w:t>
      </w:r>
      <w:r w:rsidRPr="00077D52">
        <w:rPr>
          <w:rFonts w:eastAsia="Times New Roman" w:cs="Times New Roman"/>
          <w:b/>
          <w:kern w:val="24"/>
          <w:szCs w:val="20"/>
        </w:rPr>
        <w:t xml:space="preserve"> Collection</w:t>
      </w:r>
    </w:p>
    <w:p w14:paraId="16DE4D8E" w14:textId="77777777" w:rsidR="00671685" w:rsidRDefault="00671685" w:rsidP="00EE6573">
      <w:pPr>
        <w:ind w:left="113"/>
        <w:rPr>
          <w:rFonts w:cs="Arial"/>
        </w:rPr>
      </w:pPr>
      <w:r>
        <w:rPr>
          <w:rFonts w:cs="Arial"/>
        </w:rPr>
        <w:t>Data was collected</w:t>
      </w:r>
      <w:r w:rsidRPr="00114DDC">
        <w:rPr>
          <w:rFonts w:cs="Arial"/>
        </w:rPr>
        <w:t xml:space="preserve"> from</w:t>
      </w:r>
      <w:r>
        <w:rPr>
          <w:rFonts w:cs="Arial"/>
        </w:rPr>
        <w:t xml:space="preserve"> the following</w:t>
      </w:r>
      <w:r w:rsidRPr="00114DDC">
        <w:rPr>
          <w:rFonts w:cs="Arial"/>
        </w:rPr>
        <w:t xml:space="preserve"> four evidence strands: desk-based research, a public written consultation</w:t>
      </w:r>
      <w:r>
        <w:rPr>
          <w:rFonts w:cs="Arial"/>
        </w:rPr>
        <w:t xml:space="preserve">, </w:t>
      </w:r>
      <w:r w:rsidRPr="00114DDC">
        <w:rPr>
          <w:rFonts w:cs="Arial"/>
        </w:rPr>
        <w:t>a stakeholder call for evidence and expert stakeholder meetings</w:t>
      </w:r>
      <w:r>
        <w:rPr>
          <w:rFonts w:cs="Arial"/>
        </w:rPr>
        <w:t xml:space="preserve">. </w:t>
      </w:r>
    </w:p>
    <w:p w14:paraId="09BEE7F6" w14:textId="1FB4C882" w:rsidR="00671685" w:rsidRDefault="00671685" w:rsidP="00EE6573">
      <w:pPr>
        <w:ind w:left="113"/>
        <w:rPr>
          <w:rFonts w:eastAsia="Times New Roman" w:cs="Times New Roman"/>
          <w:szCs w:val="20"/>
        </w:rPr>
      </w:pPr>
      <w:r w:rsidRPr="00100B1B">
        <w:rPr>
          <w:rFonts w:eastAsia="Times New Roman" w:cs="Times New Roman"/>
          <w:szCs w:val="20"/>
        </w:rPr>
        <w:t xml:space="preserve">The purpose of the </w:t>
      </w:r>
      <w:r>
        <w:rPr>
          <w:rFonts w:eastAsia="Times New Roman" w:cs="Times New Roman"/>
          <w:szCs w:val="20"/>
        </w:rPr>
        <w:t>desk-based</w:t>
      </w:r>
      <w:r w:rsidRPr="00100B1B">
        <w:rPr>
          <w:rFonts w:eastAsia="Times New Roman" w:cs="Times New Roman"/>
          <w:szCs w:val="20"/>
        </w:rPr>
        <w:t xml:space="preserve"> </w:t>
      </w:r>
      <w:r>
        <w:rPr>
          <w:rFonts w:eastAsia="Times New Roman" w:cs="Times New Roman"/>
          <w:szCs w:val="20"/>
        </w:rPr>
        <w:t>r</w:t>
      </w:r>
      <w:r w:rsidRPr="00100B1B">
        <w:rPr>
          <w:rFonts w:eastAsia="Times New Roman" w:cs="Times New Roman"/>
          <w:szCs w:val="20"/>
        </w:rPr>
        <w:t xml:space="preserve">esearch </w:t>
      </w:r>
      <w:r>
        <w:rPr>
          <w:rFonts w:eastAsia="Times New Roman" w:cs="Times New Roman"/>
          <w:szCs w:val="20"/>
        </w:rPr>
        <w:t>was</w:t>
      </w:r>
      <w:r w:rsidRPr="00100B1B">
        <w:rPr>
          <w:rFonts w:eastAsia="Times New Roman" w:cs="Times New Roman"/>
          <w:szCs w:val="20"/>
        </w:rPr>
        <w:t xml:space="preserve"> to understand what stakeholders and communities have said during the myriad of other engagement and consultation opportunities and how this can be used to support any recommendations for changes to the NPF.</w:t>
      </w:r>
      <w:r>
        <w:rPr>
          <w:rFonts w:eastAsia="Times New Roman" w:cs="Times New Roman"/>
          <w:szCs w:val="20"/>
        </w:rPr>
        <w:t xml:space="preserve"> The 34 sources included within the desk-based research have been described in </w:t>
      </w:r>
      <w:hyperlink w:anchor="_Annex_A:_Desk-based" w:history="1">
        <w:r w:rsidRPr="00114DDC">
          <w:rPr>
            <w:rStyle w:val="Hyperlink"/>
            <w:rFonts w:eastAsia="Times New Roman" w:cs="Times New Roman"/>
            <w:szCs w:val="20"/>
          </w:rPr>
          <w:t>Annex A</w:t>
        </w:r>
      </w:hyperlink>
      <w:r>
        <w:rPr>
          <w:rFonts w:eastAsia="Times New Roman" w:cs="Times New Roman"/>
          <w:szCs w:val="20"/>
        </w:rPr>
        <w:t>.</w:t>
      </w:r>
    </w:p>
    <w:p w14:paraId="46A6CE88" w14:textId="757CF425" w:rsidR="00671685" w:rsidRPr="00EE6573" w:rsidRDefault="00671685" w:rsidP="00EE6573">
      <w:pPr>
        <w:ind w:left="113"/>
        <w:rPr>
          <w:rFonts w:cs="Arial"/>
        </w:rPr>
      </w:pPr>
      <w:r w:rsidRPr="00EE6573">
        <w:rPr>
          <w:rFonts w:cs="Arial"/>
        </w:rPr>
        <w:t xml:space="preserve">The purpose of the written consultation was to establish the views of the public on the suitability of the National Outcomes as they are. The written consultation was hosted on Citizen Space following the </w:t>
      </w:r>
      <w:hyperlink r:id="rId70" w:history="1">
        <w:r w:rsidRPr="00EE6573">
          <w:rPr>
            <w:rFonts w:cs="Arial"/>
          </w:rPr>
          <w:t>SG guidelines for consultation best practice</w:t>
        </w:r>
      </w:hyperlink>
      <w:r w:rsidRPr="00EE6573">
        <w:rPr>
          <w:rFonts w:cs="Arial"/>
        </w:rPr>
        <w:t xml:space="preserve"> from 14th March to 12th June 2023. This consultation was aimed at the general public and included </w:t>
      </w:r>
      <w:hyperlink r:id="rId71" w:history="1">
        <w:r w:rsidRPr="00EE6573">
          <w:rPr>
            <w:rFonts w:cs="Arial"/>
          </w:rPr>
          <w:t>a consultation information pack to support users to complete the consultation</w:t>
        </w:r>
      </w:hyperlink>
      <w:r w:rsidRPr="00EE6573">
        <w:rPr>
          <w:rFonts w:cs="Arial"/>
        </w:rPr>
        <w:t xml:space="preserve"> with all the information they needed on the purpose of the NPF, the current National Outcomes and the aim of the consultation. The six questions included within the written consultation have been described in </w:t>
      </w:r>
      <w:hyperlink w:anchor="_Annex_B:_Written" w:history="1">
        <w:r w:rsidRPr="00EE6573">
          <w:rPr>
            <w:rFonts w:cs="Arial"/>
          </w:rPr>
          <w:t>Annex B</w:t>
        </w:r>
      </w:hyperlink>
      <w:r w:rsidRPr="00EE6573">
        <w:rPr>
          <w:rFonts w:cs="Arial"/>
        </w:rPr>
        <w:t>.</w:t>
      </w:r>
    </w:p>
    <w:p w14:paraId="084E088F" w14:textId="77777777" w:rsidR="00671685" w:rsidRPr="00EE6573" w:rsidRDefault="00671685" w:rsidP="00EE6573">
      <w:pPr>
        <w:ind w:left="113"/>
        <w:rPr>
          <w:rFonts w:cs="Arial"/>
        </w:rPr>
      </w:pPr>
      <w:r w:rsidRPr="00EE6573">
        <w:rPr>
          <w:rFonts w:cs="Arial"/>
        </w:rPr>
        <w:t xml:space="preserve">The purpose of the call for evidence was to allow stakeholders to submit their own research or evidence demonstrating what they would like to see in the new NPF and what needs to happen in order for the NPF to impact on their work. The call for evidence was launched at the same time as the written consultation and ran from 14th March to 12th June 2023. This evidence could have taken many forms, from short paragraphs to multi-page reports, to letters of support for topics, to requests for adaptations to the NPF via emails. The five questions provided as guidance for call for evidence respondents have been described in </w:t>
      </w:r>
      <w:hyperlink w:anchor="_Annex_C_Call" w:history="1">
        <w:r w:rsidRPr="00EE6573">
          <w:rPr>
            <w:rFonts w:cs="Arial"/>
          </w:rPr>
          <w:t>Annex C</w:t>
        </w:r>
      </w:hyperlink>
      <w:r w:rsidRPr="00EE6573">
        <w:rPr>
          <w:rFonts w:cs="Arial"/>
        </w:rPr>
        <w:t>.</w:t>
      </w:r>
    </w:p>
    <w:p w14:paraId="1EF49F06" w14:textId="77777777" w:rsidR="00671685" w:rsidRPr="00EE6573" w:rsidRDefault="00671685" w:rsidP="00EE6573">
      <w:pPr>
        <w:ind w:left="113"/>
      </w:pPr>
      <w:r w:rsidRPr="00EE6573">
        <w:t>A series of 11 stakeholder meetings were held between March and June 2023. These sessions were themed and followed a similar workshop format as set out below. In addition, one open session was held with no theme. Most were facilitated by NPFU officials. </w:t>
      </w:r>
    </w:p>
    <w:p w14:paraId="29857250" w14:textId="77777777" w:rsidR="00671685" w:rsidRDefault="00671685" w:rsidP="00EE6573">
      <w:pPr>
        <w:pStyle w:val="paragraph"/>
        <w:spacing w:before="0" w:beforeAutospacing="0" w:after="0" w:afterAutospacing="0" w:line="360" w:lineRule="auto"/>
        <w:ind w:left="113"/>
        <w:textAlignment w:val="baseline"/>
        <w:rPr>
          <w:rFonts w:ascii="Segoe UI" w:hAnsi="Segoe UI" w:cs="Segoe UI"/>
          <w:sz w:val="18"/>
          <w:szCs w:val="18"/>
        </w:rPr>
      </w:pPr>
    </w:p>
    <w:p w14:paraId="7F7F2553" w14:textId="77777777" w:rsidR="00671685" w:rsidRDefault="00671685" w:rsidP="00EE6573">
      <w:pPr>
        <w:pStyle w:val="paragraph"/>
        <w:spacing w:before="0" w:beforeAutospacing="0" w:after="0" w:afterAutospacing="0" w:line="360" w:lineRule="auto"/>
        <w:ind w:left="113"/>
        <w:textAlignment w:val="baseline"/>
        <w:rPr>
          <w:rFonts w:ascii="Segoe UI" w:hAnsi="Segoe UI" w:cs="Segoe UI"/>
          <w:sz w:val="18"/>
          <w:szCs w:val="18"/>
        </w:rPr>
      </w:pPr>
      <w:r>
        <w:rPr>
          <w:rStyle w:val="normaltextrun"/>
          <w:rFonts w:ascii="Arial" w:hAnsi="Arial" w:cs="Arial"/>
        </w:rPr>
        <w:lastRenderedPageBreak/>
        <w:t>The themes covered by the stakeholder meetings were:</w:t>
      </w:r>
      <w:r>
        <w:rPr>
          <w:rStyle w:val="eop"/>
          <w:rFonts w:ascii="Arial" w:hAnsi="Arial" w:cs="Arial"/>
        </w:rPr>
        <w:t> </w:t>
      </w:r>
    </w:p>
    <w:p w14:paraId="4BC7DF2E" w14:textId="77777777" w:rsidR="00671685" w:rsidRDefault="00671685" w:rsidP="00EE6573">
      <w:pPr>
        <w:pStyle w:val="paragraph"/>
        <w:numPr>
          <w:ilvl w:val="0"/>
          <w:numId w:val="49"/>
        </w:numPr>
        <w:tabs>
          <w:tab w:val="clear" w:pos="720"/>
          <w:tab w:val="num" w:pos="606"/>
        </w:tabs>
        <w:spacing w:before="0" w:beforeAutospacing="0" w:after="0" w:afterAutospacing="0" w:line="360" w:lineRule="auto"/>
        <w:ind w:left="966" w:firstLine="0"/>
        <w:textAlignment w:val="baseline"/>
        <w:rPr>
          <w:rFonts w:ascii="Arial" w:hAnsi="Arial" w:cs="Arial"/>
        </w:rPr>
      </w:pPr>
      <w:r>
        <w:rPr>
          <w:rStyle w:val="normaltextrun"/>
          <w:rFonts w:ascii="Arial" w:hAnsi="Arial" w:cs="Arial"/>
        </w:rPr>
        <w:t>Young people (facilitated by the Scottish Youth Parliament)</w:t>
      </w:r>
      <w:r>
        <w:rPr>
          <w:rStyle w:val="eop"/>
          <w:rFonts w:ascii="Arial" w:hAnsi="Arial" w:cs="Arial"/>
        </w:rPr>
        <w:t> </w:t>
      </w:r>
    </w:p>
    <w:p w14:paraId="4DC9D5A1" w14:textId="77777777" w:rsidR="00671685" w:rsidRDefault="00671685" w:rsidP="00EE6573">
      <w:pPr>
        <w:pStyle w:val="paragraph"/>
        <w:numPr>
          <w:ilvl w:val="0"/>
          <w:numId w:val="49"/>
        </w:numPr>
        <w:tabs>
          <w:tab w:val="clear" w:pos="720"/>
          <w:tab w:val="num" w:pos="606"/>
        </w:tabs>
        <w:spacing w:before="0" w:beforeAutospacing="0" w:after="0" w:afterAutospacing="0" w:line="360" w:lineRule="auto"/>
        <w:ind w:left="966" w:firstLine="0"/>
        <w:textAlignment w:val="baseline"/>
        <w:rPr>
          <w:rFonts w:ascii="Arial" w:hAnsi="Arial" w:cs="Arial"/>
        </w:rPr>
      </w:pPr>
      <w:r>
        <w:rPr>
          <w:rStyle w:val="normaltextrun"/>
          <w:rFonts w:ascii="Arial" w:hAnsi="Arial" w:cs="Arial"/>
        </w:rPr>
        <w:t>Care</w:t>
      </w:r>
      <w:r>
        <w:rPr>
          <w:rStyle w:val="eop"/>
          <w:rFonts w:ascii="Arial" w:hAnsi="Arial" w:cs="Arial"/>
        </w:rPr>
        <w:t> and Care Experience</w:t>
      </w:r>
    </w:p>
    <w:p w14:paraId="53156D3C" w14:textId="77777777" w:rsidR="00671685" w:rsidRDefault="00671685" w:rsidP="00EE6573">
      <w:pPr>
        <w:pStyle w:val="paragraph"/>
        <w:numPr>
          <w:ilvl w:val="0"/>
          <w:numId w:val="49"/>
        </w:numPr>
        <w:tabs>
          <w:tab w:val="clear" w:pos="720"/>
          <w:tab w:val="num" w:pos="606"/>
        </w:tabs>
        <w:spacing w:before="0" w:beforeAutospacing="0" w:after="0" w:afterAutospacing="0" w:line="360" w:lineRule="auto"/>
        <w:ind w:left="966" w:firstLine="0"/>
        <w:textAlignment w:val="baseline"/>
        <w:rPr>
          <w:rFonts w:ascii="Arial" w:hAnsi="Arial" w:cs="Arial"/>
        </w:rPr>
      </w:pPr>
      <w:r>
        <w:rPr>
          <w:rStyle w:val="normaltextrun"/>
          <w:rFonts w:ascii="Arial" w:hAnsi="Arial" w:cs="Arial"/>
        </w:rPr>
        <w:t>Business</w:t>
      </w:r>
      <w:r>
        <w:rPr>
          <w:rStyle w:val="eop"/>
          <w:rFonts w:ascii="Arial" w:hAnsi="Arial" w:cs="Arial"/>
        </w:rPr>
        <w:t> </w:t>
      </w:r>
    </w:p>
    <w:p w14:paraId="780C7847" w14:textId="77777777" w:rsidR="00671685" w:rsidRDefault="00671685" w:rsidP="00EE6573">
      <w:pPr>
        <w:pStyle w:val="paragraph"/>
        <w:numPr>
          <w:ilvl w:val="0"/>
          <w:numId w:val="49"/>
        </w:numPr>
        <w:tabs>
          <w:tab w:val="clear" w:pos="720"/>
          <w:tab w:val="num" w:pos="606"/>
        </w:tabs>
        <w:spacing w:before="0" w:beforeAutospacing="0" w:after="0" w:afterAutospacing="0" w:line="360" w:lineRule="auto"/>
        <w:ind w:left="966" w:firstLine="0"/>
        <w:textAlignment w:val="baseline"/>
        <w:rPr>
          <w:rFonts w:ascii="Arial" w:hAnsi="Arial" w:cs="Arial"/>
        </w:rPr>
      </w:pPr>
      <w:r>
        <w:rPr>
          <w:rStyle w:val="normaltextrun"/>
          <w:rFonts w:ascii="Arial" w:hAnsi="Arial" w:cs="Arial"/>
        </w:rPr>
        <w:t>Transport</w:t>
      </w:r>
      <w:r>
        <w:rPr>
          <w:rStyle w:val="eop"/>
          <w:rFonts w:ascii="Arial" w:hAnsi="Arial" w:cs="Arial"/>
        </w:rPr>
        <w:t> </w:t>
      </w:r>
    </w:p>
    <w:p w14:paraId="116F21B3" w14:textId="77777777" w:rsidR="00671685" w:rsidRDefault="00671685" w:rsidP="00EE6573">
      <w:pPr>
        <w:pStyle w:val="paragraph"/>
        <w:numPr>
          <w:ilvl w:val="0"/>
          <w:numId w:val="50"/>
        </w:numPr>
        <w:tabs>
          <w:tab w:val="clear" w:pos="720"/>
          <w:tab w:val="num" w:pos="606"/>
        </w:tabs>
        <w:spacing w:before="0" w:beforeAutospacing="0" w:after="0" w:afterAutospacing="0" w:line="360" w:lineRule="auto"/>
        <w:ind w:left="966" w:firstLine="0"/>
        <w:textAlignment w:val="baseline"/>
        <w:rPr>
          <w:rFonts w:ascii="Arial" w:hAnsi="Arial" w:cs="Arial"/>
        </w:rPr>
      </w:pPr>
      <w:r>
        <w:rPr>
          <w:rStyle w:val="normaltextrun"/>
          <w:rFonts w:ascii="Arial" w:hAnsi="Arial" w:cs="Arial"/>
        </w:rPr>
        <w:t>Housing/homelessness</w:t>
      </w:r>
      <w:r>
        <w:rPr>
          <w:rStyle w:val="eop"/>
          <w:rFonts w:ascii="Arial" w:hAnsi="Arial" w:cs="Arial"/>
        </w:rPr>
        <w:t> </w:t>
      </w:r>
    </w:p>
    <w:p w14:paraId="6F6C84B3" w14:textId="77777777" w:rsidR="00671685" w:rsidRDefault="00671685" w:rsidP="00EE6573">
      <w:pPr>
        <w:pStyle w:val="paragraph"/>
        <w:numPr>
          <w:ilvl w:val="0"/>
          <w:numId w:val="50"/>
        </w:numPr>
        <w:tabs>
          <w:tab w:val="clear" w:pos="720"/>
          <w:tab w:val="num" w:pos="606"/>
        </w:tabs>
        <w:spacing w:before="0" w:beforeAutospacing="0" w:after="0" w:afterAutospacing="0" w:line="360" w:lineRule="auto"/>
        <w:ind w:left="966" w:firstLine="0"/>
        <w:textAlignment w:val="baseline"/>
        <w:rPr>
          <w:rFonts w:ascii="Arial" w:hAnsi="Arial" w:cs="Arial"/>
        </w:rPr>
      </w:pPr>
      <w:r>
        <w:rPr>
          <w:rStyle w:val="normaltextrun"/>
          <w:rFonts w:ascii="Arial" w:hAnsi="Arial" w:cs="Arial"/>
        </w:rPr>
        <w:t>Environment (facilitated by the Economy and Environment Leadership Group)</w:t>
      </w:r>
      <w:r>
        <w:rPr>
          <w:rStyle w:val="eop"/>
          <w:rFonts w:ascii="Arial" w:hAnsi="Arial" w:cs="Arial"/>
        </w:rPr>
        <w:t> </w:t>
      </w:r>
    </w:p>
    <w:p w14:paraId="312BBB78" w14:textId="77777777" w:rsidR="00671685" w:rsidRDefault="00671685" w:rsidP="00EE6573">
      <w:pPr>
        <w:pStyle w:val="paragraph"/>
        <w:numPr>
          <w:ilvl w:val="0"/>
          <w:numId w:val="50"/>
        </w:numPr>
        <w:tabs>
          <w:tab w:val="clear" w:pos="720"/>
          <w:tab w:val="num" w:pos="606"/>
        </w:tabs>
        <w:spacing w:before="0" w:beforeAutospacing="0" w:after="0" w:afterAutospacing="0" w:line="360" w:lineRule="auto"/>
        <w:ind w:left="966" w:firstLine="0"/>
        <w:textAlignment w:val="baseline"/>
        <w:rPr>
          <w:rFonts w:ascii="Arial" w:hAnsi="Arial" w:cs="Arial"/>
        </w:rPr>
      </w:pPr>
      <w:r>
        <w:rPr>
          <w:rStyle w:val="normaltextrun"/>
          <w:rFonts w:ascii="Arial" w:hAnsi="Arial" w:cs="Arial"/>
        </w:rPr>
        <w:t>Sustainable Development Goals</w:t>
      </w:r>
      <w:r>
        <w:rPr>
          <w:rStyle w:val="eop"/>
          <w:rFonts w:ascii="Arial" w:hAnsi="Arial" w:cs="Arial"/>
        </w:rPr>
        <w:t> </w:t>
      </w:r>
    </w:p>
    <w:p w14:paraId="75C3A88E" w14:textId="77777777" w:rsidR="00671685" w:rsidRDefault="00671685" w:rsidP="00EE6573">
      <w:pPr>
        <w:pStyle w:val="paragraph"/>
        <w:numPr>
          <w:ilvl w:val="0"/>
          <w:numId w:val="50"/>
        </w:numPr>
        <w:tabs>
          <w:tab w:val="clear" w:pos="720"/>
          <w:tab w:val="num" w:pos="606"/>
        </w:tabs>
        <w:spacing w:before="0" w:beforeAutospacing="0" w:after="0" w:afterAutospacing="0" w:line="360" w:lineRule="auto"/>
        <w:ind w:left="966" w:firstLine="0"/>
        <w:textAlignment w:val="baseline"/>
        <w:rPr>
          <w:rFonts w:ascii="Arial" w:hAnsi="Arial" w:cs="Arial"/>
        </w:rPr>
      </w:pPr>
      <w:r>
        <w:rPr>
          <w:rStyle w:val="normaltextrun"/>
          <w:rFonts w:ascii="Arial" w:hAnsi="Arial" w:cs="Arial"/>
        </w:rPr>
        <w:t>Gender</w:t>
      </w:r>
      <w:r>
        <w:rPr>
          <w:rStyle w:val="eop"/>
          <w:rFonts w:ascii="Arial" w:hAnsi="Arial" w:cs="Arial"/>
        </w:rPr>
        <w:t> </w:t>
      </w:r>
    </w:p>
    <w:p w14:paraId="6E26581A" w14:textId="77777777" w:rsidR="00671685" w:rsidRDefault="00671685" w:rsidP="00EE6573">
      <w:pPr>
        <w:pStyle w:val="paragraph"/>
        <w:numPr>
          <w:ilvl w:val="0"/>
          <w:numId w:val="50"/>
        </w:numPr>
        <w:tabs>
          <w:tab w:val="clear" w:pos="720"/>
          <w:tab w:val="num" w:pos="606"/>
        </w:tabs>
        <w:spacing w:before="0" w:beforeAutospacing="0" w:after="0" w:afterAutospacing="0" w:line="360" w:lineRule="auto"/>
        <w:ind w:left="966" w:firstLine="0"/>
        <w:textAlignment w:val="baseline"/>
        <w:rPr>
          <w:rFonts w:ascii="Arial" w:hAnsi="Arial" w:cs="Arial"/>
        </w:rPr>
      </w:pPr>
      <w:r>
        <w:rPr>
          <w:rStyle w:val="normaltextrun"/>
          <w:rFonts w:ascii="Arial" w:hAnsi="Arial" w:cs="Arial"/>
        </w:rPr>
        <w:t>Consumers (facilitated by Consumer Scotland)</w:t>
      </w:r>
      <w:r>
        <w:rPr>
          <w:rStyle w:val="eop"/>
          <w:rFonts w:ascii="Arial" w:hAnsi="Arial" w:cs="Arial"/>
        </w:rPr>
        <w:t> </w:t>
      </w:r>
    </w:p>
    <w:p w14:paraId="500EDBD9" w14:textId="77777777" w:rsidR="00671685" w:rsidRDefault="00671685" w:rsidP="00EE6573">
      <w:pPr>
        <w:pStyle w:val="paragraph"/>
        <w:numPr>
          <w:ilvl w:val="0"/>
          <w:numId w:val="50"/>
        </w:numPr>
        <w:tabs>
          <w:tab w:val="clear" w:pos="720"/>
          <w:tab w:val="num" w:pos="606"/>
        </w:tabs>
        <w:spacing w:before="0" w:beforeAutospacing="0" w:after="0" w:afterAutospacing="0" w:line="360" w:lineRule="auto"/>
        <w:ind w:left="966" w:firstLine="0"/>
        <w:textAlignment w:val="baseline"/>
        <w:rPr>
          <w:rStyle w:val="eop"/>
          <w:rFonts w:ascii="Arial" w:hAnsi="Arial" w:cs="Arial"/>
        </w:rPr>
      </w:pPr>
      <w:r>
        <w:rPr>
          <w:rStyle w:val="normaltextrun"/>
          <w:rFonts w:ascii="Arial" w:hAnsi="Arial" w:cs="Arial"/>
        </w:rPr>
        <w:t>Just transition</w:t>
      </w:r>
      <w:r>
        <w:rPr>
          <w:rStyle w:val="eop"/>
          <w:rFonts w:ascii="Arial" w:hAnsi="Arial" w:cs="Arial"/>
        </w:rPr>
        <w:t> </w:t>
      </w:r>
    </w:p>
    <w:p w14:paraId="716714B4" w14:textId="77777777" w:rsidR="00671685" w:rsidRDefault="00671685" w:rsidP="00EE6573">
      <w:pPr>
        <w:pStyle w:val="paragraph"/>
        <w:spacing w:before="0" w:beforeAutospacing="0" w:after="0" w:afterAutospacing="0" w:line="360" w:lineRule="auto"/>
        <w:textAlignment w:val="baseline"/>
        <w:rPr>
          <w:rFonts w:ascii="Segoe UI" w:hAnsi="Segoe UI" w:cs="Segoe UI"/>
          <w:sz w:val="18"/>
          <w:szCs w:val="18"/>
        </w:rPr>
      </w:pPr>
      <w:r>
        <w:rPr>
          <w:rStyle w:val="normaltextrun"/>
          <w:rFonts w:ascii="Arial" w:hAnsi="Arial" w:cs="Arial"/>
        </w:rPr>
        <w:t>The format of the workshops covered three main areas:</w:t>
      </w:r>
      <w:r>
        <w:rPr>
          <w:rStyle w:val="eop"/>
          <w:rFonts w:ascii="Arial" w:hAnsi="Arial" w:cs="Arial"/>
        </w:rPr>
        <w:t> </w:t>
      </w:r>
    </w:p>
    <w:p w14:paraId="1A9224DF" w14:textId="0CB7A279" w:rsidR="00671685" w:rsidRDefault="00671685" w:rsidP="00EE6573">
      <w:pPr>
        <w:pStyle w:val="paragraph"/>
        <w:numPr>
          <w:ilvl w:val="0"/>
          <w:numId w:val="51"/>
        </w:numPr>
        <w:tabs>
          <w:tab w:val="num" w:pos="1326"/>
        </w:tabs>
        <w:spacing w:before="0" w:beforeAutospacing="0" w:after="0" w:afterAutospacing="0" w:line="360" w:lineRule="auto"/>
        <w:ind w:left="966" w:firstLine="0"/>
        <w:textAlignment w:val="baseline"/>
        <w:rPr>
          <w:rFonts w:ascii="Arial" w:hAnsi="Arial" w:cs="Arial"/>
        </w:rPr>
      </w:pPr>
      <w:r>
        <w:rPr>
          <w:rStyle w:val="normaltextrun"/>
          <w:rFonts w:ascii="Arial" w:hAnsi="Arial" w:cs="Arial"/>
        </w:rPr>
        <w:t>What is good and what should be changed about the National</w:t>
      </w:r>
      <w:r w:rsidR="00EE6573">
        <w:rPr>
          <w:rStyle w:val="normaltextrun"/>
          <w:rFonts w:ascii="Arial" w:hAnsi="Arial" w:cs="Arial"/>
        </w:rPr>
        <w:t xml:space="preserve"> </w:t>
      </w:r>
      <w:r>
        <w:rPr>
          <w:rStyle w:val="normaltextrun"/>
          <w:rFonts w:ascii="Arial" w:hAnsi="Arial" w:cs="Arial"/>
        </w:rPr>
        <w:t>Outcomes</w:t>
      </w:r>
      <w:r>
        <w:rPr>
          <w:rStyle w:val="eop"/>
          <w:rFonts w:ascii="Arial" w:hAnsi="Arial" w:cs="Arial"/>
        </w:rPr>
        <w:t> </w:t>
      </w:r>
    </w:p>
    <w:p w14:paraId="739D2CA4" w14:textId="77777777" w:rsidR="00671685" w:rsidRDefault="00671685" w:rsidP="00EE6573">
      <w:pPr>
        <w:pStyle w:val="paragraph"/>
        <w:numPr>
          <w:ilvl w:val="0"/>
          <w:numId w:val="51"/>
        </w:numPr>
        <w:tabs>
          <w:tab w:val="num" w:pos="1326"/>
        </w:tabs>
        <w:spacing w:before="0" w:beforeAutospacing="0" w:after="0" w:afterAutospacing="0" w:line="360" w:lineRule="auto"/>
        <w:ind w:left="966" w:firstLine="0"/>
        <w:textAlignment w:val="baseline"/>
        <w:rPr>
          <w:rFonts w:ascii="Arial" w:hAnsi="Arial" w:cs="Arial"/>
        </w:rPr>
      </w:pPr>
      <w:r>
        <w:rPr>
          <w:rStyle w:val="normaltextrun"/>
          <w:rFonts w:ascii="Arial" w:hAnsi="Arial" w:cs="Arial"/>
        </w:rPr>
        <w:t>Why does the theme matter to wellbeing</w:t>
      </w:r>
      <w:r>
        <w:rPr>
          <w:rStyle w:val="eop"/>
          <w:rFonts w:ascii="Arial" w:hAnsi="Arial" w:cs="Arial"/>
        </w:rPr>
        <w:t> </w:t>
      </w:r>
    </w:p>
    <w:p w14:paraId="6FC6812B" w14:textId="77777777" w:rsidR="00671685" w:rsidRPr="00A25B3F" w:rsidRDefault="00671685" w:rsidP="00EE6573">
      <w:pPr>
        <w:pStyle w:val="paragraph"/>
        <w:numPr>
          <w:ilvl w:val="0"/>
          <w:numId w:val="51"/>
        </w:numPr>
        <w:tabs>
          <w:tab w:val="num" w:pos="1326"/>
        </w:tabs>
        <w:spacing w:before="0" w:beforeAutospacing="0" w:after="0" w:afterAutospacing="0" w:line="360" w:lineRule="auto"/>
        <w:ind w:left="966" w:firstLine="0"/>
        <w:textAlignment w:val="baseline"/>
        <w:rPr>
          <w:rStyle w:val="eop"/>
          <w:rFonts w:ascii="Arial" w:hAnsi="Arial" w:cs="Arial"/>
        </w:rPr>
      </w:pPr>
      <w:r>
        <w:rPr>
          <w:rStyle w:val="normaltextrun"/>
          <w:rFonts w:ascii="Arial" w:hAnsi="Arial" w:cs="Arial"/>
        </w:rPr>
        <w:t>How should it be reflected in the National Outcomes</w:t>
      </w:r>
      <w:r>
        <w:rPr>
          <w:rStyle w:val="eop"/>
          <w:rFonts w:ascii="Arial" w:hAnsi="Arial" w:cs="Arial"/>
        </w:rPr>
        <w:t> </w:t>
      </w:r>
    </w:p>
    <w:p w14:paraId="2D56368C" w14:textId="77777777" w:rsidR="00671685" w:rsidRDefault="00671685" w:rsidP="00EE6573">
      <w:pPr>
        <w:pStyle w:val="ListParagraph"/>
        <w:numPr>
          <w:ilvl w:val="1"/>
          <w:numId w:val="13"/>
        </w:numPr>
        <w:spacing w:before="240" w:after="120"/>
        <w:contextualSpacing w:val="0"/>
        <w:outlineLvl w:val="1"/>
        <w:rPr>
          <w:rFonts w:eastAsia="Times New Roman" w:cs="Times New Roman"/>
          <w:b/>
          <w:kern w:val="24"/>
          <w:szCs w:val="20"/>
        </w:rPr>
      </w:pPr>
      <w:r w:rsidRPr="00D945E0">
        <w:rPr>
          <w:rFonts w:eastAsia="Times New Roman" w:cs="Times New Roman"/>
          <w:b/>
          <w:kern w:val="24"/>
          <w:szCs w:val="20"/>
        </w:rPr>
        <w:t>Data Analysis</w:t>
      </w:r>
    </w:p>
    <w:p w14:paraId="5F77704D" w14:textId="77777777" w:rsidR="00671685" w:rsidRDefault="00671685" w:rsidP="00EE6573">
      <w:pPr>
        <w:ind w:left="113"/>
        <w:rPr>
          <w:rFonts w:eastAsia="Times New Roman" w:cs="Times New Roman"/>
          <w:szCs w:val="20"/>
        </w:rPr>
      </w:pPr>
      <w:r w:rsidRPr="00100B1B">
        <w:rPr>
          <w:rFonts w:eastAsia="Times New Roman" w:cs="Times New Roman"/>
          <w:szCs w:val="20"/>
        </w:rPr>
        <w:t>E</w:t>
      </w:r>
      <w:r>
        <w:rPr>
          <w:rFonts w:eastAsia="Times New Roman" w:cs="Times New Roman"/>
          <w:szCs w:val="20"/>
        </w:rPr>
        <w:t xml:space="preserve">ach </w:t>
      </w:r>
      <w:r w:rsidRPr="00100B1B">
        <w:rPr>
          <w:rFonts w:eastAsia="Times New Roman" w:cs="Times New Roman"/>
          <w:szCs w:val="20"/>
        </w:rPr>
        <w:t xml:space="preserve">piece of evidence </w:t>
      </w:r>
      <w:r>
        <w:rPr>
          <w:rFonts w:eastAsia="Times New Roman" w:cs="Times New Roman"/>
          <w:szCs w:val="20"/>
        </w:rPr>
        <w:t>was</w:t>
      </w:r>
      <w:r w:rsidRPr="00100B1B">
        <w:rPr>
          <w:rFonts w:eastAsia="Times New Roman" w:cs="Times New Roman"/>
          <w:szCs w:val="20"/>
        </w:rPr>
        <w:t xml:space="preserve"> given a unique identifier </w:t>
      </w:r>
      <w:r>
        <w:rPr>
          <w:rFonts w:eastAsia="Times New Roman" w:cs="Times New Roman"/>
          <w:szCs w:val="20"/>
        </w:rPr>
        <w:t>to</w:t>
      </w:r>
      <w:r w:rsidRPr="00100B1B">
        <w:rPr>
          <w:rFonts w:eastAsia="Times New Roman" w:cs="Times New Roman"/>
          <w:szCs w:val="20"/>
        </w:rPr>
        <w:t xml:space="preserve"> anonymise the data</w:t>
      </w:r>
      <w:r>
        <w:rPr>
          <w:rFonts w:eastAsia="Times New Roman" w:cs="Times New Roman"/>
          <w:szCs w:val="20"/>
        </w:rPr>
        <w:t xml:space="preserve"> prior to analysis</w:t>
      </w:r>
      <w:r>
        <w:rPr>
          <w:rFonts w:eastAsia="Calibri" w:cs="Arial"/>
        </w:rPr>
        <w:t xml:space="preserve">. </w:t>
      </w:r>
      <w:r w:rsidRPr="00100B1B">
        <w:rPr>
          <w:rFonts w:eastAsia="Times New Roman" w:cs="Times New Roman"/>
          <w:szCs w:val="20"/>
        </w:rPr>
        <w:t xml:space="preserve">Data </w:t>
      </w:r>
      <w:r>
        <w:rPr>
          <w:rFonts w:eastAsia="Times New Roman" w:cs="Times New Roman"/>
          <w:szCs w:val="20"/>
        </w:rPr>
        <w:t>was</w:t>
      </w:r>
      <w:r w:rsidRPr="00100B1B">
        <w:rPr>
          <w:rFonts w:eastAsia="Times New Roman" w:cs="Times New Roman"/>
          <w:szCs w:val="20"/>
        </w:rPr>
        <w:t xml:space="preserve"> processed and cleaned by removing non-valid responses, duplications, and any offensive material. All removed responses w</w:t>
      </w:r>
      <w:r>
        <w:rPr>
          <w:rFonts w:eastAsia="Times New Roman" w:cs="Times New Roman"/>
          <w:szCs w:val="20"/>
        </w:rPr>
        <w:t>ere</w:t>
      </w:r>
      <w:r w:rsidRPr="00100B1B">
        <w:rPr>
          <w:rFonts w:eastAsia="Times New Roman" w:cs="Times New Roman"/>
          <w:szCs w:val="20"/>
        </w:rPr>
        <w:t xml:space="preserve"> collated and stored securely </w:t>
      </w:r>
      <w:r>
        <w:rPr>
          <w:rFonts w:eastAsia="Times New Roman" w:cs="Times New Roman"/>
          <w:szCs w:val="20"/>
        </w:rPr>
        <w:t xml:space="preserve">for reference. For further information on the results of the data cleaning and final number of responses and/or comments extracted from each evidence strand for analysis, see </w:t>
      </w:r>
      <w:hyperlink w:anchor="_Annex_D_Response" w:history="1">
        <w:r>
          <w:rPr>
            <w:rStyle w:val="Hyperlink"/>
            <w:rFonts w:eastAsia="Times New Roman" w:cs="Times New Roman"/>
            <w:szCs w:val="20"/>
          </w:rPr>
          <w:t>Annex D</w:t>
        </w:r>
      </w:hyperlink>
      <w:r>
        <w:rPr>
          <w:rFonts w:eastAsia="Times New Roman" w:cs="Times New Roman"/>
          <w:szCs w:val="20"/>
        </w:rPr>
        <w:t>.</w:t>
      </w:r>
    </w:p>
    <w:p w14:paraId="440B85EA" w14:textId="77777777" w:rsidR="00671685" w:rsidRDefault="00671685" w:rsidP="00EE6573">
      <w:pPr>
        <w:ind w:left="113"/>
        <w:rPr>
          <w:rFonts w:eastAsia="Times New Roman" w:cs="Times New Roman"/>
          <w:szCs w:val="20"/>
        </w:rPr>
      </w:pPr>
      <w:r w:rsidRPr="00066B50">
        <w:rPr>
          <w:rFonts w:eastAsia="Times New Roman" w:cs="Times New Roman"/>
          <w:szCs w:val="20"/>
        </w:rPr>
        <w:t>Summary statistics were produced</w:t>
      </w:r>
      <w:r>
        <w:rPr>
          <w:rFonts w:eastAsia="Times New Roman" w:cs="Times New Roman"/>
          <w:szCs w:val="20"/>
        </w:rPr>
        <w:t xml:space="preserve"> in excel</w:t>
      </w:r>
      <w:r w:rsidRPr="00066B50">
        <w:rPr>
          <w:rFonts w:eastAsia="Times New Roman" w:cs="Times New Roman"/>
          <w:szCs w:val="20"/>
        </w:rPr>
        <w:t xml:space="preserve"> for quantitative responses to questions 1-3 </w:t>
      </w:r>
      <w:r>
        <w:rPr>
          <w:rFonts w:eastAsia="Times New Roman" w:cs="Times New Roman"/>
          <w:szCs w:val="20"/>
        </w:rPr>
        <w:t xml:space="preserve">of </w:t>
      </w:r>
      <w:r w:rsidRPr="00066B50">
        <w:rPr>
          <w:rFonts w:eastAsia="Times New Roman" w:cs="Times New Roman"/>
          <w:szCs w:val="20"/>
        </w:rPr>
        <w:t>the public written</w:t>
      </w:r>
      <w:r>
        <w:rPr>
          <w:rFonts w:eastAsia="Times New Roman" w:cs="Times New Roman"/>
          <w:szCs w:val="20"/>
        </w:rPr>
        <w:t xml:space="preserve"> consultation</w:t>
      </w:r>
      <w:r w:rsidRPr="00066B50">
        <w:rPr>
          <w:rFonts w:eastAsia="Times New Roman" w:cs="Times New Roman"/>
          <w:szCs w:val="20"/>
        </w:rPr>
        <w:t xml:space="preserve">. </w:t>
      </w:r>
    </w:p>
    <w:p w14:paraId="43C40C07" w14:textId="77777777" w:rsidR="00671685" w:rsidRPr="009747A8" w:rsidRDefault="00671685" w:rsidP="00EE6573">
      <w:pPr>
        <w:rPr>
          <w:b/>
          <w:bCs/>
        </w:rPr>
      </w:pPr>
      <w:r>
        <w:rPr>
          <w:rFonts w:eastAsia="Times New Roman" w:cs="Times New Roman"/>
          <w:szCs w:val="20"/>
        </w:rPr>
        <w:t xml:space="preserve">Thematic analysis of text-based responses was completed manually within excel. Thematic analysis is the process of identifying patterns of meaning within qualitative data and categorising them into themes through coding. During coding, passages of text were extracted from the evidence and assigned codes which represented themes of interest. </w:t>
      </w:r>
      <w:r>
        <w:t xml:space="preserve">Each piece of evidence was analysed and coded through the lens </w:t>
      </w:r>
      <w:r>
        <w:lastRenderedPageBreak/>
        <w:t>of our review question</w:t>
      </w:r>
      <w:r w:rsidRPr="009747A8">
        <w:rPr>
          <w:b/>
          <w:bCs/>
        </w:rPr>
        <w:t xml:space="preserve"> </w:t>
      </w:r>
      <w:r>
        <w:rPr>
          <w:b/>
          <w:bCs/>
        </w:rPr>
        <w:t>“</w:t>
      </w:r>
      <w:r w:rsidRPr="009747A8">
        <w:t>Do the National Outcomes still reflect the kind of Scotland we want to see?</w:t>
      </w:r>
      <w:r>
        <w:t>” with a focus on the following four areas:</w:t>
      </w:r>
    </w:p>
    <w:p w14:paraId="6415A6C8" w14:textId="77777777" w:rsidR="00671685" w:rsidRPr="009747A8" w:rsidRDefault="00671685" w:rsidP="00EE6573">
      <w:pPr>
        <w:pStyle w:val="ListParagraph"/>
        <w:numPr>
          <w:ilvl w:val="0"/>
          <w:numId w:val="58"/>
        </w:numPr>
      </w:pPr>
      <w:r>
        <w:t>Possible</w:t>
      </w:r>
      <w:r w:rsidRPr="00100B1B">
        <w:t xml:space="preserve"> changes to the current set of 11 National Outcomes </w:t>
      </w:r>
    </w:p>
    <w:p w14:paraId="2DAC358D" w14:textId="77777777" w:rsidR="00671685" w:rsidRPr="002C2368" w:rsidRDefault="00671685" w:rsidP="00EE6573">
      <w:pPr>
        <w:pStyle w:val="ListParagraph"/>
        <w:numPr>
          <w:ilvl w:val="0"/>
          <w:numId w:val="58"/>
        </w:numPr>
      </w:pPr>
      <w:r>
        <w:t>Data gaps and n</w:t>
      </w:r>
      <w:r w:rsidRPr="009747A8">
        <w:t>ew topics that should be included in the National Outcomes</w:t>
      </w:r>
    </w:p>
    <w:p w14:paraId="428F3578" w14:textId="77777777" w:rsidR="00671685" w:rsidRPr="009747A8" w:rsidRDefault="00671685" w:rsidP="00EE6573">
      <w:pPr>
        <w:pStyle w:val="ListParagraph"/>
        <w:numPr>
          <w:ilvl w:val="0"/>
          <w:numId w:val="58"/>
        </w:numPr>
      </w:pPr>
      <w:r>
        <w:t>C</w:t>
      </w:r>
      <w:r w:rsidRPr="00100B1B">
        <w:t xml:space="preserve">hanges </w:t>
      </w:r>
      <w:r>
        <w:t>to</w:t>
      </w:r>
      <w:r w:rsidRPr="00100B1B">
        <w:t xml:space="preserve"> the wider National Performance Framework o</w:t>
      </w:r>
      <w:r>
        <w:t>r</w:t>
      </w:r>
      <w:r w:rsidRPr="00100B1B">
        <w:t xml:space="preserve"> set of National Indicators</w:t>
      </w:r>
    </w:p>
    <w:p w14:paraId="0B030EDE" w14:textId="77777777" w:rsidR="00671685" w:rsidRPr="00AB784A" w:rsidRDefault="00671685" w:rsidP="00EE6573">
      <w:pPr>
        <w:pStyle w:val="ListParagraph"/>
        <w:numPr>
          <w:ilvl w:val="0"/>
          <w:numId w:val="58"/>
        </w:numPr>
      </w:pPr>
      <w:r>
        <w:t>The</w:t>
      </w:r>
      <w:r w:rsidRPr="00100B1B">
        <w:t xml:space="preserve"> main obstacles and barriers in the further implementation of the National Outcomes</w:t>
      </w:r>
    </w:p>
    <w:p w14:paraId="28DA5612" w14:textId="77777777" w:rsidR="00671685" w:rsidRDefault="00671685" w:rsidP="00EE6573">
      <w:r>
        <w:t>For</w:t>
      </w:r>
      <w:r w:rsidRPr="0064380B">
        <w:t xml:space="preserve"> </w:t>
      </w:r>
      <w:r w:rsidRPr="00100B1B">
        <w:t>ease of further analysis</w:t>
      </w:r>
      <w:r>
        <w:t xml:space="preserve"> and distribution across the NPF unit, a coding hierarchy was developed to assist with categorisation.</w:t>
      </w:r>
      <w:r w:rsidRPr="0064380B">
        <w:t xml:space="preserve"> </w:t>
      </w:r>
      <w:r>
        <w:t xml:space="preserve">Initial codes were focussed on themes relevant to the above four questions. </w:t>
      </w:r>
      <w:r w:rsidRPr="00100B1B">
        <w:t>Thematic analysis is an iterative process,</w:t>
      </w:r>
      <w:r>
        <w:t xml:space="preserve"> therefore these </w:t>
      </w:r>
      <w:r w:rsidRPr="00100B1B">
        <w:t xml:space="preserve">codes </w:t>
      </w:r>
      <w:r>
        <w:t>changed</w:t>
      </w:r>
      <w:r w:rsidRPr="00100B1B">
        <w:t xml:space="preserve"> over time as we explore</w:t>
      </w:r>
      <w:r>
        <w:t>d</w:t>
      </w:r>
      <w:r w:rsidRPr="00100B1B">
        <w:t xml:space="preserve"> the data, f</w:t>
      </w:r>
      <w:r>
        <w:t>ound</w:t>
      </w:r>
      <w:r w:rsidRPr="00100B1B">
        <w:t xml:space="preserve"> </w:t>
      </w:r>
      <w:r>
        <w:t xml:space="preserve">new </w:t>
      </w:r>
      <w:r w:rsidRPr="00100B1B">
        <w:t xml:space="preserve">patterns, and </w:t>
      </w:r>
      <w:r>
        <w:t xml:space="preserve">condensed together similar </w:t>
      </w:r>
      <w:r w:rsidRPr="00100B1B">
        <w:t>themes.</w:t>
      </w:r>
      <w:r>
        <w:t xml:space="preserve"> </w:t>
      </w:r>
      <w:r w:rsidRPr="00100B1B">
        <w:t xml:space="preserve">The final themes and sub-themes </w:t>
      </w:r>
      <w:r>
        <w:t>were split</w:t>
      </w:r>
      <w:r w:rsidRPr="007B33E7">
        <w:t xml:space="preserve"> into three categories</w:t>
      </w:r>
      <w:r>
        <w:t xml:space="preserve"> for distribution and further use</w:t>
      </w:r>
      <w:r w:rsidRPr="007B33E7">
        <w:t xml:space="preserve">: </w:t>
      </w:r>
    </w:p>
    <w:p w14:paraId="5B24BF4A" w14:textId="77777777" w:rsidR="00671685" w:rsidRPr="00375320" w:rsidRDefault="00671685" w:rsidP="00EE6573">
      <w:pPr>
        <w:pStyle w:val="ListParagraph"/>
        <w:numPr>
          <w:ilvl w:val="0"/>
          <w:numId w:val="59"/>
        </w:numPr>
      </w:pPr>
      <w:r w:rsidRPr="00EE6573">
        <w:rPr>
          <w:rFonts w:eastAsia="Calibri" w:cs="Arial"/>
        </w:rPr>
        <w:t xml:space="preserve">National Outcomes and Indicators </w:t>
      </w:r>
    </w:p>
    <w:p w14:paraId="2BCB500D" w14:textId="77777777" w:rsidR="00671685" w:rsidRPr="00375320" w:rsidRDefault="00671685" w:rsidP="00EE6573">
      <w:pPr>
        <w:pStyle w:val="ListParagraph"/>
        <w:numPr>
          <w:ilvl w:val="0"/>
          <w:numId w:val="59"/>
        </w:numPr>
      </w:pPr>
      <w:r w:rsidRPr="00EE6573">
        <w:rPr>
          <w:rFonts w:eastAsia="Calibri" w:cs="Arial"/>
        </w:rPr>
        <w:t xml:space="preserve">Implementation Gap </w:t>
      </w:r>
    </w:p>
    <w:p w14:paraId="31CAD838" w14:textId="77777777" w:rsidR="00671685" w:rsidRPr="00114D89" w:rsidRDefault="00671685" w:rsidP="00EE6573">
      <w:pPr>
        <w:pStyle w:val="ListParagraph"/>
        <w:numPr>
          <w:ilvl w:val="0"/>
          <w:numId w:val="59"/>
        </w:numPr>
      </w:pPr>
      <w:r w:rsidRPr="00EE6573">
        <w:rPr>
          <w:rFonts w:eastAsia="Calibri" w:cs="Arial"/>
        </w:rPr>
        <w:t xml:space="preserve">Other </w:t>
      </w:r>
    </w:p>
    <w:p w14:paraId="4DD5997C" w14:textId="77777777" w:rsidR="00671685" w:rsidRDefault="00671685" w:rsidP="00EE6573">
      <w:pPr>
        <w:rPr>
          <w:rFonts w:eastAsia="Calibri" w:cs="Arial"/>
        </w:rPr>
      </w:pPr>
      <w:r>
        <w:rPr>
          <w:rFonts w:eastAsia="Calibri" w:cs="Arial"/>
        </w:rPr>
        <w:t>The structure of the final coding hierarchy, including examples, has been set out in</w:t>
      </w:r>
      <w:r>
        <w:rPr>
          <w:rFonts w:eastAsia="Calibri" w:cs="Arial"/>
          <w:u w:val="single"/>
        </w:rPr>
        <w:t xml:space="preserve"> </w:t>
      </w:r>
      <w:hyperlink w:anchor="_Annex_E_Thematic" w:history="1">
        <w:r>
          <w:rPr>
            <w:rStyle w:val="Hyperlink"/>
            <w:rFonts w:eastAsia="Calibri" w:cs="Arial"/>
          </w:rPr>
          <w:t>Annex E</w:t>
        </w:r>
      </w:hyperlink>
      <w:r w:rsidRPr="0002799A">
        <w:rPr>
          <w:rFonts w:eastAsia="Calibri" w:cs="Arial"/>
        </w:rPr>
        <w:t>.</w:t>
      </w:r>
      <w:r>
        <w:rPr>
          <w:rFonts w:eastAsia="Calibri" w:cs="Arial"/>
        </w:rPr>
        <w:t xml:space="preserve"> </w:t>
      </w:r>
      <w:bookmarkStart w:id="53" w:name="_Hlk150869148"/>
    </w:p>
    <w:p w14:paraId="16D9DEA8" w14:textId="77777777" w:rsidR="00671685" w:rsidRDefault="00671685" w:rsidP="00EE6573">
      <w:r w:rsidRPr="003D6BCE">
        <w:t xml:space="preserve">Although some themes share the same name as the current outcomes, it should be noted that not all comments (and therefore coded themes and sub-themes) were specific requests to change the National Outcomes. Rather themes were developed around the current outcomes for ease of considering </w:t>
      </w:r>
      <w:r>
        <w:t xml:space="preserve">topics </w:t>
      </w:r>
      <w:r w:rsidRPr="003D6BCE">
        <w:t>tha</w:t>
      </w:r>
      <w:r>
        <w:t>t</w:t>
      </w:r>
      <w:r w:rsidRPr="003D6BCE">
        <w:t xml:space="preserve"> </w:t>
      </w:r>
      <w:r>
        <w:t>were</w:t>
      </w:r>
      <w:r w:rsidRPr="003D6BCE">
        <w:t xml:space="preserve"> important to respondents and organisations</w:t>
      </w:r>
      <w:r>
        <w:t xml:space="preserve"> </w:t>
      </w:r>
      <w:r w:rsidRPr="003D6BCE">
        <w:t>for inclusion in updated outcomes.</w:t>
      </w:r>
    </w:p>
    <w:p w14:paraId="30623F30" w14:textId="77777777" w:rsidR="00EE6573" w:rsidRDefault="00EE6573" w:rsidP="00EE6573">
      <w:pPr>
        <w:pStyle w:val="paragraph"/>
        <w:rPr>
          <w:lang w:eastAsia="en-US"/>
        </w:rPr>
      </w:pPr>
    </w:p>
    <w:p w14:paraId="6F5AA5F9" w14:textId="77777777" w:rsidR="00EE6573" w:rsidRDefault="00EE6573" w:rsidP="00EE6573">
      <w:pPr>
        <w:pStyle w:val="paragraph"/>
        <w:rPr>
          <w:lang w:eastAsia="en-US"/>
        </w:rPr>
      </w:pPr>
    </w:p>
    <w:p w14:paraId="43B71D97" w14:textId="77777777" w:rsidR="00EE6573" w:rsidRDefault="00EE6573" w:rsidP="00EE6573">
      <w:pPr>
        <w:pStyle w:val="paragraph"/>
        <w:rPr>
          <w:lang w:eastAsia="en-US"/>
        </w:rPr>
      </w:pPr>
    </w:p>
    <w:p w14:paraId="1714FD7B" w14:textId="77777777" w:rsidR="00EE6573" w:rsidRDefault="00EE6573" w:rsidP="00EE6573">
      <w:pPr>
        <w:pStyle w:val="paragraph"/>
        <w:rPr>
          <w:lang w:eastAsia="en-US"/>
        </w:rPr>
      </w:pPr>
    </w:p>
    <w:p w14:paraId="6553CF43" w14:textId="77777777" w:rsidR="00EE6573" w:rsidRPr="00EE6573" w:rsidRDefault="00EE6573" w:rsidP="00EE6573">
      <w:pPr>
        <w:pStyle w:val="paragraph"/>
        <w:rPr>
          <w:lang w:eastAsia="en-US"/>
        </w:rPr>
      </w:pPr>
    </w:p>
    <w:bookmarkEnd w:id="53"/>
    <w:p w14:paraId="02D8BDBF" w14:textId="77777777" w:rsidR="00671685" w:rsidRPr="00314ABB" w:rsidRDefault="00671685" w:rsidP="00EE6573">
      <w:pPr>
        <w:pStyle w:val="Caption"/>
        <w:spacing w:line="360" w:lineRule="auto"/>
        <w:rPr>
          <w:rFonts w:cs="Arial"/>
        </w:rPr>
      </w:pPr>
      <w:r w:rsidRPr="006642D9">
        <w:rPr>
          <w:rFonts w:cs="Arial"/>
          <w:bCs/>
          <w:iCs w:val="0"/>
          <w:szCs w:val="22"/>
        </w:rPr>
        <w:lastRenderedPageBreak/>
        <w:t xml:space="preserve">Table </w:t>
      </w:r>
      <w:r>
        <w:rPr>
          <w:rFonts w:cs="Arial"/>
          <w:bCs/>
          <w:iCs w:val="0"/>
          <w:szCs w:val="22"/>
        </w:rPr>
        <w:fldChar w:fldCharType="begin"/>
      </w:r>
      <w:r>
        <w:rPr>
          <w:rFonts w:cs="Arial"/>
          <w:bCs/>
          <w:iCs w:val="0"/>
          <w:szCs w:val="22"/>
        </w:rPr>
        <w:instrText xml:space="preserve"> SEQ Table \* ARABIC </w:instrText>
      </w:r>
      <w:r>
        <w:rPr>
          <w:rFonts w:cs="Arial"/>
          <w:bCs/>
          <w:iCs w:val="0"/>
          <w:szCs w:val="22"/>
        </w:rPr>
        <w:fldChar w:fldCharType="separate"/>
      </w:r>
      <w:r>
        <w:rPr>
          <w:rFonts w:cs="Arial"/>
          <w:bCs/>
          <w:iCs w:val="0"/>
          <w:noProof/>
          <w:szCs w:val="22"/>
        </w:rPr>
        <w:t>1</w:t>
      </w:r>
      <w:r>
        <w:rPr>
          <w:rFonts w:cs="Arial"/>
          <w:bCs/>
          <w:iCs w:val="0"/>
          <w:szCs w:val="22"/>
        </w:rPr>
        <w:fldChar w:fldCharType="end"/>
      </w:r>
      <w:r w:rsidRPr="006642D9">
        <w:rPr>
          <w:rFonts w:cs="Arial"/>
          <w:bCs/>
          <w:iCs w:val="0"/>
          <w:szCs w:val="22"/>
        </w:rPr>
        <w:t>.</w:t>
      </w:r>
      <w:r w:rsidRPr="006642D9">
        <w:rPr>
          <w:rFonts w:eastAsia="Times New Roman" w:cs="Arial"/>
          <w:bCs/>
          <w:iCs w:val="0"/>
          <w:szCs w:val="22"/>
          <w:lang w:eastAsia="en-GB"/>
        </w:rPr>
        <w:t xml:space="preserve"> </w:t>
      </w:r>
      <w:r w:rsidRPr="00314ABB">
        <w:rPr>
          <w:rFonts w:cs="Arial"/>
        </w:rPr>
        <w:t xml:space="preserve">An example of coded text from thematic analysis of the evidence </w:t>
      </w:r>
    </w:p>
    <w:tbl>
      <w:tblPr>
        <w:tblStyle w:val="TableGrid"/>
        <w:tblW w:w="0" w:type="auto"/>
        <w:tblInd w:w="113" w:type="dxa"/>
        <w:tblLook w:val="04A0" w:firstRow="1" w:lastRow="0" w:firstColumn="1" w:lastColumn="0" w:noHBand="0" w:noVBand="1"/>
      </w:tblPr>
      <w:tblGrid>
        <w:gridCol w:w="1997"/>
        <w:gridCol w:w="1325"/>
        <w:gridCol w:w="1337"/>
        <w:gridCol w:w="1452"/>
        <w:gridCol w:w="1476"/>
        <w:gridCol w:w="1316"/>
      </w:tblGrid>
      <w:tr w:rsidR="00671685" w14:paraId="2E070B36" w14:textId="77777777" w:rsidTr="007C06F8">
        <w:trPr>
          <w:trHeight w:val="991"/>
        </w:trPr>
        <w:tc>
          <w:tcPr>
            <w:tcW w:w="1997" w:type="dxa"/>
            <w:tcBorders>
              <w:top w:val="single" w:sz="4" w:space="0" w:color="auto"/>
              <w:left w:val="single" w:sz="4" w:space="0" w:color="auto"/>
              <w:bottom w:val="single" w:sz="4" w:space="0" w:color="auto"/>
              <w:right w:val="single" w:sz="4" w:space="0" w:color="auto"/>
            </w:tcBorders>
            <w:hideMark/>
          </w:tcPr>
          <w:p w14:paraId="4FF40959" w14:textId="77777777" w:rsidR="00671685" w:rsidRDefault="00671685" w:rsidP="00EE6573">
            <w:pPr>
              <w:spacing w:line="240" w:lineRule="auto"/>
              <w:rPr>
                <w:rFonts w:eastAsia="Calibri" w:cs="Arial"/>
              </w:rPr>
            </w:pPr>
            <w:r>
              <w:rPr>
                <w:rFonts w:eastAsia="Calibri" w:cs="Arial"/>
              </w:rPr>
              <w:t>Original Text*</w:t>
            </w:r>
          </w:p>
        </w:tc>
        <w:tc>
          <w:tcPr>
            <w:tcW w:w="1325" w:type="dxa"/>
            <w:tcBorders>
              <w:top w:val="single" w:sz="4" w:space="0" w:color="auto"/>
              <w:left w:val="single" w:sz="4" w:space="0" w:color="auto"/>
              <w:bottom w:val="single" w:sz="4" w:space="0" w:color="auto"/>
              <w:right w:val="single" w:sz="4" w:space="0" w:color="auto"/>
            </w:tcBorders>
            <w:hideMark/>
          </w:tcPr>
          <w:p w14:paraId="601787AE" w14:textId="77777777" w:rsidR="00671685" w:rsidRDefault="00671685" w:rsidP="00EE6573">
            <w:pPr>
              <w:spacing w:line="240" w:lineRule="auto"/>
              <w:rPr>
                <w:rFonts w:eastAsia="Calibri" w:cs="Arial"/>
              </w:rPr>
            </w:pPr>
            <w:r>
              <w:rPr>
                <w:rFonts w:eastAsia="Calibri" w:cs="Arial"/>
              </w:rPr>
              <w:t>Category Code</w:t>
            </w:r>
          </w:p>
        </w:tc>
        <w:tc>
          <w:tcPr>
            <w:tcW w:w="1337" w:type="dxa"/>
            <w:tcBorders>
              <w:top w:val="single" w:sz="4" w:space="0" w:color="auto"/>
              <w:left w:val="single" w:sz="4" w:space="0" w:color="auto"/>
              <w:bottom w:val="single" w:sz="4" w:space="0" w:color="auto"/>
              <w:right w:val="single" w:sz="4" w:space="0" w:color="auto"/>
            </w:tcBorders>
            <w:hideMark/>
          </w:tcPr>
          <w:p w14:paraId="01BD01B8" w14:textId="77777777" w:rsidR="00671685" w:rsidRDefault="00671685" w:rsidP="00EE6573">
            <w:pPr>
              <w:spacing w:line="240" w:lineRule="auto"/>
              <w:rPr>
                <w:rFonts w:eastAsia="Calibri" w:cs="Arial"/>
              </w:rPr>
            </w:pPr>
            <w:r>
              <w:rPr>
                <w:rFonts w:eastAsia="Calibri" w:cs="Arial"/>
              </w:rPr>
              <w:t>Sub-category Code</w:t>
            </w:r>
          </w:p>
        </w:tc>
        <w:tc>
          <w:tcPr>
            <w:tcW w:w="1452" w:type="dxa"/>
            <w:tcBorders>
              <w:top w:val="single" w:sz="4" w:space="0" w:color="auto"/>
              <w:left w:val="single" w:sz="4" w:space="0" w:color="auto"/>
              <w:bottom w:val="single" w:sz="4" w:space="0" w:color="auto"/>
              <w:right w:val="single" w:sz="4" w:space="0" w:color="auto"/>
            </w:tcBorders>
            <w:hideMark/>
          </w:tcPr>
          <w:p w14:paraId="4AF7ABB6" w14:textId="77777777" w:rsidR="00671685" w:rsidRDefault="00671685" w:rsidP="00EE6573">
            <w:pPr>
              <w:spacing w:line="240" w:lineRule="auto"/>
              <w:rPr>
                <w:rFonts w:eastAsia="Calibri" w:cs="Arial"/>
              </w:rPr>
            </w:pPr>
            <w:r>
              <w:rPr>
                <w:rFonts w:eastAsia="Calibri" w:cs="Arial"/>
              </w:rPr>
              <w:t>Theme Code</w:t>
            </w:r>
          </w:p>
        </w:tc>
        <w:tc>
          <w:tcPr>
            <w:tcW w:w="1476" w:type="dxa"/>
            <w:tcBorders>
              <w:top w:val="single" w:sz="4" w:space="0" w:color="auto"/>
              <w:left w:val="single" w:sz="4" w:space="0" w:color="auto"/>
              <w:bottom w:val="single" w:sz="4" w:space="0" w:color="auto"/>
              <w:right w:val="single" w:sz="4" w:space="0" w:color="auto"/>
            </w:tcBorders>
            <w:hideMark/>
          </w:tcPr>
          <w:p w14:paraId="1A8343FB" w14:textId="77777777" w:rsidR="00671685" w:rsidRDefault="00671685" w:rsidP="00EE6573">
            <w:pPr>
              <w:spacing w:line="240" w:lineRule="auto"/>
              <w:rPr>
                <w:rFonts w:eastAsia="Calibri" w:cs="Arial"/>
              </w:rPr>
            </w:pPr>
            <w:r>
              <w:rPr>
                <w:rFonts w:eastAsia="Calibri" w:cs="Arial"/>
              </w:rPr>
              <w:t>Sub-theme Code</w:t>
            </w:r>
          </w:p>
        </w:tc>
        <w:tc>
          <w:tcPr>
            <w:tcW w:w="1316" w:type="dxa"/>
            <w:tcBorders>
              <w:top w:val="single" w:sz="4" w:space="0" w:color="auto"/>
              <w:left w:val="single" w:sz="4" w:space="0" w:color="auto"/>
              <w:bottom w:val="single" w:sz="4" w:space="0" w:color="auto"/>
              <w:right w:val="single" w:sz="4" w:space="0" w:color="auto"/>
            </w:tcBorders>
            <w:hideMark/>
          </w:tcPr>
          <w:p w14:paraId="38D3BD04" w14:textId="77777777" w:rsidR="00671685" w:rsidRDefault="00671685" w:rsidP="00EE6573">
            <w:pPr>
              <w:spacing w:line="240" w:lineRule="auto"/>
              <w:rPr>
                <w:rFonts w:eastAsia="Calibri" w:cs="Arial"/>
              </w:rPr>
            </w:pPr>
            <w:r>
              <w:rPr>
                <w:rFonts w:eastAsia="Calibri" w:cs="Arial"/>
              </w:rPr>
              <w:t>Sub-sub-theme</w:t>
            </w:r>
          </w:p>
        </w:tc>
      </w:tr>
      <w:tr w:rsidR="00671685" w14:paraId="20CAA22B" w14:textId="77777777" w:rsidTr="007C06F8">
        <w:trPr>
          <w:trHeight w:val="1401"/>
        </w:trPr>
        <w:tc>
          <w:tcPr>
            <w:tcW w:w="1997" w:type="dxa"/>
            <w:tcBorders>
              <w:top w:val="single" w:sz="4" w:space="0" w:color="auto"/>
              <w:left w:val="single" w:sz="4" w:space="0" w:color="auto"/>
              <w:bottom w:val="single" w:sz="4" w:space="0" w:color="auto"/>
              <w:right w:val="single" w:sz="4" w:space="0" w:color="auto"/>
            </w:tcBorders>
            <w:hideMark/>
          </w:tcPr>
          <w:p w14:paraId="5F45D867" w14:textId="77777777" w:rsidR="00671685" w:rsidRDefault="00671685" w:rsidP="00EE6573">
            <w:pPr>
              <w:spacing w:line="240" w:lineRule="auto"/>
              <w:rPr>
                <w:rFonts w:eastAsia="Calibri" w:cs="Arial"/>
                <w:sz w:val="22"/>
              </w:rPr>
            </w:pPr>
            <w:r>
              <w:rPr>
                <w:rFonts w:eastAsia="Calibri" w:cs="Arial"/>
                <w:sz w:val="22"/>
              </w:rPr>
              <w:t>educate the public that we all need to play a role in saving the planet and contributing to a sustainable future</w:t>
            </w:r>
          </w:p>
        </w:tc>
        <w:tc>
          <w:tcPr>
            <w:tcW w:w="1325" w:type="dxa"/>
            <w:tcBorders>
              <w:top w:val="single" w:sz="4" w:space="0" w:color="auto"/>
              <w:left w:val="single" w:sz="4" w:space="0" w:color="auto"/>
              <w:bottom w:val="single" w:sz="4" w:space="0" w:color="auto"/>
              <w:right w:val="single" w:sz="4" w:space="0" w:color="auto"/>
            </w:tcBorders>
            <w:hideMark/>
          </w:tcPr>
          <w:p w14:paraId="158BD3B1" w14:textId="77777777" w:rsidR="00671685" w:rsidRDefault="00671685" w:rsidP="00EE6573">
            <w:pPr>
              <w:spacing w:line="240" w:lineRule="auto"/>
              <w:rPr>
                <w:rFonts w:eastAsia="Calibri" w:cs="Arial"/>
                <w:sz w:val="22"/>
              </w:rPr>
            </w:pPr>
            <w:r>
              <w:rPr>
                <w:rFonts w:eastAsia="Calibri" w:cs="Arial"/>
                <w:sz w:val="22"/>
              </w:rPr>
              <w:t>National Outcomes and Indicators</w:t>
            </w:r>
          </w:p>
        </w:tc>
        <w:tc>
          <w:tcPr>
            <w:tcW w:w="1337" w:type="dxa"/>
            <w:tcBorders>
              <w:top w:val="single" w:sz="4" w:space="0" w:color="auto"/>
              <w:left w:val="single" w:sz="4" w:space="0" w:color="auto"/>
              <w:bottom w:val="single" w:sz="4" w:space="0" w:color="auto"/>
              <w:right w:val="single" w:sz="4" w:space="0" w:color="auto"/>
            </w:tcBorders>
            <w:hideMark/>
          </w:tcPr>
          <w:p w14:paraId="3044F2D6" w14:textId="77777777" w:rsidR="00671685" w:rsidRDefault="00671685" w:rsidP="00EE6573">
            <w:pPr>
              <w:spacing w:line="240" w:lineRule="auto"/>
              <w:rPr>
                <w:rFonts w:eastAsia="Calibri" w:cs="Arial"/>
                <w:sz w:val="22"/>
              </w:rPr>
            </w:pPr>
            <w:r>
              <w:rPr>
                <w:rFonts w:eastAsia="Calibri" w:cs="Arial"/>
                <w:sz w:val="22"/>
              </w:rPr>
              <w:t>Related to Current National Outcomes </w:t>
            </w:r>
          </w:p>
        </w:tc>
        <w:tc>
          <w:tcPr>
            <w:tcW w:w="1452" w:type="dxa"/>
            <w:tcBorders>
              <w:top w:val="single" w:sz="4" w:space="0" w:color="auto"/>
              <w:left w:val="single" w:sz="4" w:space="0" w:color="auto"/>
              <w:bottom w:val="single" w:sz="4" w:space="0" w:color="auto"/>
              <w:right w:val="single" w:sz="4" w:space="0" w:color="auto"/>
            </w:tcBorders>
            <w:hideMark/>
          </w:tcPr>
          <w:p w14:paraId="6024C4CC" w14:textId="77777777" w:rsidR="00671685" w:rsidRDefault="00671685" w:rsidP="00EE6573">
            <w:pPr>
              <w:spacing w:line="240" w:lineRule="auto"/>
              <w:rPr>
                <w:rFonts w:eastAsia="Calibri" w:cs="Arial"/>
                <w:sz w:val="22"/>
              </w:rPr>
            </w:pPr>
            <w:r>
              <w:rPr>
                <w:rFonts w:eastAsia="Calibri" w:cs="Arial"/>
                <w:sz w:val="22"/>
              </w:rPr>
              <w:t>Environment</w:t>
            </w:r>
          </w:p>
        </w:tc>
        <w:tc>
          <w:tcPr>
            <w:tcW w:w="1476" w:type="dxa"/>
            <w:tcBorders>
              <w:top w:val="single" w:sz="4" w:space="0" w:color="auto"/>
              <w:left w:val="single" w:sz="4" w:space="0" w:color="auto"/>
              <w:bottom w:val="single" w:sz="4" w:space="0" w:color="auto"/>
              <w:right w:val="single" w:sz="4" w:space="0" w:color="auto"/>
            </w:tcBorders>
            <w:hideMark/>
          </w:tcPr>
          <w:p w14:paraId="7D9EA3C4" w14:textId="77777777" w:rsidR="00671685" w:rsidRDefault="00671685" w:rsidP="00EE6573">
            <w:pPr>
              <w:spacing w:line="240" w:lineRule="auto"/>
              <w:rPr>
                <w:rFonts w:eastAsia="Calibri" w:cs="Arial"/>
                <w:sz w:val="22"/>
              </w:rPr>
            </w:pPr>
            <w:r>
              <w:rPr>
                <w:rFonts w:eastAsia="Calibri" w:cs="Arial"/>
                <w:sz w:val="22"/>
              </w:rPr>
              <w:t>Sustainable development</w:t>
            </w:r>
          </w:p>
        </w:tc>
        <w:tc>
          <w:tcPr>
            <w:tcW w:w="1316" w:type="dxa"/>
            <w:tcBorders>
              <w:top w:val="single" w:sz="4" w:space="0" w:color="auto"/>
              <w:left w:val="single" w:sz="4" w:space="0" w:color="auto"/>
              <w:bottom w:val="single" w:sz="4" w:space="0" w:color="auto"/>
              <w:right w:val="single" w:sz="4" w:space="0" w:color="auto"/>
            </w:tcBorders>
            <w:hideMark/>
          </w:tcPr>
          <w:p w14:paraId="49FD985A" w14:textId="77777777" w:rsidR="00671685" w:rsidRDefault="00671685" w:rsidP="00EE6573">
            <w:pPr>
              <w:spacing w:line="240" w:lineRule="auto"/>
              <w:rPr>
                <w:rFonts w:eastAsia="Calibri" w:cs="Arial"/>
                <w:sz w:val="22"/>
              </w:rPr>
            </w:pPr>
            <w:r>
              <w:rPr>
                <w:rFonts w:eastAsia="Calibri" w:cs="Arial"/>
                <w:sz w:val="22"/>
              </w:rPr>
              <w:t>Improve education</w:t>
            </w:r>
          </w:p>
        </w:tc>
      </w:tr>
    </w:tbl>
    <w:p w14:paraId="18BC0D90" w14:textId="77777777" w:rsidR="00671685" w:rsidRDefault="00671685" w:rsidP="00EE6573">
      <w:pPr>
        <w:ind w:left="113"/>
        <w:rPr>
          <w:rFonts w:eastAsia="Calibri" w:cs="Arial"/>
          <w:sz w:val="20"/>
          <w:szCs w:val="20"/>
        </w:rPr>
      </w:pPr>
      <w:r>
        <w:rPr>
          <w:rFonts w:eastAsia="Calibri" w:cs="Arial"/>
          <w:sz w:val="20"/>
          <w:szCs w:val="20"/>
        </w:rPr>
        <w:t xml:space="preserve">*Evidence extracted from the </w:t>
      </w:r>
      <w:hyperlink r:id="rId72" w:history="1">
        <w:r>
          <w:rPr>
            <w:rStyle w:val="Hyperlink"/>
            <w:rFonts w:eastAsia="Calibri" w:cs="Arial"/>
            <w:sz w:val="20"/>
            <w:szCs w:val="20"/>
          </w:rPr>
          <w:t>Doing Politics Differently: Citizens’ Assembly of Scotland (2020)</w:t>
        </w:r>
      </w:hyperlink>
      <w:r>
        <w:rPr>
          <w:rFonts w:eastAsia="Calibri" w:cs="Arial"/>
          <w:sz w:val="20"/>
          <w:szCs w:val="20"/>
        </w:rPr>
        <w:t xml:space="preserve"> report as part of the Desk-based Evidence Strand</w:t>
      </w:r>
    </w:p>
    <w:p w14:paraId="00822168" w14:textId="5CF65958" w:rsidR="00671685" w:rsidRDefault="00671685" w:rsidP="00EE6573">
      <w:r>
        <w:t xml:space="preserve">In order to quality assure the manual coding process, </w:t>
      </w:r>
      <w:r w:rsidRPr="00100B1B">
        <w:t>a 10% sample of the responses w</w:t>
      </w:r>
      <w:r>
        <w:t xml:space="preserve">ere </w:t>
      </w:r>
      <w:r w:rsidRPr="00100B1B">
        <w:t xml:space="preserve">coded into themes by a different person </w:t>
      </w:r>
      <w:r>
        <w:t xml:space="preserve">in the team </w:t>
      </w:r>
      <w:r w:rsidRPr="00100B1B">
        <w:t xml:space="preserve">and results compared. Any discrepancies </w:t>
      </w:r>
      <w:r>
        <w:t>were</w:t>
      </w:r>
      <w:r w:rsidRPr="00100B1B">
        <w:t xml:space="preserve"> addressed and resolved by </w:t>
      </w:r>
      <w:r>
        <w:t>E&amp;R</w:t>
      </w:r>
      <w:r w:rsidRPr="00100B1B">
        <w:t xml:space="preserve"> consensus.</w:t>
      </w:r>
      <w:r>
        <w:t xml:space="preserve"> </w:t>
      </w:r>
      <w:r w:rsidRPr="00100B1B">
        <w:t xml:space="preserve">A double check </w:t>
      </w:r>
      <w:r>
        <w:t>was</w:t>
      </w:r>
      <w:r w:rsidRPr="00100B1B">
        <w:t xml:space="preserve"> completed to ensure that every free-text response ha</w:t>
      </w:r>
      <w:r>
        <w:t>d</w:t>
      </w:r>
      <w:r w:rsidRPr="00100B1B">
        <w:t xml:space="preserve"> at least one code attached to it so every view </w:t>
      </w:r>
      <w:r>
        <w:t>was</w:t>
      </w:r>
      <w:r w:rsidRPr="00100B1B">
        <w:t xml:space="preserve"> accounted</w:t>
      </w:r>
      <w:r>
        <w:t xml:space="preserve"> for. </w:t>
      </w:r>
    </w:p>
    <w:p w14:paraId="1B48363A" w14:textId="214E228C" w:rsidR="00671685" w:rsidRPr="00100B1B" w:rsidRDefault="00671685" w:rsidP="00EE6573">
      <w:r>
        <w:rPr>
          <w:rStyle w:val="normaltextrun"/>
          <w:color w:val="000000"/>
          <w:shd w:val="clear" w:color="auto" w:fill="FFFFFF"/>
        </w:rPr>
        <w:t xml:space="preserve">High-level themes and sub-themes were summarised including the number of associated comments. Quotes have been extracted, where permission was given in the </w:t>
      </w:r>
      <w:r w:rsidRPr="00100B1B">
        <w:rPr>
          <w:rFonts w:eastAsia="Times New Roman" w:cs="Times New Roman"/>
          <w:szCs w:val="20"/>
        </w:rPr>
        <w:t xml:space="preserve">Respondent Information </w:t>
      </w:r>
      <w:r w:rsidRPr="009112A7">
        <w:rPr>
          <w:rFonts w:eastAsia="Times New Roman" w:cs="Times New Roman"/>
          <w:szCs w:val="20"/>
        </w:rPr>
        <w:t xml:space="preserve">Form </w:t>
      </w:r>
      <w:r w:rsidRPr="00CA4C7B">
        <w:rPr>
          <w:rFonts w:eastAsia="Times New Roman" w:cs="Times New Roman"/>
          <w:szCs w:val="20"/>
        </w:rPr>
        <w:t>(</w:t>
      </w:r>
      <w:hyperlink w:anchor="_Annex_F_Respondent" w:history="1">
        <w:r>
          <w:rPr>
            <w:rStyle w:val="Hyperlink"/>
            <w:rFonts w:eastAsia="Times New Roman" w:cs="Times New Roman"/>
            <w:szCs w:val="20"/>
          </w:rPr>
          <w:t>Annex F</w:t>
        </w:r>
      </w:hyperlink>
      <w:r w:rsidRPr="00980407">
        <w:rPr>
          <w:rFonts w:eastAsia="Times New Roman" w:cs="Times New Roman"/>
          <w:szCs w:val="20"/>
        </w:rPr>
        <w:t>)</w:t>
      </w:r>
      <w:r>
        <w:rPr>
          <w:rStyle w:val="normaltextrun"/>
          <w:color w:val="000000"/>
          <w:shd w:val="clear" w:color="auto" w:fill="FFFFFF"/>
        </w:rPr>
        <w:t xml:space="preserve">, to demonstrate the length and breadth of the views that were analysed. </w:t>
      </w:r>
    </w:p>
    <w:p w14:paraId="3C550AD3" w14:textId="77777777" w:rsidR="00671685" w:rsidRDefault="00671685" w:rsidP="00EE6573">
      <w:pPr>
        <w:rPr>
          <w:rFonts w:eastAsia="Times New Roman" w:cs="Times New Roman"/>
          <w:b/>
          <w:kern w:val="24"/>
          <w:szCs w:val="20"/>
        </w:rPr>
      </w:pPr>
      <w:r>
        <w:rPr>
          <w:rFonts w:eastAsia="Times New Roman" w:cs="Times New Roman"/>
          <w:b/>
          <w:kern w:val="24"/>
          <w:szCs w:val="20"/>
        </w:rPr>
        <w:br w:type="page"/>
      </w:r>
    </w:p>
    <w:p w14:paraId="258D113D" w14:textId="77777777" w:rsidR="00671685" w:rsidRDefault="00671685" w:rsidP="00EE6573">
      <w:pPr>
        <w:pStyle w:val="ListParagraph"/>
        <w:numPr>
          <w:ilvl w:val="0"/>
          <w:numId w:val="13"/>
        </w:numPr>
        <w:spacing w:before="240" w:after="120"/>
        <w:ind w:left="357" w:hanging="357"/>
        <w:contextualSpacing w:val="0"/>
        <w:outlineLvl w:val="1"/>
        <w:rPr>
          <w:rFonts w:eastAsia="Times New Roman" w:cs="Times New Roman"/>
          <w:b/>
          <w:kern w:val="24"/>
          <w:szCs w:val="20"/>
        </w:rPr>
      </w:pPr>
      <w:r w:rsidRPr="000A45B3">
        <w:rPr>
          <w:rFonts w:eastAsia="Times New Roman" w:cs="Times New Roman"/>
          <w:b/>
          <w:kern w:val="24"/>
          <w:szCs w:val="20"/>
        </w:rPr>
        <w:lastRenderedPageBreak/>
        <w:t>Results</w:t>
      </w:r>
    </w:p>
    <w:p w14:paraId="2FDB2562" w14:textId="77777777" w:rsidR="00671685" w:rsidRDefault="00671685" w:rsidP="00EE6573">
      <w:pPr>
        <w:pStyle w:val="ListParagraph"/>
        <w:numPr>
          <w:ilvl w:val="1"/>
          <w:numId w:val="13"/>
        </w:numPr>
        <w:spacing w:before="240" w:after="120"/>
        <w:contextualSpacing w:val="0"/>
        <w:outlineLvl w:val="1"/>
        <w:rPr>
          <w:rFonts w:eastAsia="Times New Roman" w:cs="Times New Roman"/>
          <w:b/>
          <w:kern w:val="24"/>
          <w:szCs w:val="20"/>
        </w:rPr>
      </w:pPr>
      <w:r>
        <w:rPr>
          <w:rFonts w:eastAsia="Times New Roman" w:cs="Times New Roman"/>
          <w:b/>
          <w:kern w:val="24"/>
          <w:szCs w:val="20"/>
        </w:rPr>
        <w:t>Written Consultation Questions 1-3 Summary Statistics</w:t>
      </w:r>
    </w:p>
    <w:p w14:paraId="0535DA60" w14:textId="27BFEB39" w:rsidR="00671685" w:rsidRDefault="00671685" w:rsidP="00EE6573">
      <w:pPr>
        <w:ind w:left="113"/>
      </w:pPr>
      <w:r w:rsidRPr="00336BB2">
        <w:t xml:space="preserve">Summary statistics were produced for </w:t>
      </w:r>
      <w:r>
        <w:t xml:space="preserve">the </w:t>
      </w:r>
      <w:r w:rsidRPr="00336BB2">
        <w:t>quantitative responses to questions 1-3 of the public written consultation</w:t>
      </w:r>
      <w:r>
        <w:t xml:space="preserve"> (</w:t>
      </w:r>
      <w:r>
        <w:fldChar w:fldCharType="begin"/>
      </w:r>
      <w:r>
        <w:instrText xml:space="preserve"> REF _Ref153892329 \h </w:instrText>
      </w:r>
      <w:r w:rsidR="00365A36">
        <w:instrText xml:space="preserve"> \* MERGEFORMAT </w:instrText>
      </w:r>
      <w:r>
        <w:fldChar w:fldCharType="separate"/>
      </w:r>
      <w:r w:rsidRPr="006642D9">
        <w:rPr>
          <w:rFonts w:cs="Arial"/>
          <w:bCs/>
        </w:rPr>
        <w:t xml:space="preserve">Table </w:t>
      </w:r>
      <w:r>
        <w:rPr>
          <w:rFonts w:cs="Arial"/>
          <w:bCs/>
          <w:iCs/>
          <w:noProof/>
        </w:rPr>
        <w:t>2</w:t>
      </w:r>
      <w:r>
        <w:fldChar w:fldCharType="end"/>
      </w:r>
      <w:r>
        <w:t xml:space="preserve"> and </w:t>
      </w:r>
      <w:r>
        <w:fldChar w:fldCharType="begin"/>
      </w:r>
      <w:r>
        <w:instrText xml:space="preserve"> REF _Ref153892342 \h </w:instrText>
      </w:r>
      <w:r w:rsidR="00365A36">
        <w:instrText xml:space="preserve"> \* MERGEFORMAT </w:instrText>
      </w:r>
      <w:r>
        <w:fldChar w:fldCharType="separate"/>
      </w:r>
      <w:r w:rsidRPr="006642D9">
        <w:rPr>
          <w:rFonts w:cs="Arial"/>
          <w:bCs/>
        </w:rPr>
        <w:t xml:space="preserve">Table </w:t>
      </w:r>
      <w:r>
        <w:rPr>
          <w:rFonts w:cs="Arial"/>
          <w:bCs/>
          <w:iCs/>
          <w:noProof/>
        </w:rPr>
        <w:t>3</w:t>
      </w:r>
      <w:r>
        <w:fldChar w:fldCharType="end"/>
      </w:r>
      <w:r>
        <w:t>)</w:t>
      </w:r>
      <w:r w:rsidRPr="00336BB2">
        <w:t>.</w:t>
      </w:r>
      <w:r>
        <w:t xml:space="preserve"> Knowledge of the NPF varied with responses across all options on the 1-5 scale. Most respondents had at least some knowledge of the NPF with only 15% of respondents stating they knew nothing at all about the NPF.</w:t>
      </w:r>
    </w:p>
    <w:p w14:paraId="7E074A12" w14:textId="77777777" w:rsidR="00671685" w:rsidRPr="006642D9" w:rsidRDefault="00671685" w:rsidP="00EE6573">
      <w:pPr>
        <w:pStyle w:val="Caption"/>
        <w:keepNext/>
        <w:spacing w:after="120" w:line="360" w:lineRule="auto"/>
        <w:ind w:left="113"/>
        <w:rPr>
          <w:rFonts w:cs="Arial"/>
          <w:b w:val="0"/>
          <w:bCs/>
          <w:i/>
          <w:iCs w:val="0"/>
          <w:szCs w:val="22"/>
        </w:rPr>
      </w:pPr>
      <w:bookmarkStart w:id="54" w:name="_Ref153892329"/>
      <w:r w:rsidRPr="006642D9">
        <w:rPr>
          <w:rFonts w:cs="Arial"/>
          <w:bCs/>
          <w:iCs w:val="0"/>
          <w:szCs w:val="22"/>
        </w:rPr>
        <w:t xml:space="preserve">Table </w:t>
      </w:r>
      <w:r>
        <w:rPr>
          <w:rFonts w:cs="Arial"/>
          <w:bCs/>
          <w:iCs w:val="0"/>
          <w:szCs w:val="22"/>
        </w:rPr>
        <w:fldChar w:fldCharType="begin"/>
      </w:r>
      <w:r>
        <w:rPr>
          <w:rFonts w:cs="Arial"/>
          <w:bCs/>
          <w:iCs w:val="0"/>
          <w:szCs w:val="22"/>
        </w:rPr>
        <w:instrText xml:space="preserve"> SEQ Table \* ARABIC </w:instrText>
      </w:r>
      <w:r>
        <w:rPr>
          <w:rFonts w:cs="Arial"/>
          <w:bCs/>
          <w:iCs w:val="0"/>
          <w:szCs w:val="22"/>
        </w:rPr>
        <w:fldChar w:fldCharType="separate"/>
      </w:r>
      <w:r>
        <w:rPr>
          <w:rFonts w:cs="Arial"/>
          <w:bCs/>
          <w:iCs w:val="0"/>
          <w:noProof/>
          <w:szCs w:val="22"/>
        </w:rPr>
        <w:t>2</w:t>
      </w:r>
      <w:r>
        <w:rPr>
          <w:rFonts w:cs="Arial"/>
          <w:bCs/>
          <w:iCs w:val="0"/>
          <w:szCs w:val="22"/>
        </w:rPr>
        <w:fldChar w:fldCharType="end"/>
      </w:r>
      <w:bookmarkEnd w:id="54"/>
      <w:r w:rsidRPr="006642D9">
        <w:rPr>
          <w:rFonts w:cs="Arial"/>
          <w:bCs/>
          <w:iCs w:val="0"/>
          <w:szCs w:val="22"/>
        </w:rPr>
        <w:t>.</w:t>
      </w:r>
      <w:r w:rsidRPr="006642D9">
        <w:rPr>
          <w:rFonts w:eastAsia="Times New Roman" w:cs="Arial"/>
          <w:bCs/>
          <w:iCs w:val="0"/>
          <w:szCs w:val="22"/>
          <w:lang w:eastAsia="en-GB"/>
        </w:rPr>
        <w:t xml:space="preserve"> </w:t>
      </w:r>
      <w:r>
        <w:rPr>
          <w:rFonts w:eastAsia="Times New Roman" w:cs="Arial"/>
          <w:bCs/>
          <w:iCs w:val="0"/>
          <w:szCs w:val="22"/>
          <w:lang w:eastAsia="en-GB"/>
        </w:rPr>
        <w:t>Responses to Q1 “</w:t>
      </w:r>
      <w:r w:rsidRPr="00FB64C4">
        <w:rPr>
          <w:rFonts w:eastAsia="Times New Roman" w:cs="Arial"/>
          <w:bCs/>
          <w:iCs w:val="0"/>
          <w:szCs w:val="22"/>
          <w:lang w:eastAsia="en-GB"/>
        </w:rPr>
        <w:t>How much would you say you know about Scotland’s National Performance Framework?</w:t>
      </w:r>
      <w:r>
        <w:rPr>
          <w:rFonts w:eastAsia="Times New Roman" w:cs="Arial"/>
          <w:bCs/>
          <w:iCs w:val="0"/>
          <w:szCs w:val="22"/>
          <w:lang w:eastAsia="en-GB"/>
        </w:rPr>
        <w:t>” as a percentage of respondents</w:t>
      </w:r>
      <w:r w:rsidRPr="006642D9">
        <w:rPr>
          <w:rFonts w:eastAsia="Times New Roman" w:cs="Arial"/>
          <w:bCs/>
          <w:iCs w:val="0"/>
          <w:szCs w:val="22"/>
          <w:lang w:eastAsia="en-GB"/>
        </w:rPr>
        <w:t xml:space="preserve"> </w:t>
      </w:r>
    </w:p>
    <w:tbl>
      <w:tblPr>
        <w:tblW w:w="5245" w:type="dxa"/>
        <w:tblLook w:val="04A0" w:firstRow="1" w:lastRow="0" w:firstColumn="1" w:lastColumn="0" w:noHBand="0" w:noVBand="1"/>
      </w:tblPr>
      <w:tblGrid>
        <w:gridCol w:w="2410"/>
        <w:gridCol w:w="2835"/>
      </w:tblGrid>
      <w:tr w:rsidR="00671685" w:rsidRPr="006B3E5A" w14:paraId="22E409F8" w14:textId="77777777" w:rsidTr="00EE6573">
        <w:trPr>
          <w:trHeight w:val="227"/>
        </w:trPr>
        <w:tc>
          <w:tcPr>
            <w:tcW w:w="2410" w:type="dxa"/>
            <w:tcBorders>
              <w:top w:val="nil"/>
              <w:left w:val="nil"/>
              <w:bottom w:val="single" w:sz="4" w:space="0" w:color="auto"/>
              <w:right w:val="single" w:sz="4" w:space="0" w:color="auto"/>
            </w:tcBorders>
            <w:shd w:val="clear" w:color="auto" w:fill="auto"/>
            <w:noWrap/>
            <w:vAlign w:val="bottom"/>
            <w:hideMark/>
          </w:tcPr>
          <w:p w14:paraId="78B19364" w14:textId="77777777" w:rsidR="00671685" w:rsidRPr="006B3E5A" w:rsidRDefault="00671685" w:rsidP="00EE6573">
            <w:pPr>
              <w:spacing w:after="0" w:line="240" w:lineRule="auto"/>
              <w:rPr>
                <w:rFonts w:eastAsia="Times New Roman" w:cs="Arial"/>
                <w:b/>
                <w:bCs/>
                <w:color w:val="000000"/>
                <w:sz w:val="22"/>
                <w:lang w:eastAsia="en-GB"/>
              </w:rPr>
            </w:pPr>
            <w:r w:rsidRPr="006B3E5A">
              <w:rPr>
                <w:rFonts w:eastAsia="Times New Roman" w:cs="Arial"/>
                <w:b/>
                <w:bCs/>
                <w:color w:val="000000"/>
                <w:sz w:val="22"/>
                <w:lang w:eastAsia="en-GB"/>
              </w:rPr>
              <w:t>R</w:t>
            </w:r>
            <w:r>
              <w:rPr>
                <w:rFonts w:eastAsia="Times New Roman" w:cs="Arial"/>
                <w:b/>
                <w:bCs/>
                <w:color w:val="000000"/>
                <w:sz w:val="22"/>
                <w:lang w:eastAsia="en-GB"/>
              </w:rPr>
              <w:t>esponse</w:t>
            </w:r>
          </w:p>
        </w:tc>
        <w:tc>
          <w:tcPr>
            <w:tcW w:w="2835" w:type="dxa"/>
            <w:tcBorders>
              <w:top w:val="nil"/>
              <w:left w:val="single" w:sz="4" w:space="0" w:color="auto"/>
              <w:bottom w:val="single" w:sz="4" w:space="0" w:color="auto"/>
              <w:right w:val="nil"/>
            </w:tcBorders>
            <w:shd w:val="clear" w:color="auto" w:fill="auto"/>
            <w:noWrap/>
            <w:vAlign w:val="bottom"/>
            <w:hideMark/>
          </w:tcPr>
          <w:p w14:paraId="4F705119" w14:textId="77777777" w:rsidR="00671685" w:rsidRPr="006B3E5A" w:rsidRDefault="00671685" w:rsidP="00EE6573">
            <w:pPr>
              <w:spacing w:after="0" w:line="240" w:lineRule="auto"/>
              <w:rPr>
                <w:rFonts w:eastAsia="Times New Roman" w:cs="Arial"/>
                <w:b/>
                <w:bCs/>
                <w:color w:val="000000"/>
                <w:sz w:val="22"/>
                <w:lang w:eastAsia="en-GB"/>
              </w:rPr>
            </w:pPr>
            <w:r w:rsidRPr="006B3E5A">
              <w:rPr>
                <w:rFonts w:eastAsia="Times New Roman" w:cs="Arial"/>
                <w:b/>
                <w:bCs/>
                <w:color w:val="000000"/>
                <w:sz w:val="22"/>
                <w:lang w:eastAsia="en-GB"/>
              </w:rPr>
              <w:t>Respondent Percentage</w:t>
            </w:r>
          </w:p>
        </w:tc>
      </w:tr>
      <w:tr w:rsidR="00671685" w:rsidRPr="006B3E5A" w14:paraId="4CDEA429" w14:textId="77777777" w:rsidTr="00EE6573">
        <w:trPr>
          <w:trHeight w:val="227"/>
        </w:trPr>
        <w:tc>
          <w:tcPr>
            <w:tcW w:w="2410" w:type="dxa"/>
            <w:tcBorders>
              <w:top w:val="nil"/>
              <w:left w:val="nil"/>
              <w:bottom w:val="nil"/>
              <w:right w:val="single" w:sz="4" w:space="0" w:color="auto"/>
            </w:tcBorders>
            <w:shd w:val="clear" w:color="auto" w:fill="auto"/>
            <w:noWrap/>
            <w:vAlign w:val="bottom"/>
            <w:hideMark/>
          </w:tcPr>
          <w:p w14:paraId="215F396D" w14:textId="77777777" w:rsidR="00671685" w:rsidRPr="006B3E5A" w:rsidRDefault="00671685" w:rsidP="00EE6573">
            <w:pPr>
              <w:spacing w:after="0" w:line="240" w:lineRule="auto"/>
              <w:rPr>
                <w:rFonts w:eastAsia="Times New Roman" w:cs="Arial"/>
                <w:color w:val="000000"/>
                <w:sz w:val="22"/>
                <w:lang w:eastAsia="en-GB"/>
              </w:rPr>
            </w:pPr>
            <w:r w:rsidRPr="006B3E5A">
              <w:rPr>
                <w:rFonts w:eastAsia="Times New Roman" w:cs="Arial"/>
                <w:color w:val="000000"/>
                <w:sz w:val="22"/>
                <w:lang w:eastAsia="en-GB"/>
              </w:rPr>
              <w:t>1 - nothing at all</w:t>
            </w:r>
          </w:p>
        </w:tc>
        <w:tc>
          <w:tcPr>
            <w:tcW w:w="2835" w:type="dxa"/>
            <w:tcBorders>
              <w:top w:val="nil"/>
              <w:left w:val="single" w:sz="4" w:space="0" w:color="auto"/>
              <w:bottom w:val="nil"/>
              <w:right w:val="nil"/>
            </w:tcBorders>
            <w:shd w:val="clear" w:color="auto" w:fill="auto"/>
            <w:noWrap/>
            <w:vAlign w:val="bottom"/>
            <w:hideMark/>
          </w:tcPr>
          <w:p w14:paraId="5D2AC544" w14:textId="77777777" w:rsidR="00671685" w:rsidRPr="006B3E5A" w:rsidRDefault="00671685" w:rsidP="00EE6573">
            <w:pPr>
              <w:spacing w:after="0" w:line="240" w:lineRule="auto"/>
              <w:jc w:val="right"/>
              <w:rPr>
                <w:rFonts w:eastAsia="Times New Roman" w:cs="Arial"/>
                <w:color w:val="000000"/>
                <w:sz w:val="22"/>
                <w:lang w:eastAsia="en-GB"/>
              </w:rPr>
            </w:pPr>
            <w:r w:rsidRPr="006B3E5A">
              <w:rPr>
                <w:rFonts w:eastAsia="Times New Roman" w:cs="Arial"/>
                <w:color w:val="000000"/>
                <w:sz w:val="22"/>
                <w:lang w:eastAsia="en-GB"/>
              </w:rPr>
              <w:t>15%</w:t>
            </w:r>
          </w:p>
        </w:tc>
      </w:tr>
      <w:tr w:rsidR="00671685" w:rsidRPr="006B3E5A" w14:paraId="72E3E4A1" w14:textId="77777777" w:rsidTr="00EE6573">
        <w:trPr>
          <w:trHeight w:val="227"/>
        </w:trPr>
        <w:tc>
          <w:tcPr>
            <w:tcW w:w="2410" w:type="dxa"/>
            <w:tcBorders>
              <w:top w:val="nil"/>
              <w:left w:val="nil"/>
              <w:bottom w:val="nil"/>
              <w:right w:val="single" w:sz="4" w:space="0" w:color="auto"/>
            </w:tcBorders>
            <w:shd w:val="clear" w:color="auto" w:fill="auto"/>
            <w:noWrap/>
            <w:vAlign w:val="bottom"/>
            <w:hideMark/>
          </w:tcPr>
          <w:p w14:paraId="144C864C" w14:textId="77777777" w:rsidR="00671685" w:rsidRPr="006B3E5A" w:rsidRDefault="00671685" w:rsidP="00EE6573">
            <w:pPr>
              <w:spacing w:after="0" w:line="240" w:lineRule="auto"/>
              <w:rPr>
                <w:rFonts w:eastAsia="Times New Roman" w:cs="Arial"/>
                <w:color w:val="000000"/>
                <w:sz w:val="22"/>
                <w:lang w:eastAsia="en-GB"/>
              </w:rPr>
            </w:pPr>
            <w:r w:rsidRPr="006B3E5A">
              <w:rPr>
                <w:rFonts w:eastAsia="Times New Roman" w:cs="Arial"/>
                <w:color w:val="000000"/>
                <w:sz w:val="22"/>
                <w:lang w:eastAsia="en-GB"/>
              </w:rPr>
              <w:t>2</w:t>
            </w:r>
          </w:p>
        </w:tc>
        <w:tc>
          <w:tcPr>
            <w:tcW w:w="2835" w:type="dxa"/>
            <w:tcBorders>
              <w:top w:val="nil"/>
              <w:left w:val="single" w:sz="4" w:space="0" w:color="auto"/>
              <w:bottom w:val="nil"/>
              <w:right w:val="nil"/>
            </w:tcBorders>
            <w:shd w:val="clear" w:color="auto" w:fill="auto"/>
            <w:noWrap/>
            <w:vAlign w:val="bottom"/>
            <w:hideMark/>
          </w:tcPr>
          <w:p w14:paraId="56C8DD70" w14:textId="77777777" w:rsidR="00671685" w:rsidRPr="006B3E5A" w:rsidRDefault="00671685" w:rsidP="00EE6573">
            <w:pPr>
              <w:spacing w:after="0" w:line="240" w:lineRule="auto"/>
              <w:jc w:val="right"/>
              <w:rPr>
                <w:rFonts w:eastAsia="Times New Roman" w:cs="Arial"/>
                <w:color w:val="000000"/>
                <w:sz w:val="22"/>
                <w:lang w:eastAsia="en-GB"/>
              </w:rPr>
            </w:pPr>
            <w:r w:rsidRPr="006B3E5A">
              <w:rPr>
                <w:rFonts w:eastAsia="Times New Roman" w:cs="Arial"/>
                <w:color w:val="000000"/>
                <w:sz w:val="22"/>
                <w:lang w:eastAsia="en-GB"/>
              </w:rPr>
              <w:t>11%</w:t>
            </w:r>
          </w:p>
        </w:tc>
      </w:tr>
      <w:tr w:rsidR="00671685" w:rsidRPr="006B3E5A" w14:paraId="69803A52" w14:textId="77777777" w:rsidTr="00EE6573">
        <w:trPr>
          <w:trHeight w:val="227"/>
        </w:trPr>
        <w:tc>
          <w:tcPr>
            <w:tcW w:w="2410" w:type="dxa"/>
            <w:tcBorders>
              <w:top w:val="nil"/>
              <w:left w:val="nil"/>
              <w:bottom w:val="nil"/>
              <w:right w:val="single" w:sz="4" w:space="0" w:color="auto"/>
            </w:tcBorders>
            <w:shd w:val="clear" w:color="auto" w:fill="auto"/>
            <w:noWrap/>
            <w:vAlign w:val="bottom"/>
            <w:hideMark/>
          </w:tcPr>
          <w:p w14:paraId="2BC6F79D" w14:textId="77777777" w:rsidR="00671685" w:rsidRPr="006B3E5A" w:rsidRDefault="00671685" w:rsidP="00EE6573">
            <w:pPr>
              <w:spacing w:after="0" w:line="240" w:lineRule="auto"/>
              <w:rPr>
                <w:rFonts w:eastAsia="Times New Roman" w:cs="Arial"/>
                <w:color w:val="000000"/>
                <w:sz w:val="22"/>
                <w:lang w:eastAsia="en-GB"/>
              </w:rPr>
            </w:pPr>
            <w:r w:rsidRPr="006B3E5A">
              <w:rPr>
                <w:rFonts w:eastAsia="Times New Roman" w:cs="Arial"/>
                <w:color w:val="000000"/>
                <w:sz w:val="22"/>
                <w:lang w:eastAsia="en-GB"/>
              </w:rPr>
              <w:t>3</w:t>
            </w:r>
          </w:p>
        </w:tc>
        <w:tc>
          <w:tcPr>
            <w:tcW w:w="2835" w:type="dxa"/>
            <w:tcBorders>
              <w:top w:val="nil"/>
              <w:left w:val="single" w:sz="4" w:space="0" w:color="auto"/>
              <w:bottom w:val="nil"/>
              <w:right w:val="nil"/>
            </w:tcBorders>
            <w:shd w:val="clear" w:color="auto" w:fill="auto"/>
            <w:noWrap/>
            <w:vAlign w:val="bottom"/>
            <w:hideMark/>
          </w:tcPr>
          <w:p w14:paraId="0B161715" w14:textId="77777777" w:rsidR="00671685" w:rsidRPr="006B3E5A" w:rsidRDefault="00671685" w:rsidP="00EE6573">
            <w:pPr>
              <w:spacing w:after="0" w:line="240" w:lineRule="auto"/>
              <w:jc w:val="right"/>
              <w:rPr>
                <w:rFonts w:eastAsia="Times New Roman" w:cs="Arial"/>
                <w:color w:val="000000"/>
                <w:sz w:val="22"/>
                <w:lang w:eastAsia="en-GB"/>
              </w:rPr>
            </w:pPr>
            <w:r w:rsidRPr="006B3E5A">
              <w:rPr>
                <w:rFonts w:eastAsia="Times New Roman" w:cs="Arial"/>
                <w:color w:val="000000"/>
                <w:sz w:val="22"/>
                <w:lang w:eastAsia="en-GB"/>
              </w:rPr>
              <w:t>29%</w:t>
            </w:r>
          </w:p>
        </w:tc>
      </w:tr>
      <w:tr w:rsidR="00671685" w:rsidRPr="006B3E5A" w14:paraId="566258F5" w14:textId="77777777" w:rsidTr="00EE6573">
        <w:trPr>
          <w:trHeight w:val="227"/>
        </w:trPr>
        <w:tc>
          <w:tcPr>
            <w:tcW w:w="2410" w:type="dxa"/>
            <w:tcBorders>
              <w:top w:val="nil"/>
              <w:left w:val="nil"/>
              <w:bottom w:val="nil"/>
              <w:right w:val="single" w:sz="4" w:space="0" w:color="auto"/>
            </w:tcBorders>
            <w:shd w:val="clear" w:color="auto" w:fill="auto"/>
            <w:noWrap/>
            <w:vAlign w:val="bottom"/>
            <w:hideMark/>
          </w:tcPr>
          <w:p w14:paraId="774A56BE" w14:textId="77777777" w:rsidR="00671685" w:rsidRPr="006B3E5A" w:rsidRDefault="00671685" w:rsidP="00EE6573">
            <w:pPr>
              <w:spacing w:after="0" w:line="240" w:lineRule="auto"/>
              <w:rPr>
                <w:rFonts w:eastAsia="Times New Roman" w:cs="Arial"/>
                <w:color w:val="000000"/>
                <w:sz w:val="22"/>
                <w:lang w:eastAsia="en-GB"/>
              </w:rPr>
            </w:pPr>
            <w:r w:rsidRPr="006B3E5A">
              <w:rPr>
                <w:rFonts w:eastAsia="Times New Roman" w:cs="Arial"/>
                <w:color w:val="000000"/>
                <w:sz w:val="22"/>
                <w:lang w:eastAsia="en-GB"/>
              </w:rPr>
              <w:t>4</w:t>
            </w:r>
          </w:p>
        </w:tc>
        <w:tc>
          <w:tcPr>
            <w:tcW w:w="2835" w:type="dxa"/>
            <w:tcBorders>
              <w:top w:val="nil"/>
              <w:left w:val="single" w:sz="4" w:space="0" w:color="auto"/>
              <w:bottom w:val="nil"/>
              <w:right w:val="nil"/>
            </w:tcBorders>
            <w:shd w:val="clear" w:color="auto" w:fill="auto"/>
            <w:noWrap/>
            <w:vAlign w:val="bottom"/>
            <w:hideMark/>
          </w:tcPr>
          <w:p w14:paraId="79EEB9FF" w14:textId="77777777" w:rsidR="00671685" w:rsidRPr="006B3E5A" w:rsidRDefault="00671685" w:rsidP="00EE6573">
            <w:pPr>
              <w:spacing w:after="0" w:line="240" w:lineRule="auto"/>
              <w:jc w:val="right"/>
              <w:rPr>
                <w:rFonts w:eastAsia="Times New Roman" w:cs="Arial"/>
                <w:color w:val="000000"/>
                <w:sz w:val="22"/>
                <w:lang w:eastAsia="en-GB"/>
              </w:rPr>
            </w:pPr>
            <w:r w:rsidRPr="006B3E5A">
              <w:rPr>
                <w:rFonts w:eastAsia="Times New Roman" w:cs="Arial"/>
                <w:color w:val="000000"/>
                <w:sz w:val="22"/>
                <w:lang w:eastAsia="en-GB"/>
              </w:rPr>
              <w:t>31%</w:t>
            </w:r>
          </w:p>
        </w:tc>
      </w:tr>
      <w:tr w:rsidR="00671685" w:rsidRPr="006B3E5A" w14:paraId="0FB5C599" w14:textId="77777777" w:rsidTr="00EE6573">
        <w:trPr>
          <w:trHeight w:val="227"/>
        </w:trPr>
        <w:tc>
          <w:tcPr>
            <w:tcW w:w="2410" w:type="dxa"/>
            <w:tcBorders>
              <w:top w:val="nil"/>
              <w:left w:val="nil"/>
              <w:bottom w:val="nil"/>
              <w:right w:val="single" w:sz="4" w:space="0" w:color="auto"/>
            </w:tcBorders>
            <w:shd w:val="clear" w:color="auto" w:fill="auto"/>
            <w:noWrap/>
            <w:vAlign w:val="bottom"/>
            <w:hideMark/>
          </w:tcPr>
          <w:p w14:paraId="15FB8972" w14:textId="77777777" w:rsidR="00671685" w:rsidRPr="006B3E5A" w:rsidRDefault="00671685" w:rsidP="00EE6573">
            <w:pPr>
              <w:spacing w:after="0" w:line="240" w:lineRule="auto"/>
              <w:rPr>
                <w:rFonts w:eastAsia="Times New Roman" w:cs="Arial"/>
                <w:color w:val="000000"/>
                <w:sz w:val="22"/>
                <w:lang w:eastAsia="en-GB"/>
              </w:rPr>
            </w:pPr>
            <w:r w:rsidRPr="006B3E5A">
              <w:rPr>
                <w:rFonts w:eastAsia="Times New Roman" w:cs="Arial"/>
                <w:color w:val="000000"/>
                <w:sz w:val="22"/>
                <w:lang w:eastAsia="en-GB"/>
              </w:rPr>
              <w:t>5 - a lot</w:t>
            </w:r>
          </w:p>
        </w:tc>
        <w:tc>
          <w:tcPr>
            <w:tcW w:w="2835" w:type="dxa"/>
            <w:tcBorders>
              <w:top w:val="nil"/>
              <w:left w:val="single" w:sz="4" w:space="0" w:color="auto"/>
              <w:bottom w:val="nil"/>
              <w:right w:val="nil"/>
            </w:tcBorders>
            <w:shd w:val="clear" w:color="auto" w:fill="auto"/>
            <w:noWrap/>
            <w:vAlign w:val="bottom"/>
            <w:hideMark/>
          </w:tcPr>
          <w:p w14:paraId="6DD4971A" w14:textId="77777777" w:rsidR="00671685" w:rsidRPr="006B3E5A" w:rsidRDefault="00671685" w:rsidP="00EE6573">
            <w:pPr>
              <w:spacing w:after="0" w:line="240" w:lineRule="auto"/>
              <w:jc w:val="right"/>
              <w:rPr>
                <w:rFonts w:eastAsia="Times New Roman" w:cs="Arial"/>
                <w:color w:val="000000"/>
                <w:sz w:val="22"/>
                <w:lang w:eastAsia="en-GB"/>
              </w:rPr>
            </w:pPr>
            <w:r w:rsidRPr="006B3E5A">
              <w:rPr>
                <w:rFonts w:eastAsia="Times New Roman" w:cs="Arial"/>
                <w:color w:val="000000"/>
                <w:sz w:val="22"/>
                <w:lang w:eastAsia="en-GB"/>
              </w:rPr>
              <w:t>13%</w:t>
            </w:r>
          </w:p>
        </w:tc>
      </w:tr>
    </w:tbl>
    <w:p w14:paraId="4B6A2984" w14:textId="526B1BD7" w:rsidR="00671685" w:rsidRDefault="00671685" w:rsidP="00EE6573">
      <w:pPr>
        <w:spacing w:before="240"/>
        <w:ind w:left="113"/>
      </w:pPr>
      <w:r>
        <w:t xml:space="preserve">When asked if the </w:t>
      </w:r>
      <w:r w:rsidRPr="00FB64C4">
        <w:rPr>
          <w:rFonts w:eastAsia="Times New Roman" w:cs="Arial"/>
          <w:bCs/>
          <w:lang w:eastAsia="en-GB"/>
        </w:rPr>
        <w:t>current set of National Outcomes fully describe</w:t>
      </w:r>
      <w:r>
        <w:rPr>
          <w:rFonts w:eastAsia="Times New Roman" w:cs="Arial"/>
          <w:bCs/>
          <w:lang w:eastAsia="en-GB"/>
        </w:rPr>
        <w:t>d</w:t>
      </w:r>
      <w:r w:rsidRPr="00FB64C4">
        <w:rPr>
          <w:rFonts w:eastAsia="Times New Roman" w:cs="Arial"/>
          <w:bCs/>
          <w:lang w:eastAsia="en-GB"/>
        </w:rPr>
        <w:t xml:space="preserve"> the kind of Scotland </w:t>
      </w:r>
      <w:r>
        <w:rPr>
          <w:rFonts w:eastAsia="Times New Roman" w:cs="Arial"/>
          <w:bCs/>
          <w:lang w:eastAsia="en-GB"/>
        </w:rPr>
        <w:t xml:space="preserve">they </w:t>
      </w:r>
      <w:r w:rsidRPr="00FB64C4">
        <w:rPr>
          <w:rFonts w:eastAsia="Times New Roman" w:cs="Arial"/>
          <w:bCs/>
          <w:lang w:eastAsia="en-GB"/>
        </w:rPr>
        <w:t>want</w:t>
      </w:r>
      <w:r>
        <w:rPr>
          <w:rFonts w:eastAsia="Times New Roman" w:cs="Arial"/>
          <w:bCs/>
          <w:lang w:eastAsia="en-GB"/>
        </w:rPr>
        <w:t>ed</w:t>
      </w:r>
      <w:r w:rsidRPr="00FB64C4">
        <w:rPr>
          <w:rFonts w:eastAsia="Times New Roman" w:cs="Arial"/>
          <w:bCs/>
          <w:lang w:eastAsia="en-GB"/>
        </w:rPr>
        <w:t xml:space="preserve"> to see</w:t>
      </w:r>
      <w:r>
        <w:rPr>
          <w:rFonts w:eastAsia="Times New Roman" w:cs="Arial"/>
          <w:bCs/>
          <w:lang w:eastAsia="en-GB"/>
        </w:rPr>
        <w:t xml:space="preserve">, two-thirds (66%) responded positively. The percentage of respondents who agreed for individual Outcomes was much higher (83-93%). This suggests that although generally content with the individual outcomes, there were themes missing from the National Outcomes set overall that respondents wanted to see. The highest level of agreement was with the Children and Young People and Environment </w:t>
      </w:r>
      <w:r w:rsidR="00FD2345">
        <w:rPr>
          <w:rFonts w:eastAsia="Times New Roman" w:cs="Arial"/>
          <w:bCs/>
          <w:lang w:eastAsia="en-GB"/>
        </w:rPr>
        <w:t>O</w:t>
      </w:r>
      <w:r>
        <w:rPr>
          <w:rFonts w:eastAsia="Times New Roman" w:cs="Arial"/>
          <w:bCs/>
          <w:lang w:eastAsia="en-GB"/>
        </w:rPr>
        <w:t xml:space="preserve">utcomes, with 93% of respondents answering “Yes” when asked if the individual outcomes described the kind of Scotland they want to see. The lowest level of agreement was with the Economy </w:t>
      </w:r>
      <w:r w:rsidR="00FD2345">
        <w:rPr>
          <w:rFonts w:eastAsia="Times New Roman" w:cs="Arial"/>
          <w:bCs/>
          <w:lang w:eastAsia="en-GB"/>
        </w:rPr>
        <w:t>O</w:t>
      </w:r>
      <w:r>
        <w:rPr>
          <w:rFonts w:eastAsia="Times New Roman" w:cs="Arial"/>
          <w:bCs/>
          <w:lang w:eastAsia="en-GB"/>
        </w:rPr>
        <w:t xml:space="preserve">utcome (83%), closely followed by the Poverty and Health </w:t>
      </w:r>
      <w:r w:rsidR="00FD2345">
        <w:rPr>
          <w:rFonts w:eastAsia="Times New Roman" w:cs="Arial"/>
          <w:bCs/>
          <w:lang w:eastAsia="en-GB"/>
        </w:rPr>
        <w:t>O</w:t>
      </w:r>
      <w:r>
        <w:rPr>
          <w:rFonts w:eastAsia="Times New Roman" w:cs="Arial"/>
          <w:bCs/>
          <w:lang w:eastAsia="en-GB"/>
        </w:rPr>
        <w:t xml:space="preserve">utcomes (both 85%). </w:t>
      </w:r>
    </w:p>
    <w:p w14:paraId="42C789DD" w14:textId="77777777" w:rsidR="00671685" w:rsidRPr="006642D9" w:rsidRDefault="00671685" w:rsidP="00EE6573">
      <w:pPr>
        <w:pStyle w:val="Caption"/>
        <w:keepNext/>
        <w:spacing w:after="120" w:line="360" w:lineRule="auto"/>
        <w:ind w:left="113"/>
        <w:rPr>
          <w:rFonts w:cs="Arial"/>
          <w:b w:val="0"/>
          <w:bCs/>
          <w:i/>
          <w:iCs w:val="0"/>
          <w:szCs w:val="22"/>
        </w:rPr>
      </w:pPr>
      <w:bookmarkStart w:id="55" w:name="_Ref153892342"/>
      <w:r w:rsidRPr="006642D9">
        <w:rPr>
          <w:rFonts w:cs="Arial"/>
          <w:bCs/>
          <w:iCs w:val="0"/>
          <w:szCs w:val="22"/>
        </w:rPr>
        <w:t xml:space="preserve">Table </w:t>
      </w:r>
      <w:r>
        <w:rPr>
          <w:rFonts w:cs="Arial"/>
          <w:bCs/>
          <w:iCs w:val="0"/>
          <w:szCs w:val="22"/>
        </w:rPr>
        <w:fldChar w:fldCharType="begin"/>
      </w:r>
      <w:r>
        <w:rPr>
          <w:rFonts w:cs="Arial"/>
          <w:bCs/>
          <w:iCs w:val="0"/>
          <w:szCs w:val="22"/>
        </w:rPr>
        <w:instrText xml:space="preserve"> SEQ Table \* ARABIC </w:instrText>
      </w:r>
      <w:r>
        <w:rPr>
          <w:rFonts w:cs="Arial"/>
          <w:bCs/>
          <w:iCs w:val="0"/>
          <w:szCs w:val="22"/>
        </w:rPr>
        <w:fldChar w:fldCharType="separate"/>
      </w:r>
      <w:r>
        <w:rPr>
          <w:rFonts w:cs="Arial"/>
          <w:bCs/>
          <w:iCs w:val="0"/>
          <w:noProof/>
          <w:szCs w:val="22"/>
        </w:rPr>
        <w:t>3</w:t>
      </w:r>
      <w:r>
        <w:rPr>
          <w:rFonts w:cs="Arial"/>
          <w:bCs/>
          <w:iCs w:val="0"/>
          <w:szCs w:val="22"/>
        </w:rPr>
        <w:fldChar w:fldCharType="end"/>
      </w:r>
      <w:bookmarkEnd w:id="55"/>
      <w:r w:rsidRPr="006642D9">
        <w:rPr>
          <w:rFonts w:cs="Arial"/>
          <w:bCs/>
          <w:iCs w:val="0"/>
          <w:szCs w:val="22"/>
        </w:rPr>
        <w:t>.</w:t>
      </w:r>
      <w:r w:rsidRPr="006642D9">
        <w:rPr>
          <w:rFonts w:eastAsia="Times New Roman" w:cs="Arial"/>
          <w:bCs/>
          <w:iCs w:val="0"/>
          <w:szCs w:val="22"/>
          <w:lang w:eastAsia="en-GB"/>
        </w:rPr>
        <w:t xml:space="preserve"> </w:t>
      </w:r>
      <w:r>
        <w:rPr>
          <w:rFonts w:eastAsia="Times New Roman" w:cs="Arial"/>
          <w:bCs/>
          <w:iCs w:val="0"/>
          <w:szCs w:val="22"/>
          <w:lang w:eastAsia="en-GB"/>
        </w:rPr>
        <w:t>Percentage of respondents who said “Yes” to Q2 “</w:t>
      </w:r>
      <w:r w:rsidRPr="00FB64C4">
        <w:rPr>
          <w:rFonts w:eastAsia="Times New Roman" w:cs="Arial"/>
          <w:bCs/>
          <w:iCs w:val="0"/>
          <w:szCs w:val="22"/>
          <w:lang w:eastAsia="en-GB"/>
        </w:rPr>
        <w:t>Do the current set of National Outcomes fully describe the kind of Scotland you want to see?</w:t>
      </w:r>
      <w:r>
        <w:rPr>
          <w:rFonts w:eastAsia="Times New Roman" w:cs="Arial"/>
          <w:bCs/>
          <w:iCs w:val="0"/>
          <w:szCs w:val="22"/>
          <w:lang w:eastAsia="en-GB"/>
        </w:rPr>
        <w:t>” and Q3 “</w:t>
      </w:r>
      <w:r w:rsidRPr="00FB64C4">
        <w:rPr>
          <w:rFonts w:eastAsia="Times New Roman" w:cs="Arial"/>
          <w:bCs/>
          <w:iCs w:val="0"/>
          <w:szCs w:val="22"/>
          <w:lang w:eastAsia="en-GB"/>
        </w:rPr>
        <w:t>Does each individual National Outcome describe the kind of Scotland you want to live in?</w:t>
      </w:r>
      <w:r>
        <w:rPr>
          <w:rFonts w:eastAsia="Times New Roman" w:cs="Arial"/>
          <w:bCs/>
          <w:iCs w:val="0"/>
          <w:szCs w:val="22"/>
          <w:lang w:eastAsia="en-GB"/>
        </w:rPr>
        <w:t>”</w:t>
      </w:r>
    </w:p>
    <w:tbl>
      <w:tblPr>
        <w:tblW w:w="8420" w:type="dxa"/>
        <w:tblLook w:val="04A0" w:firstRow="1" w:lastRow="0" w:firstColumn="1" w:lastColumn="0" w:noHBand="0" w:noVBand="1"/>
      </w:tblPr>
      <w:tblGrid>
        <w:gridCol w:w="4451"/>
        <w:gridCol w:w="3969"/>
      </w:tblGrid>
      <w:tr w:rsidR="00671685" w:rsidRPr="006B3E5A" w14:paraId="29EB4E08" w14:textId="77777777" w:rsidTr="00EE6573">
        <w:trPr>
          <w:trHeight w:val="227"/>
        </w:trPr>
        <w:tc>
          <w:tcPr>
            <w:tcW w:w="4451" w:type="dxa"/>
            <w:tcBorders>
              <w:top w:val="nil"/>
              <w:left w:val="nil"/>
              <w:bottom w:val="single" w:sz="4" w:space="0" w:color="auto"/>
              <w:right w:val="single" w:sz="4" w:space="0" w:color="auto"/>
            </w:tcBorders>
            <w:shd w:val="clear" w:color="auto" w:fill="auto"/>
            <w:noWrap/>
            <w:vAlign w:val="bottom"/>
            <w:hideMark/>
          </w:tcPr>
          <w:p w14:paraId="7C00C61D" w14:textId="77777777" w:rsidR="00671685" w:rsidRPr="006B3E5A" w:rsidRDefault="00671685" w:rsidP="00EE6573">
            <w:pPr>
              <w:spacing w:after="0" w:line="240" w:lineRule="auto"/>
              <w:rPr>
                <w:rFonts w:eastAsia="Times New Roman" w:cs="Arial"/>
                <w:b/>
                <w:bCs/>
                <w:color w:val="000000"/>
                <w:sz w:val="22"/>
                <w:lang w:eastAsia="en-GB"/>
              </w:rPr>
            </w:pPr>
            <w:r w:rsidRPr="006B3E5A">
              <w:rPr>
                <w:rFonts w:eastAsia="Times New Roman" w:cs="Arial"/>
                <w:b/>
                <w:bCs/>
                <w:color w:val="000000"/>
                <w:sz w:val="22"/>
                <w:lang w:eastAsia="en-GB"/>
              </w:rPr>
              <w:t>Outcome</w:t>
            </w:r>
          </w:p>
        </w:tc>
        <w:tc>
          <w:tcPr>
            <w:tcW w:w="3969" w:type="dxa"/>
            <w:tcBorders>
              <w:top w:val="nil"/>
              <w:left w:val="single" w:sz="4" w:space="0" w:color="auto"/>
              <w:bottom w:val="single" w:sz="4" w:space="0" w:color="auto"/>
              <w:right w:val="nil"/>
            </w:tcBorders>
            <w:shd w:val="clear" w:color="auto" w:fill="auto"/>
            <w:noWrap/>
            <w:vAlign w:val="bottom"/>
            <w:hideMark/>
          </w:tcPr>
          <w:p w14:paraId="44BD36C7" w14:textId="77777777" w:rsidR="00671685" w:rsidRPr="006B3E5A" w:rsidRDefault="00671685" w:rsidP="00EE6573">
            <w:pPr>
              <w:spacing w:after="0" w:line="240" w:lineRule="auto"/>
              <w:jc w:val="right"/>
              <w:rPr>
                <w:rFonts w:eastAsia="Times New Roman" w:cs="Arial"/>
                <w:b/>
                <w:bCs/>
                <w:color w:val="000000"/>
                <w:sz w:val="22"/>
                <w:lang w:eastAsia="en-GB"/>
              </w:rPr>
            </w:pPr>
            <w:r w:rsidRPr="006B3E5A">
              <w:rPr>
                <w:rFonts w:eastAsia="Times New Roman" w:cs="Arial"/>
                <w:b/>
                <w:bCs/>
                <w:color w:val="000000"/>
                <w:sz w:val="22"/>
                <w:lang w:eastAsia="en-GB"/>
              </w:rPr>
              <w:t>Percentage who responded "Yes"</w:t>
            </w:r>
          </w:p>
        </w:tc>
      </w:tr>
      <w:tr w:rsidR="00671685" w:rsidRPr="006B3E5A" w14:paraId="573688CF" w14:textId="77777777" w:rsidTr="00EE6573">
        <w:trPr>
          <w:trHeight w:val="227"/>
        </w:trPr>
        <w:tc>
          <w:tcPr>
            <w:tcW w:w="4451" w:type="dxa"/>
            <w:tcBorders>
              <w:top w:val="single" w:sz="4" w:space="0" w:color="auto"/>
              <w:left w:val="nil"/>
              <w:bottom w:val="single" w:sz="4" w:space="0" w:color="auto"/>
              <w:right w:val="single" w:sz="4" w:space="0" w:color="auto"/>
            </w:tcBorders>
            <w:shd w:val="clear" w:color="auto" w:fill="auto"/>
            <w:noWrap/>
            <w:vAlign w:val="bottom"/>
          </w:tcPr>
          <w:p w14:paraId="431D454C" w14:textId="77777777" w:rsidR="00671685" w:rsidRPr="006B3E5A" w:rsidRDefault="00671685" w:rsidP="00EE6573">
            <w:pPr>
              <w:spacing w:after="0" w:line="240" w:lineRule="auto"/>
              <w:rPr>
                <w:rFonts w:eastAsia="Times New Roman" w:cs="Arial"/>
                <w:color w:val="000000"/>
                <w:sz w:val="22"/>
                <w:lang w:eastAsia="en-GB"/>
              </w:rPr>
            </w:pPr>
            <w:r w:rsidRPr="006B3E5A">
              <w:rPr>
                <w:rFonts w:eastAsia="Times New Roman" w:cs="Arial"/>
                <w:color w:val="000000"/>
                <w:sz w:val="22"/>
                <w:lang w:eastAsia="en-GB"/>
              </w:rPr>
              <w:t>National Outcomes Overall</w:t>
            </w:r>
          </w:p>
        </w:tc>
        <w:tc>
          <w:tcPr>
            <w:tcW w:w="3969" w:type="dxa"/>
            <w:tcBorders>
              <w:top w:val="single" w:sz="4" w:space="0" w:color="auto"/>
              <w:left w:val="single" w:sz="4" w:space="0" w:color="auto"/>
              <w:bottom w:val="single" w:sz="4" w:space="0" w:color="auto"/>
              <w:right w:val="nil"/>
            </w:tcBorders>
            <w:shd w:val="clear" w:color="auto" w:fill="auto"/>
            <w:noWrap/>
            <w:vAlign w:val="bottom"/>
          </w:tcPr>
          <w:p w14:paraId="54F85DE2" w14:textId="77777777" w:rsidR="00671685" w:rsidRPr="006B3E5A" w:rsidRDefault="00671685" w:rsidP="00EE6573">
            <w:pPr>
              <w:spacing w:after="0" w:line="240" w:lineRule="auto"/>
              <w:jc w:val="right"/>
              <w:rPr>
                <w:rFonts w:eastAsia="Times New Roman" w:cs="Arial"/>
                <w:color w:val="000000"/>
                <w:sz w:val="22"/>
                <w:lang w:eastAsia="en-GB"/>
              </w:rPr>
            </w:pPr>
            <w:r w:rsidRPr="006B3E5A">
              <w:rPr>
                <w:rFonts w:eastAsia="Times New Roman" w:cs="Arial"/>
                <w:color w:val="000000"/>
                <w:sz w:val="22"/>
                <w:lang w:eastAsia="en-GB"/>
              </w:rPr>
              <w:t>66%</w:t>
            </w:r>
          </w:p>
        </w:tc>
      </w:tr>
      <w:tr w:rsidR="00671685" w:rsidRPr="006B3E5A" w14:paraId="0BE9ED9A" w14:textId="77777777" w:rsidTr="00EE6573">
        <w:trPr>
          <w:trHeight w:val="227"/>
        </w:trPr>
        <w:tc>
          <w:tcPr>
            <w:tcW w:w="4451" w:type="dxa"/>
            <w:tcBorders>
              <w:top w:val="single" w:sz="4" w:space="0" w:color="auto"/>
              <w:left w:val="nil"/>
              <w:bottom w:val="nil"/>
              <w:right w:val="single" w:sz="4" w:space="0" w:color="auto"/>
            </w:tcBorders>
            <w:shd w:val="clear" w:color="auto" w:fill="auto"/>
            <w:noWrap/>
            <w:vAlign w:val="bottom"/>
            <w:hideMark/>
          </w:tcPr>
          <w:p w14:paraId="622B41A4" w14:textId="77777777" w:rsidR="00671685" w:rsidRPr="006B3E5A" w:rsidRDefault="00671685" w:rsidP="00EE6573">
            <w:pPr>
              <w:spacing w:after="0" w:line="240" w:lineRule="auto"/>
              <w:rPr>
                <w:rFonts w:eastAsia="Times New Roman" w:cs="Arial"/>
                <w:color w:val="000000"/>
                <w:sz w:val="22"/>
                <w:lang w:eastAsia="en-GB"/>
              </w:rPr>
            </w:pPr>
            <w:r w:rsidRPr="006B3E5A">
              <w:rPr>
                <w:rFonts w:eastAsia="Times New Roman" w:cs="Arial"/>
                <w:color w:val="000000"/>
                <w:sz w:val="22"/>
                <w:lang w:eastAsia="en-GB"/>
              </w:rPr>
              <w:t>Children</w:t>
            </w:r>
            <w:r>
              <w:rPr>
                <w:rFonts w:eastAsia="Times New Roman" w:cs="Arial"/>
                <w:color w:val="000000"/>
                <w:sz w:val="22"/>
                <w:lang w:eastAsia="en-GB"/>
              </w:rPr>
              <w:t xml:space="preserve"> and Young People</w:t>
            </w:r>
          </w:p>
        </w:tc>
        <w:tc>
          <w:tcPr>
            <w:tcW w:w="3969" w:type="dxa"/>
            <w:tcBorders>
              <w:top w:val="single" w:sz="4" w:space="0" w:color="auto"/>
              <w:left w:val="single" w:sz="4" w:space="0" w:color="auto"/>
              <w:bottom w:val="nil"/>
              <w:right w:val="nil"/>
            </w:tcBorders>
            <w:shd w:val="clear" w:color="auto" w:fill="auto"/>
            <w:noWrap/>
            <w:vAlign w:val="bottom"/>
            <w:hideMark/>
          </w:tcPr>
          <w:p w14:paraId="3082259E" w14:textId="77777777" w:rsidR="00671685" w:rsidRPr="006B3E5A" w:rsidRDefault="00671685" w:rsidP="00EE6573">
            <w:pPr>
              <w:spacing w:after="0" w:line="240" w:lineRule="auto"/>
              <w:jc w:val="right"/>
              <w:rPr>
                <w:rFonts w:eastAsia="Times New Roman" w:cs="Arial"/>
                <w:color w:val="000000"/>
                <w:sz w:val="22"/>
                <w:lang w:eastAsia="en-GB"/>
              </w:rPr>
            </w:pPr>
            <w:r w:rsidRPr="006B3E5A">
              <w:rPr>
                <w:rFonts w:eastAsia="Times New Roman" w:cs="Arial"/>
                <w:color w:val="000000"/>
                <w:sz w:val="22"/>
                <w:lang w:eastAsia="en-GB"/>
              </w:rPr>
              <w:t>93%</w:t>
            </w:r>
          </w:p>
        </w:tc>
      </w:tr>
      <w:tr w:rsidR="00671685" w:rsidRPr="006B3E5A" w14:paraId="7DA13FFF" w14:textId="77777777" w:rsidTr="00EE6573">
        <w:trPr>
          <w:trHeight w:val="227"/>
        </w:trPr>
        <w:tc>
          <w:tcPr>
            <w:tcW w:w="4451" w:type="dxa"/>
            <w:tcBorders>
              <w:top w:val="nil"/>
              <w:left w:val="nil"/>
              <w:bottom w:val="nil"/>
              <w:right w:val="single" w:sz="4" w:space="0" w:color="auto"/>
            </w:tcBorders>
            <w:shd w:val="clear" w:color="auto" w:fill="auto"/>
            <w:noWrap/>
            <w:vAlign w:val="bottom"/>
            <w:hideMark/>
          </w:tcPr>
          <w:p w14:paraId="284CE033" w14:textId="77777777" w:rsidR="00671685" w:rsidRPr="006B3E5A" w:rsidRDefault="00671685" w:rsidP="00EE6573">
            <w:pPr>
              <w:spacing w:after="0" w:line="240" w:lineRule="auto"/>
              <w:rPr>
                <w:rFonts w:eastAsia="Times New Roman" w:cs="Arial"/>
                <w:color w:val="000000"/>
                <w:sz w:val="22"/>
                <w:lang w:eastAsia="en-GB"/>
              </w:rPr>
            </w:pPr>
            <w:r w:rsidRPr="006B3E5A">
              <w:rPr>
                <w:rFonts w:eastAsia="Times New Roman" w:cs="Arial"/>
                <w:color w:val="000000"/>
                <w:sz w:val="22"/>
                <w:lang w:eastAsia="en-GB"/>
              </w:rPr>
              <w:t>Environment</w:t>
            </w:r>
          </w:p>
        </w:tc>
        <w:tc>
          <w:tcPr>
            <w:tcW w:w="3969" w:type="dxa"/>
            <w:tcBorders>
              <w:top w:val="nil"/>
              <w:left w:val="single" w:sz="4" w:space="0" w:color="auto"/>
              <w:bottom w:val="nil"/>
              <w:right w:val="nil"/>
            </w:tcBorders>
            <w:shd w:val="clear" w:color="auto" w:fill="auto"/>
            <w:noWrap/>
            <w:vAlign w:val="bottom"/>
            <w:hideMark/>
          </w:tcPr>
          <w:p w14:paraId="2841C14C" w14:textId="77777777" w:rsidR="00671685" w:rsidRPr="006B3E5A" w:rsidRDefault="00671685" w:rsidP="00EE6573">
            <w:pPr>
              <w:spacing w:after="0" w:line="240" w:lineRule="auto"/>
              <w:jc w:val="right"/>
              <w:rPr>
                <w:rFonts w:eastAsia="Times New Roman" w:cs="Arial"/>
                <w:color w:val="000000"/>
                <w:sz w:val="22"/>
                <w:lang w:eastAsia="en-GB"/>
              </w:rPr>
            </w:pPr>
            <w:r w:rsidRPr="006B3E5A">
              <w:rPr>
                <w:rFonts w:eastAsia="Times New Roman" w:cs="Arial"/>
                <w:color w:val="000000"/>
                <w:sz w:val="22"/>
                <w:lang w:eastAsia="en-GB"/>
              </w:rPr>
              <w:t>93%</w:t>
            </w:r>
          </w:p>
        </w:tc>
      </w:tr>
      <w:tr w:rsidR="00671685" w:rsidRPr="006B3E5A" w14:paraId="3D8F2024" w14:textId="77777777" w:rsidTr="00EE6573">
        <w:trPr>
          <w:trHeight w:val="227"/>
        </w:trPr>
        <w:tc>
          <w:tcPr>
            <w:tcW w:w="4451" w:type="dxa"/>
            <w:tcBorders>
              <w:top w:val="nil"/>
              <w:left w:val="nil"/>
              <w:bottom w:val="nil"/>
              <w:right w:val="single" w:sz="4" w:space="0" w:color="auto"/>
            </w:tcBorders>
            <w:shd w:val="clear" w:color="auto" w:fill="auto"/>
            <w:noWrap/>
            <w:vAlign w:val="bottom"/>
            <w:hideMark/>
          </w:tcPr>
          <w:p w14:paraId="2E210D1A" w14:textId="77777777" w:rsidR="00671685" w:rsidRPr="006B3E5A" w:rsidRDefault="00671685" w:rsidP="00EE6573">
            <w:pPr>
              <w:spacing w:after="0" w:line="240" w:lineRule="auto"/>
              <w:rPr>
                <w:rFonts w:eastAsia="Times New Roman" w:cs="Arial"/>
                <w:color w:val="000000"/>
                <w:sz w:val="22"/>
                <w:lang w:eastAsia="en-GB"/>
              </w:rPr>
            </w:pPr>
            <w:r w:rsidRPr="006B3E5A">
              <w:rPr>
                <w:rFonts w:eastAsia="Times New Roman" w:cs="Arial"/>
                <w:color w:val="000000"/>
                <w:sz w:val="22"/>
                <w:lang w:eastAsia="en-GB"/>
              </w:rPr>
              <w:t>Communities</w:t>
            </w:r>
          </w:p>
        </w:tc>
        <w:tc>
          <w:tcPr>
            <w:tcW w:w="3969" w:type="dxa"/>
            <w:tcBorders>
              <w:top w:val="nil"/>
              <w:left w:val="single" w:sz="4" w:space="0" w:color="auto"/>
              <w:bottom w:val="nil"/>
              <w:right w:val="nil"/>
            </w:tcBorders>
            <w:shd w:val="clear" w:color="auto" w:fill="auto"/>
            <w:noWrap/>
            <w:vAlign w:val="bottom"/>
            <w:hideMark/>
          </w:tcPr>
          <w:p w14:paraId="450074D6" w14:textId="77777777" w:rsidR="00671685" w:rsidRPr="006B3E5A" w:rsidRDefault="00671685" w:rsidP="00EE6573">
            <w:pPr>
              <w:spacing w:after="0" w:line="240" w:lineRule="auto"/>
              <w:jc w:val="right"/>
              <w:rPr>
                <w:rFonts w:eastAsia="Times New Roman" w:cs="Arial"/>
                <w:color w:val="000000"/>
                <w:sz w:val="22"/>
                <w:lang w:eastAsia="en-GB"/>
              </w:rPr>
            </w:pPr>
            <w:r w:rsidRPr="006B3E5A">
              <w:rPr>
                <w:rFonts w:eastAsia="Times New Roman" w:cs="Arial"/>
                <w:color w:val="000000"/>
                <w:sz w:val="22"/>
                <w:lang w:eastAsia="en-GB"/>
              </w:rPr>
              <w:t>91%</w:t>
            </w:r>
          </w:p>
        </w:tc>
      </w:tr>
      <w:tr w:rsidR="00671685" w:rsidRPr="006B3E5A" w14:paraId="7AD52E52" w14:textId="77777777" w:rsidTr="00EE6573">
        <w:trPr>
          <w:trHeight w:val="227"/>
        </w:trPr>
        <w:tc>
          <w:tcPr>
            <w:tcW w:w="4451" w:type="dxa"/>
            <w:tcBorders>
              <w:top w:val="nil"/>
              <w:left w:val="nil"/>
              <w:bottom w:val="nil"/>
              <w:right w:val="single" w:sz="4" w:space="0" w:color="auto"/>
            </w:tcBorders>
            <w:shd w:val="clear" w:color="auto" w:fill="auto"/>
            <w:noWrap/>
            <w:vAlign w:val="bottom"/>
            <w:hideMark/>
          </w:tcPr>
          <w:p w14:paraId="36D0DC38" w14:textId="77777777" w:rsidR="00671685" w:rsidRPr="006B3E5A" w:rsidRDefault="00671685" w:rsidP="00EE6573">
            <w:pPr>
              <w:spacing w:after="0" w:line="240" w:lineRule="auto"/>
              <w:rPr>
                <w:rFonts w:eastAsia="Times New Roman" w:cs="Arial"/>
                <w:color w:val="000000"/>
                <w:sz w:val="22"/>
                <w:lang w:eastAsia="en-GB"/>
              </w:rPr>
            </w:pPr>
            <w:r w:rsidRPr="006B3E5A">
              <w:rPr>
                <w:rFonts w:eastAsia="Times New Roman" w:cs="Arial"/>
                <w:color w:val="000000"/>
                <w:sz w:val="22"/>
                <w:lang w:eastAsia="en-GB"/>
              </w:rPr>
              <w:t>Human Rights</w:t>
            </w:r>
          </w:p>
        </w:tc>
        <w:tc>
          <w:tcPr>
            <w:tcW w:w="3969" w:type="dxa"/>
            <w:tcBorders>
              <w:top w:val="nil"/>
              <w:left w:val="single" w:sz="4" w:space="0" w:color="auto"/>
              <w:bottom w:val="nil"/>
              <w:right w:val="nil"/>
            </w:tcBorders>
            <w:shd w:val="clear" w:color="auto" w:fill="auto"/>
            <w:noWrap/>
            <w:vAlign w:val="bottom"/>
            <w:hideMark/>
          </w:tcPr>
          <w:p w14:paraId="059D33B4" w14:textId="77777777" w:rsidR="00671685" w:rsidRPr="006B3E5A" w:rsidRDefault="00671685" w:rsidP="00EE6573">
            <w:pPr>
              <w:spacing w:after="0" w:line="240" w:lineRule="auto"/>
              <w:jc w:val="right"/>
              <w:rPr>
                <w:rFonts w:eastAsia="Times New Roman" w:cs="Arial"/>
                <w:color w:val="000000"/>
                <w:sz w:val="22"/>
                <w:lang w:eastAsia="en-GB"/>
              </w:rPr>
            </w:pPr>
            <w:r w:rsidRPr="006B3E5A">
              <w:rPr>
                <w:rFonts w:eastAsia="Times New Roman" w:cs="Arial"/>
                <w:color w:val="000000"/>
                <w:sz w:val="22"/>
                <w:lang w:eastAsia="en-GB"/>
              </w:rPr>
              <w:t>91%</w:t>
            </w:r>
          </w:p>
        </w:tc>
      </w:tr>
      <w:tr w:rsidR="00671685" w:rsidRPr="006B3E5A" w14:paraId="00C77FEF" w14:textId="77777777" w:rsidTr="00EE6573">
        <w:trPr>
          <w:trHeight w:val="227"/>
        </w:trPr>
        <w:tc>
          <w:tcPr>
            <w:tcW w:w="4451" w:type="dxa"/>
            <w:tcBorders>
              <w:top w:val="nil"/>
              <w:left w:val="nil"/>
              <w:bottom w:val="nil"/>
              <w:right w:val="single" w:sz="4" w:space="0" w:color="auto"/>
            </w:tcBorders>
            <w:shd w:val="clear" w:color="auto" w:fill="auto"/>
            <w:noWrap/>
            <w:vAlign w:val="bottom"/>
            <w:hideMark/>
          </w:tcPr>
          <w:p w14:paraId="5F5EE6E4" w14:textId="77777777" w:rsidR="00671685" w:rsidRPr="006B3E5A" w:rsidRDefault="00671685" w:rsidP="00EE6573">
            <w:pPr>
              <w:spacing w:after="0" w:line="240" w:lineRule="auto"/>
              <w:rPr>
                <w:rFonts w:eastAsia="Times New Roman" w:cs="Arial"/>
                <w:color w:val="000000"/>
                <w:sz w:val="22"/>
                <w:lang w:eastAsia="en-GB"/>
              </w:rPr>
            </w:pPr>
            <w:r w:rsidRPr="006B3E5A">
              <w:rPr>
                <w:rFonts w:eastAsia="Times New Roman" w:cs="Arial"/>
                <w:color w:val="000000"/>
                <w:sz w:val="22"/>
                <w:lang w:eastAsia="en-GB"/>
              </w:rPr>
              <w:t>Culture</w:t>
            </w:r>
          </w:p>
        </w:tc>
        <w:tc>
          <w:tcPr>
            <w:tcW w:w="3969" w:type="dxa"/>
            <w:tcBorders>
              <w:top w:val="nil"/>
              <w:left w:val="single" w:sz="4" w:space="0" w:color="auto"/>
              <w:bottom w:val="nil"/>
              <w:right w:val="nil"/>
            </w:tcBorders>
            <w:shd w:val="clear" w:color="auto" w:fill="auto"/>
            <w:noWrap/>
            <w:vAlign w:val="bottom"/>
            <w:hideMark/>
          </w:tcPr>
          <w:p w14:paraId="56CC9045" w14:textId="77777777" w:rsidR="00671685" w:rsidRPr="006B3E5A" w:rsidRDefault="00671685" w:rsidP="00EE6573">
            <w:pPr>
              <w:spacing w:after="0" w:line="240" w:lineRule="auto"/>
              <w:jc w:val="right"/>
              <w:rPr>
                <w:rFonts w:eastAsia="Times New Roman" w:cs="Arial"/>
                <w:color w:val="000000"/>
                <w:sz w:val="22"/>
                <w:lang w:eastAsia="en-GB"/>
              </w:rPr>
            </w:pPr>
            <w:r w:rsidRPr="006B3E5A">
              <w:rPr>
                <w:rFonts w:eastAsia="Times New Roman" w:cs="Arial"/>
                <w:color w:val="000000"/>
                <w:sz w:val="22"/>
                <w:lang w:eastAsia="en-GB"/>
              </w:rPr>
              <w:t>90%</w:t>
            </w:r>
          </w:p>
        </w:tc>
      </w:tr>
      <w:tr w:rsidR="00671685" w:rsidRPr="006B3E5A" w14:paraId="2B1FF8FF" w14:textId="77777777" w:rsidTr="00EE6573">
        <w:trPr>
          <w:trHeight w:val="227"/>
        </w:trPr>
        <w:tc>
          <w:tcPr>
            <w:tcW w:w="4451" w:type="dxa"/>
            <w:tcBorders>
              <w:top w:val="nil"/>
              <w:left w:val="nil"/>
              <w:bottom w:val="nil"/>
              <w:right w:val="single" w:sz="4" w:space="0" w:color="auto"/>
            </w:tcBorders>
            <w:shd w:val="clear" w:color="auto" w:fill="auto"/>
            <w:noWrap/>
            <w:vAlign w:val="bottom"/>
            <w:hideMark/>
          </w:tcPr>
          <w:p w14:paraId="0083B7A3" w14:textId="77777777" w:rsidR="00671685" w:rsidRPr="006B3E5A" w:rsidRDefault="00671685" w:rsidP="00EE6573">
            <w:pPr>
              <w:spacing w:after="0" w:line="240" w:lineRule="auto"/>
              <w:rPr>
                <w:rFonts w:eastAsia="Times New Roman" w:cs="Arial"/>
                <w:color w:val="000000"/>
                <w:sz w:val="22"/>
                <w:lang w:eastAsia="en-GB"/>
              </w:rPr>
            </w:pPr>
            <w:r w:rsidRPr="006B3E5A">
              <w:rPr>
                <w:rFonts w:eastAsia="Times New Roman" w:cs="Arial"/>
                <w:color w:val="000000"/>
                <w:sz w:val="22"/>
                <w:lang w:eastAsia="en-GB"/>
              </w:rPr>
              <w:lastRenderedPageBreak/>
              <w:t>Education</w:t>
            </w:r>
          </w:p>
        </w:tc>
        <w:tc>
          <w:tcPr>
            <w:tcW w:w="3969" w:type="dxa"/>
            <w:tcBorders>
              <w:top w:val="nil"/>
              <w:left w:val="single" w:sz="4" w:space="0" w:color="auto"/>
              <w:bottom w:val="nil"/>
              <w:right w:val="nil"/>
            </w:tcBorders>
            <w:shd w:val="clear" w:color="auto" w:fill="auto"/>
            <w:noWrap/>
            <w:vAlign w:val="bottom"/>
            <w:hideMark/>
          </w:tcPr>
          <w:p w14:paraId="5828AA74" w14:textId="77777777" w:rsidR="00671685" w:rsidRPr="006B3E5A" w:rsidRDefault="00671685" w:rsidP="00EE6573">
            <w:pPr>
              <w:spacing w:after="0" w:line="240" w:lineRule="auto"/>
              <w:jc w:val="right"/>
              <w:rPr>
                <w:rFonts w:eastAsia="Times New Roman" w:cs="Arial"/>
                <w:color w:val="000000"/>
                <w:sz w:val="22"/>
                <w:lang w:eastAsia="en-GB"/>
              </w:rPr>
            </w:pPr>
            <w:r w:rsidRPr="006B3E5A">
              <w:rPr>
                <w:rFonts w:eastAsia="Times New Roman" w:cs="Arial"/>
                <w:color w:val="000000"/>
                <w:sz w:val="22"/>
                <w:lang w:eastAsia="en-GB"/>
              </w:rPr>
              <w:t>90%</w:t>
            </w:r>
          </w:p>
        </w:tc>
      </w:tr>
      <w:tr w:rsidR="00671685" w:rsidRPr="006B3E5A" w14:paraId="2379AC88" w14:textId="77777777" w:rsidTr="00EE6573">
        <w:trPr>
          <w:trHeight w:val="227"/>
        </w:trPr>
        <w:tc>
          <w:tcPr>
            <w:tcW w:w="4451" w:type="dxa"/>
            <w:tcBorders>
              <w:top w:val="nil"/>
              <w:left w:val="nil"/>
              <w:bottom w:val="nil"/>
              <w:right w:val="single" w:sz="4" w:space="0" w:color="auto"/>
            </w:tcBorders>
            <w:shd w:val="clear" w:color="auto" w:fill="auto"/>
            <w:noWrap/>
            <w:vAlign w:val="bottom"/>
            <w:hideMark/>
          </w:tcPr>
          <w:p w14:paraId="04A0197E" w14:textId="77777777" w:rsidR="00671685" w:rsidRPr="006B3E5A" w:rsidRDefault="00671685" w:rsidP="00EE6573">
            <w:pPr>
              <w:spacing w:after="0" w:line="240" w:lineRule="auto"/>
              <w:rPr>
                <w:rFonts w:eastAsia="Times New Roman" w:cs="Arial"/>
                <w:color w:val="000000"/>
                <w:sz w:val="22"/>
                <w:lang w:eastAsia="en-GB"/>
              </w:rPr>
            </w:pPr>
            <w:r w:rsidRPr="006B3E5A">
              <w:rPr>
                <w:rFonts w:eastAsia="Times New Roman" w:cs="Arial"/>
                <w:color w:val="000000"/>
                <w:sz w:val="22"/>
                <w:lang w:eastAsia="en-GB"/>
              </w:rPr>
              <w:t>Fair Work and Business</w:t>
            </w:r>
          </w:p>
        </w:tc>
        <w:tc>
          <w:tcPr>
            <w:tcW w:w="3969" w:type="dxa"/>
            <w:tcBorders>
              <w:top w:val="nil"/>
              <w:left w:val="single" w:sz="4" w:space="0" w:color="auto"/>
              <w:bottom w:val="nil"/>
              <w:right w:val="nil"/>
            </w:tcBorders>
            <w:shd w:val="clear" w:color="auto" w:fill="auto"/>
            <w:noWrap/>
            <w:vAlign w:val="bottom"/>
            <w:hideMark/>
          </w:tcPr>
          <w:p w14:paraId="0CFEBBDC" w14:textId="77777777" w:rsidR="00671685" w:rsidRPr="006B3E5A" w:rsidRDefault="00671685" w:rsidP="00EE6573">
            <w:pPr>
              <w:spacing w:after="0" w:line="240" w:lineRule="auto"/>
              <w:jc w:val="right"/>
              <w:rPr>
                <w:rFonts w:eastAsia="Times New Roman" w:cs="Arial"/>
                <w:color w:val="000000"/>
                <w:sz w:val="22"/>
                <w:lang w:eastAsia="en-GB"/>
              </w:rPr>
            </w:pPr>
            <w:r w:rsidRPr="006B3E5A">
              <w:rPr>
                <w:rFonts w:eastAsia="Times New Roman" w:cs="Arial"/>
                <w:color w:val="000000"/>
                <w:sz w:val="22"/>
                <w:lang w:eastAsia="en-GB"/>
              </w:rPr>
              <w:t>89%</w:t>
            </w:r>
          </w:p>
        </w:tc>
      </w:tr>
      <w:tr w:rsidR="00671685" w:rsidRPr="006B3E5A" w14:paraId="3062C0AA" w14:textId="77777777" w:rsidTr="00EE6573">
        <w:trPr>
          <w:trHeight w:val="227"/>
        </w:trPr>
        <w:tc>
          <w:tcPr>
            <w:tcW w:w="4451" w:type="dxa"/>
            <w:tcBorders>
              <w:top w:val="nil"/>
              <w:left w:val="nil"/>
              <w:bottom w:val="nil"/>
              <w:right w:val="single" w:sz="4" w:space="0" w:color="auto"/>
            </w:tcBorders>
            <w:shd w:val="clear" w:color="auto" w:fill="auto"/>
            <w:noWrap/>
            <w:vAlign w:val="bottom"/>
            <w:hideMark/>
          </w:tcPr>
          <w:p w14:paraId="0DDCAD6F" w14:textId="77777777" w:rsidR="00671685" w:rsidRPr="006B3E5A" w:rsidRDefault="00671685" w:rsidP="00EE6573">
            <w:pPr>
              <w:spacing w:after="0" w:line="240" w:lineRule="auto"/>
              <w:rPr>
                <w:rFonts w:eastAsia="Times New Roman" w:cs="Arial"/>
                <w:color w:val="000000"/>
                <w:sz w:val="22"/>
                <w:lang w:eastAsia="en-GB"/>
              </w:rPr>
            </w:pPr>
            <w:r w:rsidRPr="006B3E5A">
              <w:rPr>
                <w:rFonts w:eastAsia="Times New Roman" w:cs="Arial"/>
                <w:color w:val="000000"/>
                <w:sz w:val="22"/>
                <w:lang w:eastAsia="en-GB"/>
              </w:rPr>
              <w:t>International</w:t>
            </w:r>
          </w:p>
        </w:tc>
        <w:tc>
          <w:tcPr>
            <w:tcW w:w="3969" w:type="dxa"/>
            <w:tcBorders>
              <w:top w:val="nil"/>
              <w:left w:val="single" w:sz="4" w:space="0" w:color="auto"/>
              <w:bottom w:val="nil"/>
              <w:right w:val="nil"/>
            </w:tcBorders>
            <w:shd w:val="clear" w:color="auto" w:fill="auto"/>
            <w:noWrap/>
            <w:vAlign w:val="bottom"/>
            <w:hideMark/>
          </w:tcPr>
          <w:p w14:paraId="65F62E80" w14:textId="77777777" w:rsidR="00671685" w:rsidRPr="006B3E5A" w:rsidRDefault="00671685" w:rsidP="00EE6573">
            <w:pPr>
              <w:spacing w:after="0" w:line="240" w:lineRule="auto"/>
              <w:jc w:val="right"/>
              <w:rPr>
                <w:rFonts w:eastAsia="Times New Roman" w:cs="Arial"/>
                <w:color w:val="000000"/>
                <w:sz w:val="22"/>
                <w:lang w:eastAsia="en-GB"/>
              </w:rPr>
            </w:pPr>
            <w:r w:rsidRPr="006B3E5A">
              <w:rPr>
                <w:rFonts w:eastAsia="Times New Roman" w:cs="Arial"/>
                <w:color w:val="000000"/>
                <w:sz w:val="22"/>
                <w:lang w:eastAsia="en-GB"/>
              </w:rPr>
              <w:t>87%</w:t>
            </w:r>
          </w:p>
        </w:tc>
      </w:tr>
      <w:tr w:rsidR="00671685" w:rsidRPr="006B3E5A" w14:paraId="48C1A196" w14:textId="77777777" w:rsidTr="00EE6573">
        <w:trPr>
          <w:trHeight w:val="227"/>
        </w:trPr>
        <w:tc>
          <w:tcPr>
            <w:tcW w:w="4451" w:type="dxa"/>
            <w:tcBorders>
              <w:top w:val="nil"/>
              <w:left w:val="nil"/>
              <w:bottom w:val="nil"/>
              <w:right w:val="single" w:sz="4" w:space="0" w:color="auto"/>
            </w:tcBorders>
            <w:shd w:val="clear" w:color="auto" w:fill="auto"/>
            <w:noWrap/>
            <w:vAlign w:val="bottom"/>
            <w:hideMark/>
          </w:tcPr>
          <w:p w14:paraId="5785FD44" w14:textId="77777777" w:rsidR="00671685" w:rsidRPr="006B3E5A" w:rsidRDefault="00671685" w:rsidP="00EE6573">
            <w:pPr>
              <w:spacing w:after="0" w:line="240" w:lineRule="auto"/>
              <w:rPr>
                <w:rFonts w:eastAsia="Times New Roman" w:cs="Arial"/>
                <w:color w:val="000000"/>
                <w:sz w:val="22"/>
                <w:lang w:eastAsia="en-GB"/>
              </w:rPr>
            </w:pPr>
            <w:r w:rsidRPr="006B3E5A">
              <w:rPr>
                <w:rFonts w:eastAsia="Times New Roman" w:cs="Arial"/>
                <w:color w:val="000000"/>
                <w:sz w:val="22"/>
                <w:lang w:eastAsia="en-GB"/>
              </w:rPr>
              <w:t>Health</w:t>
            </w:r>
          </w:p>
        </w:tc>
        <w:tc>
          <w:tcPr>
            <w:tcW w:w="3969" w:type="dxa"/>
            <w:tcBorders>
              <w:top w:val="nil"/>
              <w:left w:val="single" w:sz="4" w:space="0" w:color="auto"/>
              <w:bottom w:val="nil"/>
              <w:right w:val="nil"/>
            </w:tcBorders>
            <w:shd w:val="clear" w:color="auto" w:fill="auto"/>
            <w:noWrap/>
            <w:vAlign w:val="bottom"/>
            <w:hideMark/>
          </w:tcPr>
          <w:p w14:paraId="4A520CCB" w14:textId="77777777" w:rsidR="00671685" w:rsidRPr="006B3E5A" w:rsidRDefault="00671685" w:rsidP="00EE6573">
            <w:pPr>
              <w:spacing w:after="0" w:line="240" w:lineRule="auto"/>
              <w:jc w:val="right"/>
              <w:rPr>
                <w:rFonts w:eastAsia="Times New Roman" w:cs="Arial"/>
                <w:color w:val="000000"/>
                <w:sz w:val="22"/>
                <w:lang w:eastAsia="en-GB"/>
              </w:rPr>
            </w:pPr>
            <w:r w:rsidRPr="006B3E5A">
              <w:rPr>
                <w:rFonts w:eastAsia="Times New Roman" w:cs="Arial"/>
                <w:color w:val="000000"/>
                <w:sz w:val="22"/>
                <w:lang w:eastAsia="en-GB"/>
              </w:rPr>
              <w:t>85%</w:t>
            </w:r>
          </w:p>
        </w:tc>
      </w:tr>
      <w:tr w:rsidR="00671685" w:rsidRPr="006B3E5A" w14:paraId="3ED49388" w14:textId="77777777" w:rsidTr="00EE6573">
        <w:trPr>
          <w:trHeight w:val="227"/>
        </w:trPr>
        <w:tc>
          <w:tcPr>
            <w:tcW w:w="4451" w:type="dxa"/>
            <w:tcBorders>
              <w:top w:val="nil"/>
              <w:left w:val="nil"/>
              <w:bottom w:val="nil"/>
              <w:right w:val="single" w:sz="4" w:space="0" w:color="auto"/>
            </w:tcBorders>
            <w:shd w:val="clear" w:color="auto" w:fill="auto"/>
            <w:noWrap/>
            <w:vAlign w:val="bottom"/>
            <w:hideMark/>
          </w:tcPr>
          <w:p w14:paraId="4760C92A" w14:textId="77777777" w:rsidR="00671685" w:rsidRPr="006B3E5A" w:rsidRDefault="00671685" w:rsidP="00EE6573">
            <w:pPr>
              <w:spacing w:after="0" w:line="240" w:lineRule="auto"/>
              <w:rPr>
                <w:rFonts w:eastAsia="Times New Roman" w:cs="Arial"/>
                <w:color w:val="000000"/>
                <w:sz w:val="22"/>
                <w:lang w:eastAsia="en-GB"/>
              </w:rPr>
            </w:pPr>
            <w:r w:rsidRPr="006B3E5A">
              <w:rPr>
                <w:rFonts w:eastAsia="Times New Roman" w:cs="Arial"/>
                <w:color w:val="000000"/>
                <w:sz w:val="22"/>
                <w:lang w:eastAsia="en-GB"/>
              </w:rPr>
              <w:t>Poverty</w:t>
            </w:r>
          </w:p>
        </w:tc>
        <w:tc>
          <w:tcPr>
            <w:tcW w:w="3969" w:type="dxa"/>
            <w:tcBorders>
              <w:top w:val="nil"/>
              <w:left w:val="single" w:sz="4" w:space="0" w:color="auto"/>
              <w:bottom w:val="nil"/>
              <w:right w:val="nil"/>
            </w:tcBorders>
            <w:shd w:val="clear" w:color="auto" w:fill="auto"/>
            <w:noWrap/>
            <w:vAlign w:val="bottom"/>
            <w:hideMark/>
          </w:tcPr>
          <w:p w14:paraId="671229A5" w14:textId="77777777" w:rsidR="00671685" w:rsidRPr="006B3E5A" w:rsidRDefault="00671685" w:rsidP="00EE6573">
            <w:pPr>
              <w:spacing w:after="0" w:line="240" w:lineRule="auto"/>
              <w:jc w:val="right"/>
              <w:rPr>
                <w:rFonts w:eastAsia="Times New Roman" w:cs="Arial"/>
                <w:color w:val="000000"/>
                <w:sz w:val="22"/>
                <w:lang w:eastAsia="en-GB"/>
              </w:rPr>
            </w:pPr>
            <w:r w:rsidRPr="006B3E5A">
              <w:rPr>
                <w:rFonts w:eastAsia="Times New Roman" w:cs="Arial"/>
                <w:color w:val="000000"/>
                <w:sz w:val="22"/>
                <w:lang w:eastAsia="en-GB"/>
              </w:rPr>
              <w:t>85%</w:t>
            </w:r>
          </w:p>
        </w:tc>
      </w:tr>
      <w:tr w:rsidR="00671685" w:rsidRPr="006B3E5A" w14:paraId="14F3B00C" w14:textId="77777777" w:rsidTr="00EE6573">
        <w:trPr>
          <w:trHeight w:val="227"/>
        </w:trPr>
        <w:tc>
          <w:tcPr>
            <w:tcW w:w="4451" w:type="dxa"/>
            <w:tcBorders>
              <w:top w:val="nil"/>
              <w:left w:val="nil"/>
              <w:bottom w:val="nil"/>
              <w:right w:val="single" w:sz="4" w:space="0" w:color="auto"/>
            </w:tcBorders>
            <w:shd w:val="clear" w:color="auto" w:fill="auto"/>
            <w:noWrap/>
            <w:vAlign w:val="bottom"/>
            <w:hideMark/>
          </w:tcPr>
          <w:p w14:paraId="7C2C9428" w14:textId="77777777" w:rsidR="00671685" w:rsidRPr="006B3E5A" w:rsidRDefault="00671685" w:rsidP="00EE6573">
            <w:pPr>
              <w:spacing w:after="0" w:line="240" w:lineRule="auto"/>
              <w:rPr>
                <w:rFonts w:eastAsia="Times New Roman" w:cs="Arial"/>
                <w:color w:val="000000"/>
                <w:sz w:val="22"/>
                <w:lang w:eastAsia="en-GB"/>
              </w:rPr>
            </w:pPr>
            <w:r w:rsidRPr="006B3E5A">
              <w:rPr>
                <w:rFonts w:eastAsia="Times New Roman" w:cs="Arial"/>
                <w:color w:val="000000"/>
                <w:sz w:val="22"/>
                <w:lang w:eastAsia="en-GB"/>
              </w:rPr>
              <w:t>Economy</w:t>
            </w:r>
          </w:p>
        </w:tc>
        <w:tc>
          <w:tcPr>
            <w:tcW w:w="3969" w:type="dxa"/>
            <w:tcBorders>
              <w:top w:val="nil"/>
              <w:left w:val="single" w:sz="4" w:space="0" w:color="auto"/>
              <w:bottom w:val="nil"/>
              <w:right w:val="nil"/>
            </w:tcBorders>
            <w:shd w:val="clear" w:color="auto" w:fill="auto"/>
            <w:noWrap/>
            <w:vAlign w:val="bottom"/>
            <w:hideMark/>
          </w:tcPr>
          <w:p w14:paraId="553CB4DF" w14:textId="77777777" w:rsidR="00671685" w:rsidRPr="006B3E5A" w:rsidRDefault="00671685" w:rsidP="00EE6573">
            <w:pPr>
              <w:spacing w:after="0" w:line="240" w:lineRule="auto"/>
              <w:jc w:val="right"/>
              <w:rPr>
                <w:rFonts w:eastAsia="Times New Roman" w:cs="Arial"/>
                <w:color w:val="000000"/>
                <w:sz w:val="22"/>
                <w:lang w:eastAsia="en-GB"/>
              </w:rPr>
            </w:pPr>
            <w:r w:rsidRPr="006B3E5A">
              <w:rPr>
                <w:rFonts w:eastAsia="Times New Roman" w:cs="Arial"/>
                <w:color w:val="000000"/>
                <w:sz w:val="22"/>
                <w:lang w:eastAsia="en-GB"/>
              </w:rPr>
              <w:t>83%</w:t>
            </w:r>
          </w:p>
        </w:tc>
      </w:tr>
    </w:tbl>
    <w:p w14:paraId="43DAC78B" w14:textId="77777777" w:rsidR="00671685" w:rsidRPr="0094279A" w:rsidRDefault="00671685" w:rsidP="00EE6573">
      <w:pPr>
        <w:pStyle w:val="ListParagraph"/>
        <w:numPr>
          <w:ilvl w:val="1"/>
          <w:numId w:val="13"/>
        </w:numPr>
        <w:spacing w:before="240" w:after="120"/>
        <w:contextualSpacing w:val="0"/>
        <w:outlineLvl w:val="1"/>
        <w:rPr>
          <w:rFonts w:eastAsia="Times New Roman" w:cs="Times New Roman"/>
          <w:b/>
          <w:kern w:val="24"/>
          <w:szCs w:val="20"/>
        </w:rPr>
      </w:pPr>
      <w:r w:rsidRPr="0094279A">
        <w:rPr>
          <w:rFonts w:eastAsia="Times New Roman" w:cs="Times New Roman"/>
          <w:b/>
          <w:kern w:val="24"/>
          <w:szCs w:val="20"/>
        </w:rPr>
        <w:t>High-level Themes</w:t>
      </w:r>
    </w:p>
    <w:p w14:paraId="3B25EB53" w14:textId="77777777" w:rsidR="00671685" w:rsidRPr="00EA67A8" w:rsidRDefault="00671685" w:rsidP="00EE6573">
      <w:pPr>
        <w:pStyle w:val="ListParagraph"/>
        <w:ind w:left="113" w:right="340"/>
      </w:pPr>
      <w:r>
        <w:rPr>
          <w:rFonts w:eastAsia="Calibri" w:cs="Arial"/>
        </w:rPr>
        <w:t xml:space="preserve">Responses analysed were diverse and covered a wide variety of themes including comments related to all the current outcomes as well as new topics for future consideration. In addition, some comments were very specific requests to change the language of an outcome whilst others were general statements and aspirations for Scotland as a nation. The key themes and sub-themes have been discussed below. Detailed tables of the emerging themes, sub-themes and associated number of comments can be found in </w:t>
      </w:r>
      <w:hyperlink w:anchor="_Annex_G_Thematic_1" w:history="1">
        <w:r>
          <w:rPr>
            <w:rStyle w:val="Hyperlink"/>
            <w:rFonts w:eastAsia="Calibri" w:cs="Arial"/>
          </w:rPr>
          <w:t>Annex G</w:t>
        </w:r>
      </w:hyperlink>
      <w:r>
        <w:rPr>
          <w:rFonts w:eastAsia="Calibri" w:cs="Arial"/>
        </w:rPr>
        <w:t>.</w:t>
      </w:r>
    </w:p>
    <w:p w14:paraId="38C1A219" w14:textId="77777777" w:rsidR="00671685" w:rsidRPr="003A7DF8" w:rsidRDefault="00671685" w:rsidP="00EE6573">
      <w:pPr>
        <w:pStyle w:val="ListParagraph"/>
        <w:numPr>
          <w:ilvl w:val="2"/>
          <w:numId w:val="13"/>
        </w:numPr>
        <w:spacing w:before="240" w:after="120"/>
        <w:ind w:left="0" w:firstLine="227"/>
        <w:contextualSpacing w:val="0"/>
        <w:outlineLvl w:val="1"/>
        <w:rPr>
          <w:rFonts w:eastAsia="Times New Roman" w:cs="Times New Roman"/>
          <w:b/>
          <w:kern w:val="24"/>
          <w:szCs w:val="20"/>
        </w:rPr>
      </w:pPr>
      <w:r>
        <w:rPr>
          <w:rFonts w:eastAsia="Times New Roman" w:cs="Times New Roman"/>
          <w:b/>
          <w:kern w:val="24"/>
          <w:szCs w:val="20"/>
        </w:rPr>
        <w:t>Communities</w:t>
      </w:r>
    </w:p>
    <w:p w14:paraId="777475D7" w14:textId="77777777" w:rsidR="00671685" w:rsidRDefault="00671685" w:rsidP="00EE6573">
      <w:pPr>
        <w:ind w:left="227"/>
        <w:rPr>
          <w:rFonts w:eastAsia="Calibri" w:cs="Arial"/>
        </w:rPr>
      </w:pPr>
      <w:r>
        <w:rPr>
          <w:rFonts w:eastAsia="Calibri" w:cs="Arial"/>
        </w:rPr>
        <w:t xml:space="preserve">The most comments were on the theme of </w:t>
      </w:r>
      <w:r w:rsidRPr="00A41CFB">
        <w:rPr>
          <w:rFonts w:eastAsia="Calibri" w:cs="Arial"/>
        </w:rPr>
        <w:t>Communities (440)</w:t>
      </w:r>
      <w:r>
        <w:rPr>
          <w:rFonts w:eastAsia="Calibri" w:cs="Arial"/>
        </w:rPr>
        <w:t xml:space="preserve"> with 30 additional requests to add new communities-related indicators and 24 requests to change or remove current community-related indicators. </w:t>
      </w:r>
    </w:p>
    <w:p w14:paraId="49D9B45D" w14:textId="77777777" w:rsidR="00671685" w:rsidRDefault="00671685" w:rsidP="00EE6573">
      <w:pPr>
        <w:ind w:left="227"/>
        <w:rPr>
          <w:rFonts w:eastAsia="Calibri" w:cs="Arial"/>
        </w:rPr>
      </w:pPr>
      <w:r>
        <w:rPr>
          <w:rFonts w:eastAsia="Calibri" w:cs="Arial"/>
        </w:rPr>
        <w:t>The sub-themes within the Communities theme were diverse, with a large focus on local actions rather than specific changes to the National Outcome. This included better infrastru</w:t>
      </w:r>
      <w:r w:rsidRPr="00D8629C">
        <w:rPr>
          <w:rFonts w:eastAsia="Calibri" w:cs="Arial"/>
        </w:rPr>
        <w:t>cture maintenance of community spaces and facilities a</w:t>
      </w:r>
      <w:r>
        <w:rPr>
          <w:rFonts w:eastAsia="Calibri" w:cs="Arial"/>
        </w:rPr>
        <w:t xml:space="preserve">s well as improved </w:t>
      </w:r>
      <w:r w:rsidRPr="00D8629C">
        <w:rPr>
          <w:rFonts w:eastAsia="Calibri" w:cs="Arial"/>
        </w:rPr>
        <w:t xml:space="preserve">access to amenities and services, including sports </w:t>
      </w:r>
      <w:r>
        <w:rPr>
          <w:rFonts w:eastAsia="Calibri" w:cs="Arial"/>
        </w:rPr>
        <w:t>and</w:t>
      </w:r>
      <w:r w:rsidRPr="00D8629C">
        <w:rPr>
          <w:rFonts w:eastAsia="Calibri" w:cs="Arial"/>
        </w:rPr>
        <w:t xml:space="preserve"> leisure facilities to increase participation. </w:t>
      </w:r>
      <w:r>
        <w:rPr>
          <w:rFonts w:eastAsia="Calibri" w:cs="Arial"/>
        </w:rPr>
        <w:t>Other key sub-themes included</w:t>
      </w:r>
      <w:r w:rsidRPr="00D8629C">
        <w:rPr>
          <w:rFonts w:eastAsia="Calibri" w:cs="Arial"/>
          <w:color w:val="FF0000"/>
        </w:rPr>
        <w:t xml:space="preserve"> </w:t>
      </w:r>
      <w:r>
        <w:rPr>
          <w:rFonts w:eastAsia="Calibri" w:cs="Arial"/>
        </w:rPr>
        <w:t xml:space="preserve">calls to improve community engagement as well as </w:t>
      </w:r>
      <w:r w:rsidRPr="00284266">
        <w:rPr>
          <w:rFonts w:eastAsia="Calibri" w:cs="Arial"/>
        </w:rPr>
        <w:t>community resilience</w:t>
      </w:r>
      <w:r>
        <w:rPr>
          <w:rFonts w:eastAsia="Calibri" w:cs="Arial"/>
        </w:rPr>
        <w:t xml:space="preserve">, </w:t>
      </w:r>
      <w:r w:rsidRPr="00284266">
        <w:rPr>
          <w:rFonts w:eastAsia="Calibri" w:cs="Arial"/>
        </w:rPr>
        <w:t>safety,</w:t>
      </w:r>
      <w:r>
        <w:rPr>
          <w:rFonts w:eastAsia="Calibri" w:cs="Arial"/>
        </w:rPr>
        <w:t xml:space="preserve"> and connectedness</w:t>
      </w:r>
      <w:r w:rsidRPr="00284266">
        <w:rPr>
          <w:rFonts w:eastAsia="Calibri" w:cs="Arial"/>
        </w:rPr>
        <w:t xml:space="preserve">. </w:t>
      </w:r>
    </w:p>
    <w:p w14:paraId="3FE925FB" w14:textId="77777777" w:rsidR="00671685" w:rsidRPr="00497D13" w:rsidRDefault="00671685" w:rsidP="00EE6573">
      <w:pPr>
        <w:ind w:left="227"/>
        <w:rPr>
          <w:rFonts w:eastAsia="Calibri" w:cs="Arial"/>
        </w:rPr>
      </w:pPr>
      <w:r w:rsidRPr="00497D13">
        <w:rPr>
          <w:rFonts w:eastAsia="Calibri" w:cs="Arial"/>
          <w:i/>
          <w:iCs/>
        </w:rPr>
        <w:t>“</w:t>
      </w:r>
      <w:r>
        <w:rPr>
          <w:rFonts w:eastAsia="Calibri" w:cs="Arial"/>
          <w:i/>
          <w:iCs/>
        </w:rPr>
        <w:t xml:space="preserve">Stromness </w:t>
      </w:r>
      <w:r w:rsidRPr="00497D13">
        <w:rPr>
          <w:rFonts w:eastAsia="Calibri" w:cs="Arial"/>
          <w:i/>
          <w:iCs/>
        </w:rPr>
        <w:t>high street becomes more vibrant, with clean and well maintained pavements, lanes and closes”</w:t>
      </w:r>
      <w:r>
        <w:rPr>
          <w:rFonts w:eastAsia="Calibri" w:cs="Arial"/>
        </w:rPr>
        <w:t xml:space="preserve"> – Stromness Local Place Plan</w:t>
      </w:r>
    </w:p>
    <w:p w14:paraId="6E62F1FC" w14:textId="77777777" w:rsidR="00671685" w:rsidRDefault="00671685" w:rsidP="00EE6573">
      <w:pPr>
        <w:ind w:left="227"/>
        <w:rPr>
          <w:rFonts w:eastAsia="Calibri" w:cs="Arial"/>
        </w:rPr>
      </w:pPr>
      <w:r w:rsidRPr="00497D13">
        <w:rPr>
          <w:rFonts w:eastAsia="Calibri" w:cs="Arial"/>
          <w:i/>
          <w:iCs/>
        </w:rPr>
        <w:t>“No leisure facilities for families/locals”</w:t>
      </w:r>
      <w:r>
        <w:rPr>
          <w:rFonts w:eastAsia="Calibri" w:cs="Arial"/>
        </w:rPr>
        <w:t xml:space="preserve"> – Mercat Cross &amp; City Centre Local Community Plan</w:t>
      </w:r>
    </w:p>
    <w:p w14:paraId="64EA4EA6" w14:textId="77777777" w:rsidR="00671685" w:rsidRPr="00D73943" w:rsidRDefault="00671685" w:rsidP="00EE6573">
      <w:pPr>
        <w:ind w:left="227"/>
        <w:rPr>
          <w:rFonts w:eastAsia="Calibri" w:cs="Arial"/>
          <w:color w:val="FF0000"/>
        </w:rPr>
      </w:pPr>
      <w:r w:rsidRPr="00D73943">
        <w:rPr>
          <w:rFonts w:eastAsia="Calibri" w:cs="Arial"/>
          <w:i/>
          <w:iCs/>
        </w:rPr>
        <w:t>“</w:t>
      </w:r>
      <w:r>
        <w:rPr>
          <w:rFonts w:eastAsia="Calibri" w:cs="Arial"/>
          <w:i/>
          <w:iCs/>
        </w:rPr>
        <w:t>w</w:t>
      </w:r>
      <w:r w:rsidRPr="00D73943">
        <w:rPr>
          <w:rFonts w:eastAsia="Calibri" w:cs="Arial"/>
          <w:i/>
          <w:iCs/>
        </w:rPr>
        <w:t>e feel that there is also a gap around community activism, with an outcome that encourages volunteering, activism, community development and involvement in local democracy such as community councils, participatory budgeting and so on”</w:t>
      </w:r>
      <w:r>
        <w:rPr>
          <w:rFonts w:eastAsia="Calibri" w:cs="Arial"/>
        </w:rPr>
        <w:t xml:space="preserve"> – Community Enterprise</w:t>
      </w:r>
    </w:p>
    <w:p w14:paraId="0BD82B1F" w14:textId="77777777" w:rsidR="00671685" w:rsidRDefault="00671685" w:rsidP="00EE6573">
      <w:pPr>
        <w:ind w:left="227"/>
        <w:rPr>
          <w:rFonts w:eastAsia="Calibri" w:cs="Arial"/>
        </w:rPr>
      </w:pPr>
      <w:r w:rsidRPr="00C447C5">
        <w:rPr>
          <w:rFonts w:eastAsia="Calibri" w:cs="Arial"/>
          <w:i/>
          <w:iCs/>
        </w:rPr>
        <w:lastRenderedPageBreak/>
        <w:t>“It would be worth bringing in the notion of sustainable communities, resilient communities”</w:t>
      </w:r>
      <w:r>
        <w:rPr>
          <w:rFonts w:eastAsia="Calibri" w:cs="Arial"/>
        </w:rPr>
        <w:t xml:space="preserve"> – South Lanarkshire Council</w:t>
      </w:r>
    </w:p>
    <w:p w14:paraId="7EFAFE8D" w14:textId="77777777" w:rsidR="00671685" w:rsidRPr="0047039A" w:rsidRDefault="00671685" w:rsidP="00EE6573">
      <w:pPr>
        <w:ind w:left="227"/>
        <w:rPr>
          <w:rFonts w:eastAsia="Calibri" w:cs="Arial"/>
        </w:rPr>
      </w:pPr>
      <w:r>
        <w:rPr>
          <w:rFonts w:eastAsia="Calibri" w:cs="Arial"/>
          <w:i/>
          <w:iCs/>
        </w:rPr>
        <w:t>“</w:t>
      </w:r>
      <w:r w:rsidRPr="0047039A">
        <w:rPr>
          <w:rFonts w:eastAsia="Calibri" w:cs="Arial"/>
          <w:i/>
          <w:iCs/>
        </w:rPr>
        <w:t>People of Greenock South and South West feel safe to go out at night</w:t>
      </w:r>
      <w:r>
        <w:rPr>
          <w:rFonts w:eastAsia="Calibri" w:cs="Arial"/>
          <w:i/>
          <w:iCs/>
        </w:rPr>
        <w:t xml:space="preserve">” </w:t>
      </w:r>
      <w:r>
        <w:rPr>
          <w:rFonts w:eastAsia="Calibri" w:cs="Arial"/>
        </w:rPr>
        <w:t xml:space="preserve">- </w:t>
      </w:r>
      <w:r w:rsidRPr="0047039A">
        <w:rPr>
          <w:rFonts w:eastAsia="Calibri" w:cs="Arial"/>
        </w:rPr>
        <w:t>Greenock South and South West</w:t>
      </w:r>
      <w:r w:rsidRPr="0047039A">
        <w:rPr>
          <w:rFonts w:eastAsia="Calibri" w:cs="Arial"/>
          <w:i/>
          <w:iCs/>
        </w:rPr>
        <w:t xml:space="preserve"> </w:t>
      </w:r>
      <w:r>
        <w:rPr>
          <w:rFonts w:eastAsia="Calibri" w:cs="Arial"/>
        </w:rPr>
        <w:t>Locality Plan</w:t>
      </w:r>
    </w:p>
    <w:p w14:paraId="7E04738F" w14:textId="77777777" w:rsidR="00671685" w:rsidRPr="006D1328" w:rsidRDefault="00671685" w:rsidP="00EE6573">
      <w:pPr>
        <w:ind w:left="227"/>
        <w:rPr>
          <w:rFonts w:eastAsia="Calibri" w:cs="Arial"/>
        </w:rPr>
      </w:pPr>
      <w:r w:rsidRPr="006D1328">
        <w:rPr>
          <w:rFonts w:eastAsia="Calibri" w:cs="Arial"/>
          <w:i/>
          <w:iCs/>
        </w:rPr>
        <w:t>“There is the potential to add to the existing outcomes about being “digitally connected”, as this will key across all sectors as we look to the futur</w:t>
      </w:r>
      <w:r>
        <w:rPr>
          <w:rFonts w:eastAsia="Calibri" w:cs="Arial"/>
          <w:i/>
          <w:iCs/>
        </w:rPr>
        <w:t>e</w:t>
      </w:r>
      <w:r w:rsidRPr="006D1328">
        <w:rPr>
          <w:rFonts w:eastAsia="Calibri" w:cs="Arial"/>
          <w:i/>
          <w:iCs/>
        </w:rPr>
        <w:t>”</w:t>
      </w:r>
      <w:r>
        <w:rPr>
          <w:rFonts w:eastAsia="Calibri" w:cs="Arial"/>
          <w:i/>
          <w:iCs/>
        </w:rPr>
        <w:t xml:space="preserve"> </w:t>
      </w:r>
      <w:r>
        <w:rPr>
          <w:rFonts w:eastAsia="Calibri" w:cs="Arial"/>
        </w:rPr>
        <w:t>– Scottish Tourism Alliance</w:t>
      </w:r>
    </w:p>
    <w:p w14:paraId="0BD23D66" w14:textId="77777777" w:rsidR="00671685" w:rsidRPr="006D1328" w:rsidRDefault="00671685" w:rsidP="00EE6573">
      <w:pPr>
        <w:ind w:left="227"/>
        <w:rPr>
          <w:rFonts w:eastAsia="Calibri" w:cs="Arial"/>
        </w:rPr>
      </w:pPr>
      <w:r w:rsidRPr="006D1328">
        <w:rPr>
          <w:rFonts w:eastAsia="Calibri" w:cs="Arial"/>
          <w:i/>
          <w:iCs/>
        </w:rPr>
        <w:t>“explicit reference to connectedness, reflecting the centrality of social connections to individual and community wellbeing”</w:t>
      </w:r>
      <w:r>
        <w:rPr>
          <w:rFonts w:eastAsia="Calibri" w:cs="Arial"/>
          <w:i/>
          <w:iCs/>
        </w:rPr>
        <w:t xml:space="preserve"> </w:t>
      </w:r>
      <w:r>
        <w:rPr>
          <w:rFonts w:eastAsia="Calibri" w:cs="Arial"/>
        </w:rPr>
        <w:t>– Mental Health Foundation</w:t>
      </w:r>
    </w:p>
    <w:p w14:paraId="34F1BFA3" w14:textId="6D0263EB" w:rsidR="00EE6573" w:rsidRPr="00EE6573" w:rsidRDefault="00671685" w:rsidP="00EE6573">
      <w:pPr>
        <w:ind w:left="227"/>
        <w:rPr>
          <w:rFonts w:eastAsia="Calibri" w:cs="Arial"/>
        </w:rPr>
      </w:pPr>
      <w:r w:rsidRPr="00957CDC">
        <w:rPr>
          <w:rFonts w:eastAsia="Calibri" w:cs="Arial"/>
        </w:rPr>
        <w:t xml:space="preserve">Over 300 of these </w:t>
      </w:r>
      <w:r>
        <w:rPr>
          <w:rFonts w:eastAsia="Calibri" w:cs="Arial"/>
        </w:rPr>
        <w:t>comments</w:t>
      </w:r>
      <w:r w:rsidRPr="00957CDC">
        <w:rPr>
          <w:rFonts w:eastAsia="Calibri" w:cs="Arial"/>
        </w:rPr>
        <w:t xml:space="preserve"> were sourced from the desk-based research. Due to the large volume of community action plans analysed through this evidence strand, the focus on communities</w:t>
      </w:r>
      <w:r>
        <w:rPr>
          <w:rFonts w:eastAsia="Calibri" w:cs="Arial"/>
        </w:rPr>
        <w:t xml:space="preserve"> and actions to improve the local area</w:t>
      </w:r>
      <w:r w:rsidRPr="00957CDC">
        <w:rPr>
          <w:rFonts w:eastAsia="Calibri" w:cs="Arial"/>
        </w:rPr>
        <w:t xml:space="preserve"> is unsurprising. The </w:t>
      </w:r>
      <w:r>
        <w:rPr>
          <w:rFonts w:eastAsia="Calibri" w:cs="Arial"/>
        </w:rPr>
        <w:t>c</w:t>
      </w:r>
      <w:r w:rsidRPr="00957CDC">
        <w:rPr>
          <w:rFonts w:eastAsia="Calibri" w:cs="Arial"/>
        </w:rPr>
        <w:t xml:space="preserve">ommunity-themed </w:t>
      </w:r>
      <w:r>
        <w:rPr>
          <w:rFonts w:eastAsia="Calibri" w:cs="Arial"/>
        </w:rPr>
        <w:t>comments</w:t>
      </w:r>
      <w:r w:rsidRPr="00957CDC">
        <w:rPr>
          <w:rFonts w:eastAsia="Calibri" w:cs="Arial"/>
        </w:rPr>
        <w:t xml:space="preserve"> accounted for almost a quarter (24%) of the National Outcomes and Indicators evidence extracted from the desk-based research compared to 1-6% for the other evidence strands. </w:t>
      </w:r>
    </w:p>
    <w:p w14:paraId="1C7B7357" w14:textId="77777777" w:rsidR="00671685" w:rsidRPr="0032584A" w:rsidRDefault="00671685" w:rsidP="00EE6573">
      <w:pPr>
        <w:pStyle w:val="ListParagraph"/>
        <w:numPr>
          <w:ilvl w:val="2"/>
          <w:numId w:val="13"/>
        </w:numPr>
        <w:spacing w:before="240" w:after="120"/>
        <w:ind w:left="0" w:firstLine="227"/>
        <w:contextualSpacing w:val="0"/>
        <w:outlineLvl w:val="1"/>
        <w:rPr>
          <w:rFonts w:eastAsia="Times New Roman" w:cs="Times New Roman"/>
          <w:b/>
          <w:kern w:val="24"/>
          <w:szCs w:val="20"/>
        </w:rPr>
      </w:pPr>
      <w:r w:rsidRPr="0032584A">
        <w:rPr>
          <w:rFonts w:eastAsia="Times New Roman" w:cs="Times New Roman"/>
          <w:b/>
          <w:kern w:val="24"/>
          <w:szCs w:val="20"/>
        </w:rPr>
        <w:t>Education</w:t>
      </w:r>
    </w:p>
    <w:p w14:paraId="47049D8F" w14:textId="77777777" w:rsidR="00671685" w:rsidRDefault="00671685" w:rsidP="00EE6573">
      <w:pPr>
        <w:ind w:left="227"/>
        <w:rPr>
          <w:rFonts w:eastAsia="Calibri" w:cs="Arial"/>
        </w:rPr>
      </w:pPr>
      <w:r>
        <w:rPr>
          <w:rFonts w:eastAsia="Calibri" w:cs="Arial"/>
        </w:rPr>
        <w:t xml:space="preserve">There were 361 comments related to the theme of Education with 14 additional requests to add new education-related indicators and 12 requests to change or remove current education-related indicators. </w:t>
      </w:r>
    </w:p>
    <w:p w14:paraId="171D3F55" w14:textId="77777777" w:rsidR="00671685" w:rsidRDefault="00671685" w:rsidP="00EE6573">
      <w:pPr>
        <w:ind w:left="227"/>
        <w:rPr>
          <w:rFonts w:eastAsia="Calibri" w:cs="Arial"/>
        </w:rPr>
      </w:pPr>
      <w:r>
        <w:rPr>
          <w:rFonts w:eastAsia="Calibri" w:cs="Arial"/>
        </w:rPr>
        <w:t xml:space="preserve">The sub-themes within this were diverse, including calls to action to improve inclusion and diversity within education settings, develop high-quality education professionals and shift focus to practical and lifelong skills development, including digital skills. </w:t>
      </w:r>
    </w:p>
    <w:p w14:paraId="58136530" w14:textId="77777777" w:rsidR="00671685" w:rsidRDefault="00671685" w:rsidP="00EE6573">
      <w:pPr>
        <w:ind w:left="227"/>
        <w:rPr>
          <w:rFonts w:eastAsia="Calibri" w:cs="Arial"/>
        </w:rPr>
      </w:pPr>
      <w:r w:rsidRPr="008D74DD">
        <w:rPr>
          <w:rFonts w:eastAsia="Calibri" w:cs="Arial"/>
          <w:i/>
          <w:iCs/>
        </w:rPr>
        <w:t>“We heard participants call for a shift in from considering equality as everyone being treated the same to an appreciation that equitable education requires also valuing of the diversity of children, young people, and adults and may involve different approaches and supports to meet their individual and group needs.”</w:t>
      </w:r>
      <w:r>
        <w:rPr>
          <w:rFonts w:eastAsia="Calibri" w:cs="Arial"/>
          <w:i/>
          <w:iCs/>
        </w:rPr>
        <w:t xml:space="preserve"> </w:t>
      </w:r>
      <w:r>
        <w:rPr>
          <w:rFonts w:eastAsia="Calibri" w:cs="Arial"/>
        </w:rPr>
        <w:t xml:space="preserve">- </w:t>
      </w:r>
      <w:r w:rsidRPr="008D74DD">
        <w:rPr>
          <w:rFonts w:eastAsia="Calibri" w:cs="Arial"/>
        </w:rPr>
        <w:t xml:space="preserve">All Learners </w:t>
      </w:r>
      <w:r>
        <w:rPr>
          <w:rFonts w:eastAsia="Calibri" w:cs="Arial"/>
        </w:rPr>
        <w:t>i</w:t>
      </w:r>
      <w:r w:rsidRPr="008D74DD">
        <w:rPr>
          <w:rFonts w:eastAsia="Calibri" w:cs="Arial"/>
        </w:rPr>
        <w:t>n Scotland Matter: national discussion on education final report</w:t>
      </w:r>
    </w:p>
    <w:p w14:paraId="7B1DBCF3" w14:textId="77777777" w:rsidR="00671685" w:rsidRDefault="00671685" w:rsidP="00EE6573">
      <w:pPr>
        <w:ind w:left="227"/>
        <w:rPr>
          <w:rFonts w:eastAsia="Calibri" w:cs="Arial"/>
        </w:rPr>
      </w:pPr>
      <w:r w:rsidRPr="008D74DD">
        <w:rPr>
          <w:rFonts w:eastAsia="Calibri" w:cs="Arial"/>
          <w:i/>
          <w:iCs/>
        </w:rPr>
        <w:t>“</w:t>
      </w:r>
      <w:r>
        <w:rPr>
          <w:rFonts w:eastAsia="Calibri" w:cs="Arial"/>
          <w:i/>
          <w:iCs/>
        </w:rPr>
        <w:t>T</w:t>
      </w:r>
      <w:r w:rsidRPr="008D74DD">
        <w:rPr>
          <w:rFonts w:eastAsia="Calibri" w:cs="Arial"/>
          <w:i/>
          <w:iCs/>
        </w:rPr>
        <w:t xml:space="preserve">eachers in Scotland should be skilled, well-educated, qualified, experienced, and have time for ongoing training and professional development. We heard repeatedly </w:t>
      </w:r>
      <w:r w:rsidRPr="008D74DD">
        <w:rPr>
          <w:rFonts w:eastAsia="Calibri" w:cs="Arial"/>
          <w:i/>
          <w:iCs/>
        </w:rPr>
        <w:lastRenderedPageBreak/>
        <w:t>about the importance of better preparation, training and support for teachers and professional staff, at all levels.”</w:t>
      </w:r>
      <w:r w:rsidRPr="008D74DD">
        <w:rPr>
          <w:rFonts w:eastAsia="Calibri" w:cs="Arial"/>
        </w:rPr>
        <w:t xml:space="preserve"> </w:t>
      </w:r>
      <w:r>
        <w:rPr>
          <w:rFonts w:eastAsia="Calibri" w:cs="Arial"/>
        </w:rPr>
        <w:t xml:space="preserve">- </w:t>
      </w:r>
      <w:r w:rsidRPr="008D74DD">
        <w:rPr>
          <w:rFonts w:eastAsia="Calibri" w:cs="Arial"/>
        </w:rPr>
        <w:t xml:space="preserve">All Learners </w:t>
      </w:r>
      <w:r>
        <w:rPr>
          <w:rFonts w:eastAsia="Calibri" w:cs="Arial"/>
        </w:rPr>
        <w:t>i</w:t>
      </w:r>
      <w:r w:rsidRPr="008D74DD">
        <w:rPr>
          <w:rFonts w:eastAsia="Calibri" w:cs="Arial"/>
        </w:rPr>
        <w:t>n Scotland Matter: national discussion on education final report</w:t>
      </w:r>
    </w:p>
    <w:p w14:paraId="3EE6A04D" w14:textId="77777777" w:rsidR="00671685" w:rsidRDefault="00671685" w:rsidP="00EE6573">
      <w:pPr>
        <w:ind w:left="227"/>
        <w:rPr>
          <w:rFonts w:eastAsia="Calibri" w:cs="Arial"/>
        </w:rPr>
      </w:pPr>
      <w:r w:rsidRPr="009D2AEE">
        <w:rPr>
          <w:rFonts w:eastAsia="Calibri" w:cs="Arial"/>
          <w:i/>
          <w:iCs/>
        </w:rPr>
        <w:t>“National outcomes for education seem very youth-focused - can there be a stronger emphasis on community/lifelong learning?”</w:t>
      </w:r>
      <w:r>
        <w:rPr>
          <w:rFonts w:eastAsia="Calibri" w:cs="Arial"/>
          <w:i/>
          <w:iCs/>
        </w:rPr>
        <w:t xml:space="preserve"> </w:t>
      </w:r>
      <w:r>
        <w:rPr>
          <w:rFonts w:eastAsia="Calibri" w:cs="Arial"/>
        </w:rPr>
        <w:t xml:space="preserve">- </w:t>
      </w:r>
      <w:r w:rsidRPr="009D2AEE">
        <w:rPr>
          <w:rFonts w:eastAsia="Calibri" w:cs="Arial"/>
        </w:rPr>
        <w:t>Learning for Sustainability Scotland</w:t>
      </w:r>
    </w:p>
    <w:p w14:paraId="30A084B6" w14:textId="77777777" w:rsidR="00671685" w:rsidRPr="008F1CC5" w:rsidRDefault="00671685" w:rsidP="00EE6573">
      <w:pPr>
        <w:ind w:left="227"/>
        <w:rPr>
          <w:rFonts w:eastAsia="Calibri" w:cs="Arial"/>
        </w:rPr>
      </w:pPr>
      <w:r w:rsidRPr="008F1CC5">
        <w:rPr>
          <w:rFonts w:eastAsia="Calibri" w:cs="Arial"/>
          <w:i/>
          <w:iCs/>
        </w:rPr>
        <w:t>“We should ensure that lifelong learning is accessible to all with an equal focus on learning new skills to enable all to contribute to society.”</w:t>
      </w:r>
      <w:r>
        <w:rPr>
          <w:rFonts w:eastAsia="Calibri" w:cs="Arial"/>
          <w:i/>
          <w:iCs/>
        </w:rPr>
        <w:t xml:space="preserve"> </w:t>
      </w:r>
      <w:r>
        <w:rPr>
          <w:rFonts w:eastAsia="Calibri" w:cs="Arial"/>
        </w:rPr>
        <w:t xml:space="preserve">- </w:t>
      </w:r>
      <w:r w:rsidRPr="00436A10">
        <w:rPr>
          <w:rFonts w:eastAsia="Calibri" w:cs="Arial"/>
        </w:rPr>
        <w:t>Fossoway and District Community Council</w:t>
      </w:r>
    </w:p>
    <w:p w14:paraId="191012AF" w14:textId="77777777" w:rsidR="00671685" w:rsidRDefault="00671685" w:rsidP="00EE6573">
      <w:pPr>
        <w:ind w:left="227"/>
        <w:rPr>
          <w:rFonts w:eastAsia="Calibri" w:cs="Arial"/>
        </w:rPr>
      </w:pPr>
      <w:r>
        <w:rPr>
          <w:rFonts w:eastAsia="Calibri" w:cs="Arial"/>
        </w:rPr>
        <w:t xml:space="preserve">270 of these comments came from the desk-based research, with the large majority sourced from analysis of a single data source: the 2023 National Discussion on the Future of Scottish Education. The education-themed comments accounted for almost a fifth (19%) of the National Outcomes and Indicators evidence extracted from the desk-based research compared to 1-7% for the other evidence strands. </w:t>
      </w:r>
    </w:p>
    <w:p w14:paraId="18A991E1" w14:textId="77777777" w:rsidR="00671685" w:rsidRPr="0032584A" w:rsidRDefault="00671685" w:rsidP="00EE6573">
      <w:pPr>
        <w:pStyle w:val="ListParagraph"/>
        <w:numPr>
          <w:ilvl w:val="2"/>
          <w:numId w:val="13"/>
        </w:numPr>
        <w:spacing w:before="240" w:after="120"/>
        <w:ind w:left="0" w:firstLine="227"/>
        <w:contextualSpacing w:val="0"/>
        <w:outlineLvl w:val="1"/>
        <w:rPr>
          <w:rFonts w:eastAsia="Times New Roman" w:cs="Times New Roman"/>
          <w:b/>
          <w:kern w:val="24"/>
          <w:szCs w:val="20"/>
        </w:rPr>
      </w:pPr>
      <w:r w:rsidRPr="0032584A">
        <w:rPr>
          <w:rFonts w:eastAsia="Times New Roman" w:cs="Times New Roman"/>
          <w:b/>
          <w:kern w:val="24"/>
          <w:szCs w:val="20"/>
        </w:rPr>
        <w:t>Care</w:t>
      </w:r>
    </w:p>
    <w:p w14:paraId="3C4E1119" w14:textId="77777777" w:rsidR="00671685" w:rsidRDefault="00671685" w:rsidP="00EE6573">
      <w:pPr>
        <w:ind w:left="227"/>
        <w:rPr>
          <w:rFonts w:eastAsia="Calibri" w:cs="Arial"/>
        </w:rPr>
      </w:pPr>
      <w:r>
        <w:rPr>
          <w:rFonts w:eastAsia="Calibri" w:cs="Arial"/>
        </w:rPr>
        <w:t xml:space="preserve">There were 266 comments related to the theme of Care with 90 additional requests to add new care-related indicators. </w:t>
      </w:r>
      <w:r w:rsidRPr="00BF6C56">
        <w:rPr>
          <w:rFonts w:eastAsia="Calibri" w:cs="Arial"/>
        </w:rPr>
        <w:t>Oxfam Scotland</w:t>
      </w:r>
      <w:r>
        <w:rPr>
          <w:rFonts w:eastAsia="Calibri" w:cs="Arial"/>
        </w:rPr>
        <w:t xml:space="preserve"> led a</w:t>
      </w:r>
      <w:r w:rsidRPr="00BF6C56">
        <w:rPr>
          <w:rFonts w:eastAsia="Calibri" w:cs="Arial"/>
        </w:rPr>
        <w:t xml:space="preserve"> campaign, </w:t>
      </w:r>
      <w:hyperlink r:id="rId73" w:history="1">
        <w:r w:rsidRPr="000F6BE8">
          <w:rPr>
            <w:rStyle w:val="Hyperlink"/>
            <w:rFonts w:eastAsia="Calibri" w:cs="Arial"/>
          </w:rPr>
          <w:t>A Scotland that Cares</w:t>
        </w:r>
      </w:hyperlink>
      <w:r>
        <w:rPr>
          <w:rFonts w:eastAsia="Calibri" w:cs="Arial"/>
        </w:rPr>
        <w:t xml:space="preserve">, </w:t>
      </w:r>
      <w:r w:rsidRPr="000F6BE8">
        <w:rPr>
          <w:rFonts w:eastAsia="Calibri" w:cs="Arial"/>
        </w:rPr>
        <w:t xml:space="preserve">backed by </w:t>
      </w:r>
      <w:r>
        <w:rPr>
          <w:rFonts w:eastAsia="Calibri" w:cs="Arial"/>
        </w:rPr>
        <w:t>over 50</w:t>
      </w:r>
      <w:r w:rsidRPr="000F6BE8">
        <w:rPr>
          <w:rFonts w:eastAsia="Calibri" w:cs="Arial"/>
        </w:rPr>
        <w:t xml:space="preserve"> organisations that is </w:t>
      </w:r>
      <w:r w:rsidRPr="00BF6C56">
        <w:rPr>
          <w:rFonts w:eastAsia="Calibri" w:cs="Arial"/>
        </w:rPr>
        <w:t>calling for a new, dedicated National Outcome</w:t>
      </w:r>
      <w:r>
        <w:rPr>
          <w:rFonts w:eastAsia="Calibri" w:cs="Arial"/>
        </w:rPr>
        <w:t xml:space="preserve"> </w:t>
      </w:r>
      <w:r w:rsidRPr="00BF6C56">
        <w:rPr>
          <w:rFonts w:eastAsia="Calibri" w:cs="Arial"/>
        </w:rPr>
        <w:t>focused on care and carers in Scotland to end the invisibility of care in the National Outcomes</w:t>
      </w:r>
      <w:r>
        <w:rPr>
          <w:rFonts w:eastAsia="Calibri" w:cs="Arial"/>
        </w:rPr>
        <w:t xml:space="preserve">, alongside the introduction of associated indicators. Several of the signatory organisations, including </w:t>
      </w:r>
      <w:r w:rsidRPr="00F776F6">
        <w:rPr>
          <w:rFonts w:eastAsia="Calibri" w:cs="Arial"/>
        </w:rPr>
        <w:t>Oxfam Scotland, Alzheimer Scotland</w:t>
      </w:r>
      <w:r>
        <w:rPr>
          <w:rFonts w:eastAsia="Calibri" w:cs="Arial"/>
        </w:rPr>
        <w:t xml:space="preserve"> and </w:t>
      </w:r>
      <w:r w:rsidRPr="00F776F6">
        <w:rPr>
          <w:rFonts w:eastAsia="Calibri" w:cs="Arial"/>
        </w:rPr>
        <w:t>University of the West of Scotland, pro</w:t>
      </w:r>
      <w:r>
        <w:rPr>
          <w:rFonts w:eastAsia="Calibri" w:cs="Arial"/>
        </w:rPr>
        <w:t>vided evidence to support this through the call for evidence, with Oxfam Scotland also submitting a call for evidence response on behalf of the campaign coalition and providing representation at the Care expert stakeholder meeting.</w:t>
      </w:r>
    </w:p>
    <w:p w14:paraId="19F2B3F1" w14:textId="77777777" w:rsidR="00671685" w:rsidRDefault="00671685" w:rsidP="00EE6573">
      <w:pPr>
        <w:ind w:left="227"/>
        <w:rPr>
          <w:rFonts w:eastAsia="Calibri" w:cs="Arial"/>
        </w:rPr>
      </w:pPr>
      <w:r>
        <w:rPr>
          <w:rFonts w:eastAsia="Calibri" w:cs="Arial"/>
        </w:rPr>
        <w:t xml:space="preserve">The Care sub-themes were focussed on valuing and supporting carers and those experiencing care as well as the need to recognise the contribution of care to the economy and the universal need and use of social care across people’s lifetime. </w:t>
      </w:r>
    </w:p>
    <w:p w14:paraId="0EEDDF73" w14:textId="77777777" w:rsidR="00671685" w:rsidRDefault="00671685" w:rsidP="00EE6573">
      <w:pPr>
        <w:ind w:left="227"/>
        <w:rPr>
          <w:rFonts w:eastAsia="Calibri" w:cs="Arial"/>
        </w:rPr>
      </w:pPr>
      <w:r>
        <w:rPr>
          <w:rFonts w:eastAsia="Calibri" w:cs="Arial"/>
          <w:i/>
          <w:iCs/>
        </w:rPr>
        <w:t>“</w:t>
      </w:r>
      <w:r w:rsidRPr="00DD1784">
        <w:rPr>
          <w:rFonts w:eastAsia="Calibri" w:cs="Arial"/>
          <w:i/>
          <w:iCs/>
        </w:rPr>
        <w:t>Over time, a dedicated National Outcome on care will help to recognise care, redistribute care</w:t>
      </w:r>
      <w:r>
        <w:rPr>
          <w:rFonts w:eastAsia="Calibri" w:cs="Arial"/>
          <w:i/>
          <w:iCs/>
        </w:rPr>
        <w:t xml:space="preserve"> </w:t>
      </w:r>
      <w:r w:rsidRPr="00DD1784">
        <w:rPr>
          <w:rFonts w:eastAsia="Calibri" w:cs="Arial"/>
          <w:i/>
          <w:iCs/>
        </w:rPr>
        <w:t xml:space="preserve">work, reduce the care burden for the individual, better reward paid </w:t>
      </w:r>
      <w:r w:rsidRPr="00DD1784">
        <w:rPr>
          <w:rFonts w:eastAsia="Calibri" w:cs="Arial"/>
          <w:i/>
          <w:iCs/>
        </w:rPr>
        <w:lastRenderedPageBreak/>
        <w:t>care work, and allow care</w:t>
      </w:r>
      <w:r>
        <w:rPr>
          <w:rFonts w:eastAsia="Calibri" w:cs="Arial"/>
          <w:i/>
          <w:iCs/>
        </w:rPr>
        <w:t xml:space="preserve"> </w:t>
      </w:r>
      <w:r w:rsidRPr="00DD1784">
        <w:rPr>
          <w:rFonts w:eastAsia="Calibri" w:cs="Arial"/>
          <w:i/>
          <w:iCs/>
        </w:rPr>
        <w:t>workers better representation.</w:t>
      </w:r>
      <w:r>
        <w:rPr>
          <w:rFonts w:eastAsia="Calibri" w:cs="Arial"/>
          <w:i/>
          <w:iCs/>
        </w:rPr>
        <w:t>”</w:t>
      </w:r>
      <w:r>
        <w:rPr>
          <w:rFonts w:eastAsia="Calibri" w:cs="Arial"/>
        </w:rPr>
        <w:t xml:space="preserve"> – University of the West of Scotland</w:t>
      </w:r>
    </w:p>
    <w:p w14:paraId="56A1E969" w14:textId="77777777" w:rsidR="00671685" w:rsidRPr="00F75273" w:rsidRDefault="00671685" w:rsidP="00EE6573">
      <w:pPr>
        <w:ind w:left="227"/>
        <w:rPr>
          <w:rFonts w:eastAsia="Calibri" w:cs="Arial"/>
        </w:rPr>
      </w:pPr>
      <w:r>
        <w:rPr>
          <w:rFonts w:eastAsia="Calibri" w:cs="Arial"/>
          <w:i/>
          <w:iCs/>
        </w:rPr>
        <w:t>“</w:t>
      </w:r>
      <w:r w:rsidRPr="00F75273">
        <w:rPr>
          <w:rFonts w:eastAsia="Calibri" w:cs="Arial"/>
          <w:i/>
          <w:iCs/>
        </w:rPr>
        <w:t>I would like to see some acknowledgement about the importance of social care helping people to thrive and live a fulfilling life.</w:t>
      </w:r>
      <w:r>
        <w:rPr>
          <w:rFonts w:eastAsia="Calibri" w:cs="Arial"/>
          <w:i/>
          <w:iCs/>
        </w:rPr>
        <w:t xml:space="preserve">” </w:t>
      </w:r>
      <w:r>
        <w:rPr>
          <w:rFonts w:eastAsia="Calibri" w:cs="Arial"/>
        </w:rPr>
        <w:t>– Anonymous individual</w:t>
      </w:r>
    </w:p>
    <w:p w14:paraId="1C84488C" w14:textId="77777777" w:rsidR="00671685" w:rsidRDefault="00671685" w:rsidP="00EE6573">
      <w:pPr>
        <w:ind w:left="227"/>
        <w:rPr>
          <w:rFonts w:eastAsia="Calibri" w:cs="Arial"/>
        </w:rPr>
      </w:pPr>
      <w:r>
        <w:rPr>
          <w:rFonts w:eastAsia="Calibri" w:cs="Arial"/>
          <w:i/>
          <w:iCs/>
        </w:rPr>
        <w:t>“</w:t>
      </w:r>
      <w:r w:rsidRPr="007717D3">
        <w:rPr>
          <w:rFonts w:eastAsia="Calibri" w:cs="Arial"/>
          <w:i/>
          <w:iCs/>
        </w:rPr>
        <w:t>Everyone needs care at some point in this life: as a child, in older age, or due to ill health or disability. The call for a National Outcome on Care encompasses all forms of care. In addition to the significant positive impact of care on people receiving it, helping support them to live their best lives and realise their human rights to health and equal participation in society, care is a benefit to everyone</w:t>
      </w:r>
      <w:r>
        <w:rPr>
          <w:rFonts w:eastAsia="Calibri" w:cs="Arial"/>
          <w:i/>
          <w:iCs/>
        </w:rPr>
        <w:t xml:space="preserve">” </w:t>
      </w:r>
      <w:r>
        <w:rPr>
          <w:rFonts w:eastAsia="Calibri" w:cs="Arial"/>
        </w:rPr>
        <w:t xml:space="preserve">- </w:t>
      </w:r>
      <w:r w:rsidRPr="00DD1784">
        <w:rPr>
          <w:rFonts w:eastAsia="Calibri" w:cs="Arial"/>
        </w:rPr>
        <w:t>A Scotland that Cares (Campaign Coalition)</w:t>
      </w:r>
    </w:p>
    <w:p w14:paraId="19DFEFD0" w14:textId="77777777" w:rsidR="00671685" w:rsidRDefault="00671685" w:rsidP="00EE6573">
      <w:pPr>
        <w:ind w:left="227"/>
        <w:rPr>
          <w:rFonts w:eastAsia="Calibri" w:cs="Arial"/>
        </w:rPr>
      </w:pPr>
      <w:r>
        <w:rPr>
          <w:rFonts w:eastAsia="Calibri" w:cs="Arial"/>
        </w:rPr>
        <w:t xml:space="preserve">There was an even spread of care-themed comments across three of the evidence strands, accounting for 8% of evidence from the written consultation, call for evidence and expert stakeholder meetings. The exception to this was the desk-based research where Care featured in fewer than 5 comments. </w:t>
      </w:r>
    </w:p>
    <w:p w14:paraId="3EFFC6F2" w14:textId="77777777" w:rsidR="00671685" w:rsidRPr="0032584A" w:rsidRDefault="00671685" w:rsidP="00EE6573">
      <w:pPr>
        <w:pStyle w:val="ListParagraph"/>
        <w:numPr>
          <w:ilvl w:val="2"/>
          <w:numId w:val="13"/>
        </w:numPr>
        <w:spacing w:before="240" w:after="120"/>
        <w:ind w:left="0" w:firstLine="227"/>
        <w:contextualSpacing w:val="0"/>
        <w:outlineLvl w:val="1"/>
        <w:rPr>
          <w:rFonts w:eastAsia="Times New Roman" w:cs="Times New Roman"/>
          <w:b/>
          <w:kern w:val="24"/>
          <w:szCs w:val="20"/>
        </w:rPr>
      </w:pPr>
      <w:r w:rsidRPr="0032584A">
        <w:rPr>
          <w:rFonts w:eastAsia="Times New Roman" w:cs="Times New Roman"/>
          <w:b/>
          <w:kern w:val="24"/>
          <w:szCs w:val="20"/>
        </w:rPr>
        <w:t>Economy</w:t>
      </w:r>
    </w:p>
    <w:p w14:paraId="757FF738" w14:textId="77777777" w:rsidR="00671685" w:rsidRDefault="00671685" w:rsidP="00EE6573">
      <w:pPr>
        <w:ind w:left="227"/>
        <w:rPr>
          <w:rFonts w:eastAsia="Calibri" w:cs="Arial"/>
        </w:rPr>
      </w:pPr>
      <w:r w:rsidRPr="0027382F">
        <w:rPr>
          <w:rFonts w:eastAsia="Calibri" w:cs="Arial"/>
        </w:rPr>
        <w:t xml:space="preserve">There were 255 </w:t>
      </w:r>
      <w:r>
        <w:rPr>
          <w:rFonts w:eastAsia="Calibri" w:cs="Arial"/>
        </w:rPr>
        <w:t>comments</w:t>
      </w:r>
      <w:r w:rsidRPr="0027382F">
        <w:rPr>
          <w:rFonts w:eastAsia="Calibri" w:cs="Arial"/>
        </w:rPr>
        <w:t xml:space="preserve"> related to the theme of Economy with 22 additional requests to add new economy-related indicators and 33 requests to change current economy-related indicators. </w:t>
      </w:r>
    </w:p>
    <w:p w14:paraId="493C2038" w14:textId="77777777" w:rsidR="00671685" w:rsidRDefault="00671685" w:rsidP="00EE6573">
      <w:pPr>
        <w:ind w:left="227"/>
        <w:rPr>
          <w:rFonts w:eastAsia="Calibri" w:cs="Arial"/>
        </w:rPr>
      </w:pPr>
      <w:r>
        <w:rPr>
          <w:rFonts w:eastAsia="Calibri" w:cs="Arial"/>
        </w:rPr>
        <w:t xml:space="preserve">The key sub-themes included shifting focus of the National Outcome towards a wellbeing economy that is sustainable, deprioritising economic growth, becoming more locally focussed in supporting independent local businesses and with better, fairer use of resources. </w:t>
      </w:r>
    </w:p>
    <w:p w14:paraId="22ACEE5F" w14:textId="77777777" w:rsidR="00671685" w:rsidRDefault="00671685" w:rsidP="00EE6573">
      <w:pPr>
        <w:ind w:left="227"/>
        <w:rPr>
          <w:rFonts w:eastAsia="Calibri" w:cs="Arial"/>
        </w:rPr>
      </w:pPr>
      <w:r>
        <w:rPr>
          <w:rFonts w:eastAsia="Calibri" w:cs="Arial"/>
          <w:i/>
          <w:iCs/>
        </w:rPr>
        <w:t>“</w:t>
      </w:r>
      <w:r w:rsidRPr="00B96035">
        <w:rPr>
          <w:rFonts w:eastAsia="Calibri" w:cs="Arial"/>
          <w:i/>
          <w:iCs/>
        </w:rPr>
        <w:t>There should be mention of a wellbeing economy.</w:t>
      </w:r>
      <w:r>
        <w:rPr>
          <w:rFonts w:eastAsia="Calibri" w:cs="Arial"/>
          <w:i/>
          <w:iCs/>
        </w:rPr>
        <w:t xml:space="preserve"> </w:t>
      </w:r>
      <w:r w:rsidRPr="00B96035">
        <w:rPr>
          <w:rFonts w:eastAsia="Calibri" w:cs="Arial"/>
          <w:i/>
          <w:iCs/>
        </w:rPr>
        <w:t>Ideally we should move away from the tradition measures of a "successful" economy and look to the health and wellbeing of the whole society, most notably the most vulnerable in society, as a measure of progress and success.</w:t>
      </w:r>
      <w:r>
        <w:rPr>
          <w:rFonts w:eastAsia="Calibri" w:cs="Arial"/>
          <w:i/>
          <w:iCs/>
        </w:rPr>
        <w:t xml:space="preserve">” </w:t>
      </w:r>
      <w:r>
        <w:rPr>
          <w:rFonts w:eastAsia="Calibri" w:cs="Arial"/>
        </w:rPr>
        <w:t>– Anonymous individual</w:t>
      </w:r>
    </w:p>
    <w:p w14:paraId="5F4166CF" w14:textId="77777777" w:rsidR="00671685" w:rsidRDefault="00671685" w:rsidP="00EE6573">
      <w:pPr>
        <w:ind w:left="227"/>
        <w:rPr>
          <w:rFonts w:eastAsia="Calibri" w:cs="Arial"/>
        </w:rPr>
      </w:pPr>
      <w:r>
        <w:rPr>
          <w:rFonts w:eastAsia="Calibri" w:cs="Arial"/>
          <w:i/>
          <w:iCs/>
        </w:rPr>
        <w:t>“</w:t>
      </w:r>
      <w:r w:rsidRPr="00C40041">
        <w:rPr>
          <w:rFonts w:eastAsia="Calibri" w:cs="Arial"/>
          <w:i/>
          <w:iCs/>
        </w:rPr>
        <w:t>Revise the “Economy” Outcome to make explicit that our economy should serve the purpose of delivering good lives for all people and protect the health of our planet in a way that prioritises collaboration and care over competition and GDP growth</w:t>
      </w:r>
      <w:r>
        <w:rPr>
          <w:rFonts w:eastAsia="Calibri" w:cs="Arial"/>
          <w:i/>
          <w:iCs/>
        </w:rPr>
        <w:t xml:space="preserve">.” </w:t>
      </w:r>
      <w:r>
        <w:rPr>
          <w:rFonts w:eastAsia="Calibri" w:cs="Arial"/>
        </w:rPr>
        <w:t>– Wellbeing Economy Alliance Scotland</w:t>
      </w:r>
    </w:p>
    <w:p w14:paraId="6B120B28" w14:textId="77777777" w:rsidR="00671685" w:rsidRPr="00385C4A" w:rsidRDefault="00671685" w:rsidP="00EE6573">
      <w:pPr>
        <w:ind w:left="227"/>
        <w:rPr>
          <w:rFonts w:eastAsia="Calibri" w:cs="Arial"/>
        </w:rPr>
      </w:pPr>
      <w:r w:rsidRPr="00385C4A">
        <w:rPr>
          <w:rFonts w:eastAsia="Calibri" w:cs="Arial"/>
          <w:i/>
          <w:iCs/>
        </w:rPr>
        <w:lastRenderedPageBreak/>
        <w:t>“Strive to be as self-sufficient as possible, with a competitive Scots circular economy that meets everyone’s needs in a fair way”</w:t>
      </w:r>
      <w:r>
        <w:rPr>
          <w:rFonts w:eastAsia="Calibri" w:cs="Arial"/>
          <w:i/>
          <w:iCs/>
        </w:rPr>
        <w:t xml:space="preserve"> </w:t>
      </w:r>
      <w:r>
        <w:rPr>
          <w:rFonts w:eastAsia="Calibri" w:cs="Arial"/>
        </w:rPr>
        <w:t>– Scotland’s Climate Assembly</w:t>
      </w:r>
    </w:p>
    <w:p w14:paraId="2E42F651" w14:textId="77777777" w:rsidR="00671685" w:rsidRDefault="00671685" w:rsidP="00EE6573">
      <w:pPr>
        <w:ind w:left="227"/>
        <w:rPr>
          <w:rFonts w:eastAsia="Calibri" w:cs="Arial"/>
          <w:color w:val="FF0000"/>
        </w:rPr>
      </w:pPr>
      <w:r>
        <w:rPr>
          <w:rFonts w:eastAsia="Calibri" w:cs="Arial"/>
        </w:rPr>
        <w:t>There was an even spread of economy-themed comments across all of the evidence strands, suggesting that these themes are important to both individual and organisational respondents through the public and stakeholder engagements.</w:t>
      </w:r>
      <w:r w:rsidRPr="0027382F">
        <w:rPr>
          <w:rFonts w:eastAsia="Calibri" w:cs="Arial"/>
          <w:color w:val="FF0000"/>
        </w:rPr>
        <w:t xml:space="preserve"> </w:t>
      </w:r>
    </w:p>
    <w:p w14:paraId="59F053C5" w14:textId="77777777" w:rsidR="00671685" w:rsidRPr="0032584A" w:rsidRDefault="00671685" w:rsidP="00EE6573">
      <w:pPr>
        <w:pStyle w:val="ListParagraph"/>
        <w:numPr>
          <w:ilvl w:val="2"/>
          <w:numId w:val="13"/>
        </w:numPr>
        <w:spacing w:before="240" w:after="120"/>
        <w:ind w:left="0" w:firstLine="227"/>
        <w:contextualSpacing w:val="0"/>
        <w:outlineLvl w:val="1"/>
        <w:rPr>
          <w:rFonts w:eastAsia="Times New Roman" w:cs="Times New Roman"/>
          <w:b/>
          <w:kern w:val="24"/>
          <w:szCs w:val="20"/>
        </w:rPr>
      </w:pPr>
      <w:r w:rsidRPr="0032584A">
        <w:rPr>
          <w:rFonts w:eastAsia="Times New Roman" w:cs="Times New Roman"/>
          <w:b/>
          <w:kern w:val="24"/>
          <w:szCs w:val="20"/>
        </w:rPr>
        <w:t>Human Rights and Equalities/Reducing Inequalities</w:t>
      </w:r>
    </w:p>
    <w:p w14:paraId="73CA9E4E" w14:textId="77777777" w:rsidR="00671685" w:rsidRDefault="00671685" w:rsidP="00EE6573">
      <w:pPr>
        <w:ind w:left="227"/>
        <w:rPr>
          <w:rFonts w:eastAsia="Calibri" w:cs="Arial"/>
        </w:rPr>
      </w:pPr>
      <w:r w:rsidRPr="0027382F">
        <w:rPr>
          <w:rFonts w:eastAsia="Calibri" w:cs="Arial"/>
        </w:rPr>
        <w:t>There were 2</w:t>
      </w:r>
      <w:r>
        <w:rPr>
          <w:rFonts w:eastAsia="Calibri" w:cs="Arial"/>
        </w:rPr>
        <w:t>40</w:t>
      </w:r>
      <w:r w:rsidRPr="0027382F">
        <w:rPr>
          <w:rFonts w:eastAsia="Calibri" w:cs="Arial"/>
        </w:rPr>
        <w:t xml:space="preserve"> </w:t>
      </w:r>
      <w:r>
        <w:rPr>
          <w:rFonts w:eastAsia="Calibri" w:cs="Arial"/>
        </w:rPr>
        <w:t>comments</w:t>
      </w:r>
      <w:r w:rsidRPr="0027382F">
        <w:rPr>
          <w:rFonts w:eastAsia="Calibri" w:cs="Arial"/>
        </w:rPr>
        <w:t xml:space="preserve"> related to the theme of </w:t>
      </w:r>
      <w:r>
        <w:rPr>
          <w:rFonts w:eastAsia="Calibri" w:cs="Arial"/>
        </w:rPr>
        <w:t>Human Rights</w:t>
      </w:r>
      <w:r w:rsidRPr="0027382F">
        <w:rPr>
          <w:rFonts w:eastAsia="Calibri" w:cs="Arial"/>
        </w:rPr>
        <w:t xml:space="preserve"> </w:t>
      </w:r>
      <w:r>
        <w:rPr>
          <w:rFonts w:eastAsia="Calibri" w:cs="Arial"/>
        </w:rPr>
        <w:t>and 32 requests to add a related but dedicated equalities/reducing inequalities outcome. As the sub-themes within these two themes were similar, the evidence has been looked at here in combination. There were also</w:t>
      </w:r>
      <w:r w:rsidRPr="0027382F">
        <w:rPr>
          <w:rFonts w:eastAsia="Calibri" w:cs="Arial"/>
        </w:rPr>
        <w:t xml:space="preserve"> </w:t>
      </w:r>
      <w:r>
        <w:rPr>
          <w:rFonts w:eastAsia="Calibri" w:cs="Arial"/>
        </w:rPr>
        <w:t>40</w:t>
      </w:r>
      <w:r w:rsidRPr="0027382F">
        <w:rPr>
          <w:rFonts w:eastAsia="Calibri" w:cs="Arial"/>
        </w:rPr>
        <w:t xml:space="preserve"> requests to add new </w:t>
      </w:r>
      <w:r>
        <w:rPr>
          <w:rFonts w:eastAsia="Calibri" w:cs="Arial"/>
        </w:rPr>
        <w:t>rights</w:t>
      </w:r>
      <w:r w:rsidRPr="0027382F">
        <w:rPr>
          <w:rFonts w:eastAsia="Calibri" w:cs="Arial"/>
        </w:rPr>
        <w:t>-</w:t>
      </w:r>
      <w:r>
        <w:rPr>
          <w:rFonts w:eastAsia="Calibri" w:cs="Arial"/>
        </w:rPr>
        <w:t xml:space="preserve"> or equality- </w:t>
      </w:r>
      <w:r w:rsidRPr="0027382F">
        <w:rPr>
          <w:rFonts w:eastAsia="Calibri" w:cs="Arial"/>
        </w:rPr>
        <w:t xml:space="preserve">related indicators and </w:t>
      </w:r>
      <w:r>
        <w:rPr>
          <w:rFonts w:eastAsia="Calibri" w:cs="Arial"/>
        </w:rPr>
        <w:t>13</w:t>
      </w:r>
      <w:r w:rsidRPr="0027382F">
        <w:rPr>
          <w:rFonts w:eastAsia="Calibri" w:cs="Arial"/>
        </w:rPr>
        <w:t xml:space="preserve"> requests to change </w:t>
      </w:r>
      <w:r>
        <w:rPr>
          <w:rFonts w:eastAsia="Calibri" w:cs="Arial"/>
        </w:rPr>
        <w:t xml:space="preserve">or remove </w:t>
      </w:r>
      <w:r w:rsidRPr="0027382F">
        <w:rPr>
          <w:rFonts w:eastAsia="Calibri" w:cs="Arial"/>
        </w:rPr>
        <w:t xml:space="preserve">current </w:t>
      </w:r>
      <w:r>
        <w:rPr>
          <w:rFonts w:eastAsia="Calibri" w:cs="Arial"/>
        </w:rPr>
        <w:t>rights</w:t>
      </w:r>
      <w:r w:rsidRPr="0027382F">
        <w:rPr>
          <w:rFonts w:eastAsia="Calibri" w:cs="Arial"/>
        </w:rPr>
        <w:t xml:space="preserve">-related indicators. </w:t>
      </w:r>
    </w:p>
    <w:p w14:paraId="3F280C33" w14:textId="77777777" w:rsidR="00671685" w:rsidRDefault="00671685" w:rsidP="00EE6573">
      <w:pPr>
        <w:ind w:left="227"/>
        <w:rPr>
          <w:rFonts w:eastAsia="Calibri" w:cs="Arial"/>
        </w:rPr>
      </w:pPr>
      <w:r>
        <w:rPr>
          <w:rFonts w:eastAsia="Calibri" w:cs="Arial"/>
        </w:rPr>
        <w:t xml:space="preserve">The sub-themes within these themes were diverse, with a large portion of comments related to democratic process improvements such as improving accountability, transparency, upholding justice and citizen involvement in decision-making. </w:t>
      </w:r>
    </w:p>
    <w:p w14:paraId="7E68CFB9" w14:textId="77777777" w:rsidR="00671685" w:rsidRDefault="00671685" w:rsidP="00EE6573">
      <w:pPr>
        <w:ind w:left="227"/>
        <w:rPr>
          <w:rFonts w:eastAsia="Calibri" w:cs="Arial"/>
        </w:rPr>
      </w:pPr>
      <w:r w:rsidRPr="00C44A7E">
        <w:rPr>
          <w:rFonts w:eastAsia="Calibri" w:cs="Arial"/>
          <w:i/>
          <w:iCs/>
        </w:rPr>
        <w:t>“Scotland should be a country where the people and government communicate with each other honestly and respectfully; whilst working together with concise and factual information, based on openness and accountability.”</w:t>
      </w:r>
      <w:r>
        <w:rPr>
          <w:rFonts w:eastAsia="Calibri" w:cs="Arial"/>
        </w:rPr>
        <w:t xml:space="preserve"> - </w:t>
      </w:r>
      <w:r w:rsidRPr="00C44A7E">
        <w:rPr>
          <w:rFonts w:eastAsia="Calibri" w:cs="Arial"/>
        </w:rPr>
        <w:t>Doing Politics Differently: Citizens Assembly of Scotland</w:t>
      </w:r>
    </w:p>
    <w:p w14:paraId="15F5EC30" w14:textId="77777777" w:rsidR="00671685" w:rsidRDefault="00671685" w:rsidP="00EE6573">
      <w:pPr>
        <w:ind w:left="227"/>
        <w:rPr>
          <w:rFonts w:eastAsia="Calibri" w:cs="Arial"/>
        </w:rPr>
      </w:pPr>
      <w:r w:rsidRPr="00731A05">
        <w:rPr>
          <w:rFonts w:eastAsia="Calibri" w:cs="Arial"/>
          <w:i/>
          <w:iCs/>
        </w:rPr>
        <w:t>“I would like to live in a Scotland that has community-led political decision-making systems, including citizens' assemblies, in place, which allow the emergencies of climate and ecological collapse to be given the due attention and urgent action they require.”</w:t>
      </w:r>
      <w:r>
        <w:rPr>
          <w:rFonts w:eastAsia="Calibri" w:cs="Arial"/>
        </w:rPr>
        <w:t xml:space="preserve"> – Anonymous Individual</w:t>
      </w:r>
    </w:p>
    <w:p w14:paraId="1672AA35" w14:textId="77777777" w:rsidR="00671685" w:rsidRDefault="00671685" w:rsidP="00EE6573">
      <w:pPr>
        <w:ind w:left="227"/>
        <w:rPr>
          <w:rFonts w:eastAsia="Calibri" w:cs="Arial"/>
        </w:rPr>
      </w:pPr>
      <w:r>
        <w:rPr>
          <w:rFonts w:eastAsia="Calibri" w:cs="Arial"/>
        </w:rPr>
        <w:t xml:space="preserve">Other key sub-themes included improving equality, including gender, disability and race equality, and the upholding, respecting and strengthening of rights, including children’s rights. </w:t>
      </w:r>
    </w:p>
    <w:p w14:paraId="47F872A5" w14:textId="77777777" w:rsidR="00671685" w:rsidRDefault="00671685" w:rsidP="00EE6573">
      <w:pPr>
        <w:ind w:left="227"/>
        <w:rPr>
          <w:rFonts w:eastAsia="Calibri" w:cs="Arial"/>
        </w:rPr>
      </w:pPr>
      <w:r>
        <w:rPr>
          <w:rFonts w:eastAsia="Calibri" w:cs="Arial"/>
          <w:i/>
          <w:iCs/>
        </w:rPr>
        <w:t>“t</w:t>
      </w:r>
      <w:r w:rsidRPr="007206E2">
        <w:rPr>
          <w:rFonts w:eastAsia="Calibri" w:cs="Arial"/>
          <w:i/>
          <w:iCs/>
        </w:rPr>
        <w:t xml:space="preserve">he reference to freedom from discrimination represents a critical dimension of equality. However, it is only a partial view of equality, as it implies only a negative </w:t>
      </w:r>
      <w:r w:rsidRPr="007206E2">
        <w:rPr>
          <w:rFonts w:eastAsia="Calibri" w:cs="Arial"/>
          <w:i/>
          <w:iCs/>
        </w:rPr>
        <w:lastRenderedPageBreak/>
        <w:t>approach to equality by focusing on the avoidance of discrimination. While this is necessary, we must also recognise the national importance of proactively advancing equality by taking specific actions to improve outcomes for people sharing different protected characteristics.</w:t>
      </w:r>
      <w:r>
        <w:rPr>
          <w:rFonts w:eastAsia="Calibri" w:cs="Arial"/>
          <w:i/>
          <w:iCs/>
        </w:rPr>
        <w:t xml:space="preserve">” </w:t>
      </w:r>
      <w:r>
        <w:rPr>
          <w:rFonts w:eastAsia="Calibri" w:cs="Arial"/>
        </w:rPr>
        <w:t>– Equality and Human Rights Commission</w:t>
      </w:r>
    </w:p>
    <w:p w14:paraId="2152F10B" w14:textId="77777777" w:rsidR="00671685" w:rsidRPr="007444F5" w:rsidRDefault="00671685" w:rsidP="00EE6573">
      <w:pPr>
        <w:ind w:left="227"/>
        <w:rPr>
          <w:rFonts w:eastAsia="Calibri" w:cs="Arial"/>
        </w:rPr>
      </w:pPr>
      <w:r>
        <w:rPr>
          <w:rFonts w:eastAsia="Calibri" w:cs="Arial"/>
          <w:i/>
          <w:iCs/>
        </w:rPr>
        <w:t>“</w:t>
      </w:r>
      <w:r w:rsidRPr="007444F5">
        <w:rPr>
          <w:rFonts w:eastAsia="Calibri" w:cs="Arial"/>
          <w:i/>
          <w:iCs/>
        </w:rPr>
        <w:t>The current National Outcomes lack a gendered lens throughout.  A gendered lens allows policymakers to understand how those of different genders experience the world, and how this in turn, impacts policy in practice.  The current outcomes include vital areas of focus for Scotland, however, unless the Scottish Government attempts to understand how women and men interact with systems differently, these outcomes will never be met.  Women we have spoken with have explained that considering the gendered element of the world is key in working towards equity in Scotland and, would like to see this approach taken on a wider scale to tackle women’s oppression.</w:t>
      </w:r>
      <w:r>
        <w:rPr>
          <w:rFonts w:eastAsia="Calibri" w:cs="Arial"/>
          <w:i/>
          <w:iCs/>
        </w:rPr>
        <w:t xml:space="preserve">” </w:t>
      </w:r>
      <w:r>
        <w:rPr>
          <w:rFonts w:eastAsia="Calibri" w:cs="Arial"/>
        </w:rPr>
        <w:t>– Scottish Women’s Convention</w:t>
      </w:r>
    </w:p>
    <w:p w14:paraId="05F60951" w14:textId="77777777" w:rsidR="00671685" w:rsidRDefault="00671685" w:rsidP="00EE6573">
      <w:pPr>
        <w:ind w:left="227"/>
        <w:rPr>
          <w:rFonts w:eastAsia="Calibri" w:cs="Arial"/>
        </w:rPr>
      </w:pPr>
      <w:r>
        <w:rPr>
          <w:rFonts w:eastAsia="Calibri" w:cs="Arial"/>
          <w:i/>
          <w:iCs/>
        </w:rPr>
        <w:t>[I would like to live in a Scotland that…]</w:t>
      </w:r>
      <w:r w:rsidRPr="00731A05">
        <w:t xml:space="preserve"> </w:t>
      </w:r>
      <w:r w:rsidRPr="00731A05">
        <w:rPr>
          <w:rFonts w:eastAsia="Calibri" w:cs="Arial"/>
          <w:i/>
          <w:iCs/>
        </w:rPr>
        <w:t>is a world leader in protecting and advocating for rights, where everyone is able to play an active role in shaping society and making decisions which affect their lives, and where resources are directed to those most marginalised and underprivileged in society.</w:t>
      </w:r>
      <w:r>
        <w:rPr>
          <w:rFonts w:eastAsia="Calibri" w:cs="Arial"/>
          <w:i/>
          <w:iCs/>
        </w:rPr>
        <w:t xml:space="preserve">” </w:t>
      </w:r>
      <w:r w:rsidRPr="00731A05">
        <w:rPr>
          <w:rFonts w:eastAsia="Calibri" w:cs="Arial"/>
        </w:rPr>
        <w:t>– Anonymous individual</w:t>
      </w:r>
    </w:p>
    <w:p w14:paraId="4AD0257E" w14:textId="77777777" w:rsidR="00671685" w:rsidRDefault="00671685" w:rsidP="00EE6573">
      <w:pPr>
        <w:ind w:left="227"/>
        <w:rPr>
          <w:rFonts w:eastAsia="Calibri" w:cs="Arial"/>
        </w:rPr>
      </w:pPr>
      <w:r>
        <w:rPr>
          <w:rFonts w:eastAsia="Calibri" w:cs="Arial"/>
        </w:rPr>
        <w:t>Almost half of the human rights and equality-related comments</w:t>
      </w:r>
      <w:r w:rsidRPr="004200A7">
        <w:rPr>
          <w:rFonts w:eastAsia="Calibri" w:cs="Arial"/>
        </w:rPr>
        <w:t xml:space="preserve"> were sourced from the </w:t>
      </w:r>
      <w:r>
        <w:rPr>
          <w:rFonts w:eastAsia="Calibri" w:cs="Arial"/>
        </w:rPr>
        <w:t>written consultation, accounting for over a fifth (22%) of the National Outcomes and Indicators evidence extracted from the written consultation compared to 4-6% for the other evidence strands. This suggests that these themes are important to the private individuals who responded through the public consultation.</w:t>
      </w:r>
    </w:p>
    <w:p w14:paraId="2E3B2E0A" w14:textId="77777777" w:rsidR="00671685" w:rsidRPr="0032584A" w:rsidRDefault="00671685" w:rsidP="00EE6573">
      <w:pPr>
        <w:pStyle w:val="ListParagraph"/>
        <w:numPr>
          <w:ilvl w:val="2"/>
          <w:numId w:val="13"/>
        </w:numPr>
        <w:spacing w:before="240" w:after="120"/>
        <w:ind w:left="0" w:firstLine="227"/>
        <w:contextualSpacing w:val="0"/>
        <w:outlineLvl w:val="1"/>
        <w:rPr>
          <w:rFonts w:eastAsia="Times New Roman" w:cs="Times New Roman"/>
          <w:b/>
          <w:kern w:val="24"/>
          <w:szCs w:val="20"/>
        </w:rPr>
      </w:pPr>
      <w:r w:rsidRPr="0032584A">
        <w:rPr>
          <w:rFonts w:eastAsia="Times New Roman" w:cs="Times New Roman"/>
          <w:b/>
          <w:kern w:val="24"/>
          <w:szCs w:val="20"/>
        </w:rPr>
        <w:t>Transport, Travel and Connectivity</w:t>
      </w:r>
    </w:p>
    <w:p w14:paraId="2F61F240" w14:textId="17DCF3F9" w:rsidR="00671685" w:rsidRDefault="00671685" w:rsidP="00EE6573">
      <w:pPr>
        <w:ind w:left="227"/>
        <w:rPr>
          <w:rFonts w:eastAsia="Calibri" w:cs="Arial"/>
        </w:rPr>
      </w:pPr>
      <w:r>
        <w:rPr>
          <w:rFonts w:eastAsia="Calibri" w:cs="Arial"/>
        </w:rPr>
        <w:t xml:space="preserve">There were 225 comments related to the theme of </w:t>
      </w:r>
      <w:r w:rsidRPr="002F201B">
        <w:t xml:space="preserve">Transport, </w:t>
      </w:r>
      <w:r>
        <w:t>T</w:t>
      </w:r>
      <w:r w:rsidRPr="002F201B">
        <w:t xml:space="preserve">ravel and </w:t>
      </w:r>
      <w:r>
        <w:t>C</w:t>
      </w:r>
      <w:r w:rsidRPr="002F201B">
        <w:t xml:space="preserve">onnectivity </w:t>
      </w:r>
      <w:r>
        <w:rPr>
          <w:rFonts w:eastAsia="Calibri" w:cs="Arial"/>
        </w:rPr>
        <w:t xml:space="preserve">with 18 additional requests to add new related indicators. A dedicated Transport, Travel and Connectivity theme was extracted due to calls for this to be added to the NPF as a distinct </w:t>
      </w:r>
      <w:r w:rsidR="00FD2345">
        <w:rPr>
          <w:rFonts w:eastAsia="Calibri" w:cs="Arial"/>
        </w:rPr>
        <w:t>o</w:t>
      </w:r>
      <w:r>
        <w:rPr>
          <w:rFonts w:eastAsia="Calibri" w:cs="Arial"/>
        </w:rPr>
        <w:t>utcome however it is recognised that this theme is closely related to aspects of Communities.</w:t>
      </w:r>
    </w:p>
    <w:p w14:paraId="5B975911" w14:textId="77777777" w:rsidR="00671685" w:rsidRDefault="00671685" w:rsidP="00EE6573">
      <w:pPr>
        <w:ind w:left="227"/>
        <w:rPr>
          <w:rFonts w:eastAsia="Calibri" w:cs="Arial"/>
        </w:rPr>
      </w:pPr>
      <w:r>
        <w:rPr>
          <w:rFonts w:eastAsia="Calibri" w:cs="Arial"/>
        </w:rPr>
        <w:lastRenderedPageBreak/>
        <w:t>As with Communities, there was a large focus on local actions within the sub-themes including improved infrastructure maintenance, better road safety and traffic calming measures and better public transport services.</w:t>
      </w:r>
    </w:p>
    <w:p w14:paraId="5840B685" w14:textId="77777777" w:rsidR="00671685" w:rsidRDefault="00671685" w:rsidP="00EE6573">
      <w:pPr>
        <w:ind w:left="227"/>
        <w:rPr>
          <w:rFonts w:eastAsia="Calibri" w:cs="Arial"/>
        </w:rPr>
      </w:pPr>
      <w:r w:rsidRPr="00590BF3">
        <w:rPr>
          <w:rFonts w:eastAsia="Calibri" w:cs="Arial"/>
          <w:i/>
          <w:iCs/>
        </w:rPr>
        <w:t>“Carry out an audit of streets and paths to ensure there are good quality cycling paths and well-lit streets”</w:t>
      </w:r>
      <w:r>
        <w:rPr>
          <w:rFonts w:eastAsia="Calibri" w:cs="Arial"/>
          <w:i/>
          <w:iCs/>
        </w:rPr>
        <w:t xml:space="preserve"> </w:t>
      </w:r>
      <w:r>
        <w:rPr>
          <w:rFonts w:eastAsia="Calibri" w:cs="Arial"/>
        </w:rPr>
        <w:t>– Denny, Dunipace and Dennyloanhead Community Action Plan</w:t>
      </w:r>
    </w:p>
    <w:p w14:paraId="45A6E1E2" w14:textId="77777777" w:rsidR="00671685" w:rsidRPr="00590BF3" w:rsidRDefault="00671685" w:rsidP="00EE6573">
      <w:pPr>
        <w:ind w:left="227"/>
        <w:rPr>
          <w:rFonts w:eastAsia="Calibri" w:cs="Arial"/>
        </w:rPr>
      </w:pPr>
      <w:r w:rsidRPr="00590BF3">
        <w:rPr>
          <w:rFonts w:eastAsia="Calibri" w:cs="Arial"/>
          <w:i/>
          <w:iCs/>
        </w:rPr>
        <w:t>“No-car zone for non-residents - supported by better public transport (less car traffic is the future for cities)”</w:t>
      </w:r>
      <w:r>
        <w:rPr>
          <w:rFonts w:eastAsia="Calibri" w:cs="Arial"/>
          <w:i/>
          <w:iCs/>
        </w:rPr>
        <w:t xml:space="preserve"> </w:t>
      </w:r>
      <w:r>
        <w:rPr>
          <w:rFonts w:eastAsia="Calibri" w:cs="Arial"/>
        </w:rPr>
        <w:t>- Mercat Cross &amp; City Centre Local Community Plan</w:t>
      </w:r>
    </w:p>
    <w:p w14:paraId="2E348593" w14:textId="77777777" w:rsidR="00671685" w:rsidRDefault="00671685" w:rsidP="00EE6573">
      <w:pPr>
        <w:ind w:left="227"/>
        <w:rPr>
          <w:rFonts w:eastAsia="Calibri" w:cs="Arial"/>
        </w:rPr>
      </w:pPr>
      <w:r>
        <w:rPr>
          <w:rFonts w:eastAsia="Calibri" w:cs="Arial"/>
        </w:rPr>
        <w:t xml:space="preserve">Other key sub-themes included better promotion of active travel as well as recognition of transport as an enabler due to it’s role in physical connectivity. </w:t>
      </w:r>
    </w:p>
    <w:p w14:paraId="2FF53683" w14:textId="77777777" w:rsidR="00671685" w:rsidRDefault="00671685" w:rsidP="00EE6573">
      <w:pPr>
        <w:ind w:left="227"/>
        <w:rPr>
          <w:rFonts w:eastAsia="Calibri" w:cs="Arial"/>
        </w:rPr>
      </w:pPr>
      <w:r w:rsidRPr="00D26D5A">
        <w:rPr>
          <w:rFonts w:eastAsia="Calibri" w:cs="Arial"/>
          <w:i/>
          <w:iCs/>
        </w:rPr>
        <w:t>“Priorities have changed with net zero and reducing car use so we should reflect that. The impact of transport is significant. The first step is probably to reduce travel. Most travel is over very short distances, could be replaced by means other than cars”</w:t>
      </w:r>
      <w:r>
        <w:rPr>
          <w:rFonts w:eastAsia="Calibri" w:cs="Arial"/>
          <w:i/>
          <w:iCs/>
        </w:rPr>
        <w:t xml:space="preserve"> </w:t>
      </w:r>
      <w:r>
        <w:rPr>
          <w:rFonts w:eastAsia="Calibri" w:cs="Arial"/>
        </w:rPr>
        <w:t>– Transport Expert Stakeholder Meeting Notes</w:t>
      </w:r>
    </w:p>
    <w:p w14:paraId="6D391ED2" w14:textId="77777777" w:rsidR="00671685" w:rsidRPr="00805A71" w:rsidRDefault="00671685" w:rsidP="00EE6573">
      <w:pPr>
        <w:ind w:left="227"/>
        <w:rPr>
          <w:rFonts w:eastAsia="Calibri" w:cs="Arial"/>
        </w:rPr>
      </w:pPr>
      <w:r w:rsidRPr="00805A71">
        <w:rPr>
          <w:rFonts w:eastAsia="Calibri" w:cs="Arial"/>
          <w:i/>
          <w:iCs/>
        </w:rPr>
        <w:t>“Mobility is a vital enabler for disabled people to contribute to every aspect of Scotland’s social, cultural, and economic life. Our position being that transport is an enabler of human rights and must be ‘Available, Accessible and Affordable’.</w:t>
      </w:r>
      <w:r>
        <w:rPr>
          <w:rFonts w:eastAsia="Calibri" w:cs="Arial"/>
          <w:i/>
          <w:iCs/>
        </w:rPr>
        <w:t xml:space="preserve"> </w:t>
      </w:r>
      <w:r>
        <w:rPr>
          <w:rFonts w:eastAsia="Calibri" w:cs="Arial"/>
        </w:rPr>
        <w:t xml:space="preserve">- </w:t>
      </w:r>
      <w:r w:rsidRPr="00805A71">
        <w:rPr>
          <w:rFonts w:eastAsia="Calibri" w:cs="Arial"/>
        </w:rPr>
        <w:t>Mobility and Access Committee for Scotland</w:t>
      </w:r>
    </w:p>
    <w:p w14:paraId="43605952" w14:textId="77777777" w:rsidR="00671685" w:rsidRDefault="00671685" w:rsidP="00EE6573">
      <w:pPr>
        <w:ind w:left="227"/>
        <w:rPr>
          <w:rFonts w:eastAsia="Calibri" w:cs="Arial"/>
        </w:rPr>
      </w:pPr>
      <w:r>
        <w:rPr>
          <w:rFonts w:eastAsia="Calibri" w:cs="Arial"/>
        </w:rPr>
        <w:t xml:space="preserve">Over two-thirds of the </w:t>
      </w:r>
      <w:r w:rsidRPr="002F201B">
        <w:t xml:space="preserve">Transport, </w:t>
      </w:r>
      <w:r>
        <w:t>T</w:t>
      </w:r>
      <w:r w:rsidRPr="002F201B">
        <w:t xml:space="preserve">ravel and </w:t>
      </w:r>
      <w:r>
        <w:t>C</w:t>
      </w:r>
      <w:r w:rsidRPr="002F201B">
        <w:t>onnectivity</w:t>
      </w:r>
      <w:r>
        <w:rPr>
          <w:rFonts w:eastAsia="Calibri" w:cs="Arial"/>
        </w:rPr>
        <w:t xml:space="preserve"> comments were sourced from the desk-based research. Due to the large volume of community action plans analysed through this evidence strand, the focus on transport, travel and connectivity is unsurprising. These comments accounted for 10% of the National Outcomes and Indicators evidence extracted from the desk-based research compared to 0-6% for the other evidence strands. </w:t>
      </w:r>
    </w:p>
    <w:p w14:paraId="624F8284" w14:textId="77777777" w:rsidR="00671685" w:rsidRPr="0032584A" w:rsidRDefault="00671685" w:rsidP="00EE6573">
      <w:pPr>
        <w:pStyle w:val="ListParagraph"/>
        <w:numPr>
          <w:ilvl w:val="2"/>
          <w:numId w:val="13"/>
        </w:numPr>
        <w:spacing w:before="240" w:after="120"/>
        <w:ind w:left="0" w:firstLine="227"/>
        <w:contextualSpacing w:val="0"/>
        <w:outlineLvl w:val="1"/>
        <w:rPr>
          <w:rFonts w:eastAsia="Times New Roman" w:cs="Times New Roman"/>
          <w:b/>
          <w:kern w:val="24"/>
          <w:szCs w:val="20"/>
        </w:rPr>
      </w:pPr>
      <w:r w:rsidRPr="0032584A">
        <w:rPr>
          <w:rFonts w:eastAsia="Times New Roman" w:cs="Times New Roman"/>
          <w:b/>
          <w:kern w:val="24"/>
          <w:szCs w:val="20"/>
        </w:rPr>
        <w:t>Housing and Homelessness</w:t>
      </w:r>
    </w:p>
    <w:p w14:paraId="1F4EF917" w14:textId="77777777" w:rsidR="00671685" w:rsidRDefault="00671685" w:rsidP="00EE6573">
      <w:pPr>
        <w:ind w:left="227"/>
        <w:rPr>
          <w:rFonts w:eastAsia="Calibri" w:cs="Arial"/>
        </w:rPr>
      </w:pPr>
      <w:r>
        <w:rPr>
          <w:rFonts w:eastAsia="Calibri" w:cs="Arial"/>
        </w:rPr>
        <w:t xml:space="preserve">There were 210 comments related to the theme of </w:t>
      </w:r>
      <w:r>
        <w:t>Housing and Homelessness</w:t>
      </w:r>
      <w:r w:rsidRPr="002F201B">
        <w:t xml:space="preserve"> </w:t>
      </w:r>
      <w:r>
        <w:rPr>
          <w:rFonts w:eastAsia="Calibri" w:cs="Arial"/>
        </w:rPr>
        <w:t xml:space="preserve">with 52 additional requests to add new related indicators. </w:t>
      </w:r>
    </w:p>
    <w:p w14:paraId="33B6B9DA" w14:textId="77777777" w:rsidR="00671685" w:rsidRDefault="00671685" w:rsidP="00EE6573">
      <w:pPr>
        <w:ind w:left="227"/>
        <w:rPr>
          <w:rFonts w:eastAsia="Calibri" w:cs="Arial"/>
        </w:rPr>
      </w:pPr>
      <w:r>
        <w:rPr>
          <w:rFonts w:eastAsia="Calibri" w:cs="Arial"/>
        </w:rPr>
        <w:t xml:space="preserve">The sub-themes within this were diverse but key topics included the need for affordable housing, recognition of housing as an enabler to other outcomes and that access to adequate, accessible housing that meets needs is a human right. </w:t>
      </w:r>
    </w:p>
    <w:p w14:paraId="0404B984" w14:textId="77777777" w:rsidR="00671685" w:rsidRDefault="00671685" w:rsidP="00EE6573">
      <w:pPr>
        <w:ind w:left="227"/>
        <w:rPr>
          <w:rFonts w:eastAsia="Calibri" w:cs="Arial"/>
        </w:rPr>
      </w:pPr>
      <w:r>
        <w:rPr>
          <w:rFonts w:eastAsia="Calibri" w:cs="Arial"/>
          <w:i/>
          <w:iCs/>
        </w:rPr>
        <w:lastRenderedPageBreak/>
        <w:t>“</w:t>
      </w:r>
      <w:r w:rsidRPr="009757FA">
        <w:rPr>
          <w:rFonts w:eastAsia="Calibri" w:cs="Arial"/>
          <w:i/>
          <w:iCs/>
        </w:rPr>
        <w:t>Affordable housing:</w:t>
      </w:r>
      <w:r>
        <w:rPr>
          <w:rFonts w:eastAsia="Calibri" w:cs="Arial"/>
          <w:i/>
          <w:iCs/>
        </w:rPr>
        <w:t xml:space="preserve"> </w:t>
      </w:r>
      <w:r w:rsidRPr="009757FA">
        <w:rPr>
          <w:rFonts w:eastAsia="Calibri" w:cs="Arial"/>
          <w:i/>
          <w:iCs/>
        </w:rPr>
        <w:t>Develop housing for local people so that they don't have to move away.</w:t>
      </w:r>
      <w:r>
        <w:rPr>
          <w:rFonts w:eastAsia="Calibri" w:cs="Arial"/>
          <w:i/>
          <w:iCs/>
        </w:rPr>
        <w:t xml:space="preserve">” </w:t>
      </w:r>
      <w:r>
        <w:rPr>
          <w:rFonts w:eastAsia="Calibri" w:cs="Arial"/>
        </w:rPr>
        <w:t xml:space="preserve">- </w:t>
      </w:r>
      <w:r w:rsidRPr="009757FA">
        <w:rPr>
          <w:rFonts w:eastAsia="Calibri" w:cs="Arial"/>
        </w:rPr>
        <w:t>Stratherrick and Foyers</w:t>
      </w:r>
      <w:r>
        <w:rPr>
          <w:rFonts w:eastAsia="Calibri" w:cs="Arial"/>
        </w:rPr>
        <w:t xml:space="preserve"> Community Assembly</w:t>
      </w:r>
    </w:p>
    <w:p w14:paraId="444D9DD9" w14:textId="77777777" w:rsidR="00671685" w:rsidRDefault="00671685" w:rsidP="00EE6573">
      <w:pPr>
        <w:ind w:left="227"/>
        <w:rPr>
          <w:rFonts w:eastAsia="Calibri" w:cs="Arial"/>
          <w:i/>
          <w:iCs/>
        </w:rPr>
      </w:pPr>
      <w:r>
        <w:rPr>
          <w:rFonts w:eastAsia="Calibri" w:cs="Arial"/>
          <w:i/>
          <w:iCs/>
        </w:rPr>
        <w:t>“</w:t>
      </w:r>
      <w:r w:rsidRPr="00225DBA">
        <w:rPr>
          <w:rFonts w:eastAsia="Calibri" w:cs="Arial"/>
          <w:i/>
          <w:iCs/>
        </w:rPr>
        <w:t>Social justice cannot be achieved if people do not have a home they can thrive in. A whole system approach is required to address the growing housing emergency and fix the broken and biased housing system. This is why it is so important that housing is prioritised within the National Performance Framework. If urgent action is not taken, we will be unable to address the growing housing emergency and that will make it much more difficult to achieve the National Outcomes particularly those relating to poverty, health, education and employment.</w:t>
      </w:r>
      <w:r>
        <w:rPr>
          <w:rFonts w:eastAsia="Calibri" w:cs="Arial"/>
          <w:i/>
          <w:iCs/>
        </w:rPr>
        <w:t xml:space="preserve">” </w:t>
      </w:r>
      <w:r>
        <w:rPr>
          <w:rFonts w:eastAsia="Calibri" w:cs="Arial"/>
        </w:rPr>
        <w:t>– Shelter Scotland</w:t>
      </w:r>
      <w:r w:rsidRPr="00225DBA">
        <w:rPr>
          <w:rFonts w:eastAsia="Calibri" w:cs="Arial"/>
          <w:i/>
          <w:iCs/>
        </w:rPr>
        <w:t xml:space="preserve">  </w:t>
      </w:r>
    </w:p>
    <w:p w14:paraId="70AD5DB4" w14:textId="77777777" w:rsidR="00671685" w:rsidRPr="00EC498D" w:rsidRDefault="00671685" w:rsidP="00EE6573">
      <w:pPr>
        <w:ind w:left="227"/>
        <w:rPr>
          <w:rFonts w:eastAsia="Calibri" w:cs="Arial"/>
        </w:rPr>
      </w:pPr>
      <w:r>
        <w:rPr>
          <w:rFonts w:eastAsia="Calibri" w:cs="Arial"/>
          <w:i/>
          <w:iCs/>
        </w:rPr>
        <w:t>“</w:t>
      </w:r>
      <w:r w:rsidRPr="00EC498D">
        <w:rPr>
          <w:rFonts w:eastAsia="Calibri" w:cs="Arial"/>
          <w:i/>
          <w:iCs/>
        </w:rPr>
        <w:t>For there to be specific mention of access to housing and for every one of Scotland's residents to have somewhere safe and secure to live.</w:t>
      </w:r>
      <w:r>
        <w:rPr>
          <w:rFonts w:eastAsia="Calibri" w:cs="Arial"/>
          <w:i/>
          <w:iCs/>
        </w:rPr>
        <w:t xml:space="preserve">” </w:t>
      </w:r>
      <w:r>
        <w:rPr>
          <w:rFonts w:eastAsia="Calibri" w:cs="Arial"/>
        </w:rPr>
        <w:t>– Anonymous Individual</w:t>
      </w:r>
    </w:p>
    <w:p w14:paraId="45F0B45B" w14:textId="77777777" w:rsidR="00671685" w:rsidRDefault="00671685" w:rsidP="00EE6573">
      <w:pPr>
        <w:ind w:left="227"/>
        <w:rPr>
          <w:rFonts w:eastAsia="Calibri" w:cs="Arial"/>
        </w:rPr>
      </w:pPr>
      <w:r>
        <w:rPr>
          <w:rFonts w:eastAsia="Calibri" w:cs="Arial"/>
        </w:rPr>
        <w:t xml:space="preserve">There was a spread of </w:t>
      </w:r>
      <w:r>
        <w:t>Housing and Homelessness</w:t>
      </w:r>
      <w:r>
        <w:rPr>
          <w:rFonts w:eastAsia="Calibri" w:cs="Arial"/>
        </w:rPr>
        <w:t xml:space="preserve"> comments across all the evidence strands (2-9%), suggesting that these themes are important to both individual and organisation respondents through both the public and stakeholder engagements. It should be noted that 40% of comments originated from one expert stakeholder meeting which was specifically focussed on the topic of Housing and Homelessness, with representatives in attendance from various organisations including Crisis, Homeless Network Scotland, Shelter Scotland, Public Health Scotland and the Association of Local Authority Chief Housing Officers.</w:t>
      </w:r>
    </w:p>
    <w:p w14:paraId="3E43EB8A" w14:textId="77777777" w:rsidR="00671685" w:rsidRPr="0032584A" w:rsidRDefault="00671685" w:rsidP="00EE6573">
      <w:pPr>
        <w:pStyle w:val="ListParagraph"/>
        <w:numPr>
          <w:ilvl w:val="2"/>
          <w:numId w:val="13"/>
        </w:numPr>
        <w:spacing w:before="240" w:after="120"/>
        <w:ind w:left="0" w:firstLine="227"/>
        <w:contextualSpacing w:val="0"/>
        <w:outlineLvl w:val="1"/>
        <w:rPr>
          <w:rFonts w:eastAsia="Times New Roman" w:cs="Times New Roman"/>
          <w:b/>
          <w:kern w:val="24"/>
          <w:szCs w:val="20"/>
        </w:rPr>
      </w:pPr>
      <w:r w:rsidRPr="0032584A">
        <w:rPr>
          <w:rFonts w:eastAsia="Times New Roman" w:cs="Times New Roman"/>
          <w:b/>
          <w:kern w:val="24"/>
          <w:szCs w:val="20"/>
        </w:rPr>
        <w:t>Health</w:t>
      </w:r>
    </w:p>
    <w:p w14:paraId="4EAFD6DD" w14:textId="77777777" w:rsidR="00671685" w:rsidRDefault="00671685" w:rsidP="00EE6573">
      <w:pPr>
        <w:ind w:left="227"/>
        <w:rPr>
          <w:rFonts w:eastAsia="Calibri" w:cs="Arial"/>
        </w:rPr>
      </w:pPr>
      <w:r>
        <w:rPr>
          <w:rFonts w:eastAsia="Calibri" w:cs="Arial"/>
        </w:rPr>
        <w:t xml:space="preserve">There were 187 comments related to the theme of </w:t>
      </w:r>
      <w:r>
        <w:t>Health</w:t>
      </w:r>
      <w:r w:rsidRPr="002F201B">
        <w:t xml:space="preserve"> </w:t>
      </w:r>
      <w:r>
        <w:rPr>
          <w:rFonts w:eastAsia="Calibri" w:cs="Arial"/>
        </w:rPr>
        <w:t>with 31 additional requests for a dedicated mental health and wellbeing outcome, 35</w:t>
      </w:r>
      <w:r w:rsidRPr="0027382F">
        <w:rPr>
          <w:rFonts w:eastAsia="Calibri" w:cs="Arial"/>
        </w:rPr>
        <w:t xml:space="preserve"> requests to add new </w:t>
      </w:r>
      <w:r>
        <w:rPr>
          <w:rFonts w:eastAsia="Calibri" w:cs="Arial"/>
        </w:rPr>
        <w:t>health</w:t>
      </w:r>
      <w:r w:rsidRPr="0027382F">
        <w:rPr>
          <w:rFonts w:eastAsia="Calibri" w:cs="Arial"/>
        </w:rPr>
        <w:t xml:space="preserve">-related indicators and </w:t>
      </w:r>
      <w:r>
        <w:rPr>
          <w:rFonts w:eastAsia="Calibri" w:cs="Arial"/>
        </w:rPr>
        <w:t>28</w:t>
      </w:r>
      <w:r w:rsidRPr="0027382F">
        <w:rPr>
          <w:rFonts w:eastAsia="Calibri" w:cs="Arial"/>
        </w:rPr>
        <w:t xml:space="preserve"> requests to change </w:t>
      </w:r>
      <w:r>
        <w:rPr>
          <w:rFonts w:eastAsia="Calibri" w:cs="Arial"/>
        </w:rPr>
        <w:t xml:space="preserve">or remove </w:t>
      </w:r>
      <w:r w:rsidRPr="0027382F">
        <w:rPr>
          <w:rFonts w:eastAsia="Calibri" w:cs="Arial"/>
        </w:rPr>
        <w:t xml:space="preserve">current </w:t>
      </w:r>
      <w:r>
        <w:rPr>
          <w:rFonts w:eastAsia="Calibri" w:cs="Arial"/>
        </w:rPr>
        <w:t>health</w:t>
      </w:r>
      <w:r w:rsidRPr="0027382F">
        <w:rPr>
          <w:rFonts w:eastAsia="Calibri" w:cs="Arial"/>
        </w:rPr>
        <w:t xml:space="preserve">-related indicators. </w:t>
      </w:r>
    </w:p>
    <w:p w14:paraId="4AD2ABEF" w14:textId="77777777" w:rsidR="00671685" w:rsidRDefault="00671685" w:rsidP="00EE6573">
      <w:pPr>
        <w:ind w:left="227"/>
        <w:rPr>
          <w:rFonts w:eastAsia="Calibri" w:cs="Arial"/>
        </w:rPr>
      </w:pPr>
      <w:r>
        <w:rPr>
          <w:rFonts w:eastAsia="Calibri" w:cs="Arial"/>
        </w:rPr>
        <w:t xml:space="preserve">The sub-themes within this were diverse but key topics included the need for parity between physical and mental health within the National Outcomes, higher prioritisation and better support for mental health care, a high-quality healthcare system delivered through a fully supported and resourced NHS and recognition that healthcare is a lifelong right. </w:t>
      </w:r>
    </w:p>
    <w:p w14:paraId="0F1ACCE3" w14:textId="77777777" w:rsidR="00671685" w:rsidRPr="00907FDF" w:rsidRDefault="00671685" w:rsidP="00EE6573">
      <w:pPr>
        <w:ind w:left="227"/>
        <w:rPr>
          <w:rFonts w:eastAsia="Calibri" w:cs="Arial"/>
        </w:rPr>
      </w:pPr>
      <w:r>
        <w:rPr>
          <w:rFonts w:eastAsia="Calibri" w:cs="Arial"/>
          <w:i/>
          <w:iCs/>
        </w:rPr>
        <w:lastRenderedPageBreak/>
        <w:t>“</w:t>
      </w:r>
      <w:r w:rsidRPr="00907FDF">
        <w:rPr>
          <w:rFonts w:eastAsia="Calibri" w:cs="Arial"/>
          <w:i/>
          <w:iCs/>
        </w:rPr>
        <w:t>we would propose</w:t>
      </w:r>
      <w:r>
        <w:rPr>
          <w:rFonts w:eastAsia="Calibri" w:cs="Arial"/>
          <w:i/>
          <w:iCs/>
        </w:rPr>
        <w:t xml:space="preserve"> </w:t>
      </w:r>
      <w:r w:rsidRPr="00907FDF">
        <w:rPr>
          <w:rFonts w:eastAsia="Calibri" w:cs="Arial"/>
          <w:i/>
          <w:iCs/>
        </w:rPr>
        <w:t>new wording to reflect the parity and inter-related nature of mental and physical health and</w:t>
      </w:r>
      <w:r>
        <w:rPr>
          <w:rFonts w:eastAsia="Calibri" w:cs="Arial"/>
          <w:i/>
          <w:iCs/>
        </w:rPr>
        <w:t xml:space="preserve"> </w:t>
      </w:r>
      <w:r w:rsidRPr="00907FDF">
        <w:rPr>
          <w:rFonts w:eastAsia="Calibri" w:cs="Arial"/>
          <w:i/>
          <w:iCs/>
        </w:rPr>
        <w:t>to centre the importance of reducing health inequalities.</w:t>
      </w:r>
      <w:r>
        <w:rPr>
          <w:rFonts w:eastAsia="Calibri" w:cs="Arial"/>
          <w:i/>
          <w:iCs/>
        </w:rPr>
        <w:t xml:space="preserve">” </w:t>
      </w:r>
      <w:r>
        <w:rPr>
          <w:rFonts w:eastAsia="Calibri" w:cs="Arial"/>
        </w:rPr>
        <w:t>– Mental Health Foundation</w:t>
      </w:r>
    </w:p>
    <w:p w14:paraId="1232EADF" w14:textId="77777777" w:rsidR="00671685" w:rsidRPr="007D5881" w:rsidRDefault="00671685" w:rsidP="00EE6573">
      <w:pPr>
        <w:ind w:left="227"/>
        <w:rPr>
          <w:rFonts w:eastAsia="Calibri" w:cs="Arial"/>
          <w:i/>
          <w:iCs/>
        </w:rPr>
      </w:pPr>
      <w:r w:rsidRPr="007D5881">
        <w:rPr>
          <w:rFonts w:eastAsia="Calibri" w:cs="Arial"/>
          <w:i/>
          <w:iCs/>
        </w:rPr>
        <w:t>“I want to see a separate national outcome for mental health. A lot of the ills in Society, e.g., substance abuse, alcoholism, criminality, gambling addiction, poverty, domestic abuse, etc have poor mental health. By improving diagnosis, making treatment patient centric, providing early intervention, educating the public on preventative techniques and supporting everyone who needs it, we can make savings in criminal justice, in physical health, improve educational attainment, improve employment outcomes, and reduce economic inactivity.”</w:t>
      </w:r>
      <w:r>
        <w:rPr>
          <w:rFonts w:eastAsia="Calibri" w:cs="Arial"/>
          <w:i/>
          <w:iCs/>
        </w:rPr>
        <w:t xml:space="preserve"> </w:t>
      </w:r>
      <w:r>
        <w:rPr>
          <w:rFonts w:eastAsia="Calibri" w:cs="Arial"/>
        </w:rPr>
        <w:t>– Disability Equality Scotland</w:t>
      </w:r>
    </w:p>
    <w:p w14:paraId="46692EA6" w14:textId="77777777" w:rsidR="00671685" w:rsidRDefault="00671685" w:rsidP="00EE6573">
      <w:pPr>
        <w:ind w:left="227"/>
        <w:rPr>
          <w:rFonts w:eastAsia="Calibri" w:cs="Arial"/>
        </w:rPr>
      </w:pPr>
      <w:r>
        <w:rPr>
          <w:rFonts w:eastAsia="Calibri" w:cs="Arial"/>
          <w:i/>
          <w:iCs/>
        </w:rPr>
        <w:t>“</w:t>
      </w:r>
      <w:r w:rsidRPr="00085009">
        <w:rPr>
          <w:rFonts w:eastAsia="Calibri" w:cs="Arial"/>
          <w:i/>
          <w:iCs/>
        </w:rPr>
        <w:t>I think healthy and active is fine, but it leaves out that a large proportion of health is access to free and timely healthcare, and also feels like it focuses on physical health and doesn't touch on mental health.</w:t>
      </w:r>
      <w:r>
        <w:rPr>
          <w:rFonts w:eastAsia="Calibri" w:cs="Arial"/>
          <w:i/>
          <w:iCs/>
        </w:rPr>
        <w:t xml:space="preserve">” </w:t>
      </w:r>
      <w:r>
        <w:rPr>
          <w:rFonts w:eastAsia="Calibri" w:cs="Arial"/>
        </w:rPr>
        <w:t>– Anonymous Individual</w:t>
      </w:r>
    </w:p>
    <w:p w14:paraId="4C2F74A4" w14:textId="77777777" w:rsidR="00671685" w:rsidRPr="00085009" w:rsidRDefault="00671685" w:rsidP="00EE6573">
      <w:pPr>
        <w:ind w:left="227"/>
        <w:rPr>
          <w:rFonts w:eastAsia="Calibri" w:cs="Arial"/>
        </w:rPr>
      </w:pPr>
      <w:r>
        <w:rPr>
          <w:rFonts w:eastAsia="Calibri" w:cs="Arial"/>
          <w:i/>
          <w:iCs/>
        </w:rPr>
        <w:t>“</w:t>
      </w:r>
      <w:r w:rsidRPr="00085009">
        <w:rPr>
          <w:rFonts w:eastAsia="Calibri" w:cs="Arial"/>
          <w:i/>
          <w:iCs/>
        </w:rPr>
        <w:t>have properly resourced and managed health and social care services, built around individuals and communities to achieve good health and wellbeing for all.</w:t>
      </w:r>
      <w:r>
        <w:rPr>
          <w:rFonts w:eastAsia="Calibri" w:cs="Arial"/>
          <w:i/>
          <w:iCs/>
        </w:rPr>
        <w:t xml:space="preserve">” </w:t>
      </w:r>
      <w:r>
        <w:rPr>
          <w:rFonts w:eastAsia="Calibri" w:cs="Arial"/>
        </w:rPr>
        <w:t xml:space="preserve">- </w:t>
      </w:r>
      <w:r w:rsidRPr="00C44A7E">
        <w:rPr>
          <w:rFonts w:eastAsia="Calibri" w:cs="Arial"/>
        </w:rPr>
        <w:t>Doing Politics Differently: Citizens Assembly of Scotland</w:t>
      </w:r>
    </w:p>
    <w:p w14:paraId="539A855A" w14:textId="77777777" w:rsidR="00671685" w:rsidRDefault="00671685" w:rsidP="00EE6573">
      <w:pPr>
        <w:ind w:left="227"/>
        <w:rPr>
          <w:rFonts w:eastAsia="Calibri" w:cs="Arial"/>
        </w:rPr>
      </w:pPr>
      <w:r>
        <w:rPr>
          <w:rFonts w:eastAsia="Calibri" w:cs="Arial"/>
        </w:rPr>
        <w:t xml:space="preserve">There was a spread of </w:t>
      </w:r>
      <w:r>
        <w:t>Health</w:t>
      </w:r>
      <w:r>
        <w:rPr>
          <w:rFonts w:eastAsia="Calibri" w:cs="Arial"/>
        </w:rPr>
        <w:t xml:space="preserve"> comments across all the evidence strands (2-9%), suggesting that these themes are important to both individual and organisation respondents through the public and stakeholder engagements. </w:t>
      </w:r>
    </w:p>
    <w:p w14:paraId="69FABC5D" w14:textId="77777777" w:rsidR="00671685" w:rsidRPr="0032584A" w:rsidRDefault="00671685" w:rsidP="00EE6573">
      <w:pPr>
        <w:pStyle w:val="ListParagraph"/>
        <w:numPr>
          <w:ilvl w:val="2"/>
          <w:numId w:val="13"/>
        </w:numPr>
        <w:spacing w:before="240" w:after="120"/>
        <w:ind w:left="0" w:firstLine="227"/>
        <w:contextualSpacing w:val="0"/>
        <w:outlineLvl w:val="1"/>
        <w:rPr>
          <w:rFonts w:eastAsia="Times New Roman" w:cs="Times New Roman"/>
          <w:b/>
          <w:kern w:val="24"/>
          <w:szCs w:val="20"/>
        </w:rPr>
      </w:pPr>
      <w:r w:rsidRPr="0032584A">
        <w:rPr>
          <w:rFonts w:eastAsia="Times New Roman" w:cs="Times New Roman"/>
          <w:b/>
          <w:kern w:val="24"/>
          <w:szCs w:val="20"/>
        </w:rPr>
        <w:t>Environment and Climate Action</w:t>
      </w:r>
    </w:p>
    <w:p w14:paraId="5319207D" w14:textId="77777777" w:rsidR="00671685" w:rsidRDefault="00671685" w:rsidP="00EE6573">
      <w:pPr>
        <w:ind w:left="227"/>
        <w:rPr>
          <w:rFonts w:eastAsia="Calibri" w:cs="Arial"/>
        </w:rPr>
      </w:pPr>
      <w:r>
        <w:rPr>
          <w:rFonts w:eastAsia="Calibri" w:cs="Arial"/>
        </w:rPr>
        <w:t xml:space="preserve">There were 168 comments related to the theme of </w:t>
      </w:r>
      <w:r>
        <w:t xml:space="preserve">Environment </w:t>
      </w:r>
      <w:r>
        <w:rPr>
          <w:rFonts w:eastAsia="Calibri" w:cs="Arial"/>
        </w:rPr>
        <w:t xml:space="preserve">with 67 additional requests for a dedicated climate change outcome. As the sub-themes within these two themes were related, the evidence has been looked at here in combination. There were also 87 </w:t>
      </w:r>
      <w:r w:rsidRPr="0027382F">
        <w:rPr>
          <w:rFonts w:eastAsia="Calibri" w:cs="Arial"/>
        </w:rPr>
        <w:t xml:space="preserve">requests to add new </w:t>
      </w:r>
      <w:r>
        <w:rPr>
          <w:rFonts w:eastAsia="Calibri" w:cs="Arial"/>
        </w:rPr>
        <w:t>environment</w:t>
      </w:r>
      <w:r w:rsidRPr="0027382F">
        <w:rPr>
          <w:rFonts w:eastAsia="Calibri" w:cs="Arial"/>
        </w:rPr>
        <w:t xml:space="preserve">-related indicators and </w:t>
      </w:r>
      <w:r>
        <w:rPr>
          <w:rFonts w:eastAsia="Calibri" w:cs="Arial"/>
        </w:rPr>
        <w:t>43</w:t>
      </w:r>
      <w:r w:rsidRPr="0027382F">
        <w:rPr>
          <w:rFonts w:eastAsia="Calibri" w:cs="Arial"/>
        </w:rPr>
        <w:t xml:space="preserve"> requests to change </w:t>
      </w:r>
      <w:r>
        <w:rPr>
          <w:rFonts w:eastAsia="Calibri" w:cs="Arial"/>
        </w:rPr>
        <w:t xml:space="preserve">or remove </w:t>
      </w:r>
      <w:r w:rsidRPr="0027382F">
        <w:rPr>
          <w:rFonts w:eastAsia="Calibri" w:cs="Arial"/>
        </w:rPr>
        <w:t xml:space="preserve">current </w:t>
      </w:r>
      <w:r>
        <w:rPr>
          <w:rFonts w:eastAsia="Calibri" w:cs="Arial"/>
        </w:rPr>
        <w:t>environment</w:t>
      </w:r>
      <w:r w:rsidRPr="0027382F">
        <w:rPr>
          <w:rFonts w:eastAsia="Calibri" w:cs="Arial"/>
        </w:rPr>
        <w:t xml:space="preserve">-related indicators. </w:t>
      </w:r>
    </w:p>
    <w:p w14:paraId="06003A0C" w14:textId="77777777" w:rsidR="00671685" w:rsidRDefault="00671685" w:rsidP="00EE6573">
      <w:pPr>
        <w:ind w:left="227"/>
        <w:rPr>
          <w:rFonts w:eastAsia="Calibri" w:cs="Arial"/>
        </w:rPr>
      </w:pPr>
      <w:r>
        <w:rPr>
          <w:rFonts w:eastAsia="Calibri" w:cs="Arial"/>
        </w:rPr>
        <w:t>The key sub-themes included recognising the dependence on the environment to deliver other outcomes, the need to prioritise combatting climate change, increasing sustainability and achieving net zero targets, actively protecting the environment, reducing waste and improving biodiversity.</w:t>
      </w:r>
    </w:p>
    <w:p w14:paraId="51BFA1A5" w14:textId="77777777" w:rsidR="00671685" w:rsidRDefault="00671685" w:rsidP="00EE6573">
      <w:pPr>
        <w:ind w:left="227"/>
      </w:pPr>
      <w:r w:rsidRPr="00045100">
        <w:rPr>
          <w:rFonts w:eastAsia="Calibri" w:cs="Arial"/>
          <w:i/>
          <w:iCs/>
        </w:rPr>
        <w:lastRenderedPageBreak/>
        <w:t>“</w:t>
      </w:r>
      <w:r w:rsidRPr="00045100">
        <w:rPr>
          <w:i/>
          <w:iCs/>
        </w:rPr>
        <w:t>The natural environment is fundamental to wellbeing and is in a state of crisis, and these facts are inadequately captured by the National Outcomes at present”</w:t>
      </w:r>
      <w:r>
        <w:rPr>
          <w:i/>
          <w:iCs/>
        </w:rPr>
        <w:t xml:space="preserve"> </w:t>
      </w:r>
      <w:r>
        <w:t>- Environment and Economy Leaders Group Engagement Session Notes</w:t>
      </w:r>
    </w:p>
    <w:p w14:paraId="3FA91520" w14:textId="77777777" w:rsidR="00671685" w:rsidRPr="00600C4A" w:rsidRDefault="00671685" w:rsidP="00EE6573">
      <w:pPr>
        <w:ind w:left="227"/>
      </w:pPr>
      <w:r>
        <w:rPr>
          <w:i/>
          <w:iCs/>
        </w:rPr>
        <w:t>“</w:t>
      </w:r>
      <w:r w:rsidRPr="00600C4A">
        <w:rPr>
          <w:i/>
          <w:iCs/>
        </w:rPr>
        <w:t>We consider that the existing outcomes cover the right areas, but the wording of many needs to be refreshed to better reflect the urgency of the climate and nature related emergencies we are facing.</w:t>
      </w:r>
      <w:r>
        <w:rPr>
          <w:i/>
          <w:iCs/>
        </w:rPr>
        <w:t xml:space="preserve">” </w:t>
      </w:r>
      <w:r>
        <w:t>- NatureScot</w:t>
      </w:r>
    </w:p>
    <w:p w14:paraId="549C52D4" w14:textId="77777777" w:rsidR="00671685" w:rsidRDefault="00671685" w:rsidP="00EE6573">
      <w:pPr>
        <w:ind w:left="227"/>
      </w:pPr>
      <w:r>
        <w:rPr>
          <w:i/>
          <w:iCs/>
        </w:rPr>
        <w:t>“</w:t>
      </w:r>
      <w:r w:rsidRPr="00AB5DAB">
        <w:rPr>
          <w:i/>
          <w:iCs/>
        </w:rPr>
        <w:t>We believe there is a fundamental need to focus the country’s collective mindset on the climate emergency and the requirement for immediate action</w:t>
      </w:r>
      <w:r>
        <w:rPr>
          <w:i/>
          <w:iCs/>
        </w:rPr>
        <w:t xml:space="preserve">” </w:t>
      </w:r>
      <w:r>
        <w:t>– Scotland’s Climate Assembly</w:t>
      </w:r>
    </w:p>
    <w:p w14:paraId="0C225F91" w14:textId="77777777" w:rsidR="00671685" w:rsidRPr="00AB5DAB" w:rsidRDefault="00671685" w:rsidP="00EE6573">
      <w:pPr>
        <w:ind w:left="227"/>
        <w:rPr>
          <w:rFonts w:eastAsia="Calibri" w:cs="Arial"/>
        </w:rPr>
      </w:pPr>
      <w:r>
        <w:rPr>
          <w:i/>
          <w:iCs/>
        </w:rPr>
        <w:t>“</w:t>
      </w:r>
      <w:r w:rsidRPr="00AB5DAB">
        <w:rPr>
          <w:i/>
          <w:iCs/>
        </w:rPr>
        <w:t>we value, enjoy and actively protect our environment adapting and mitigating against climate change</w:t>
      </w:r>
      <w:r>
        <w:rPr>
          <w:i/>
          <w:iCs/>
        </w:rPr>
        <w:t xml:space="preserve">” </w:t>
      </w:r>
      <w:r>
        <w:t xml:space="preserve">– Anonymous Individual </w:t>
      </w:r>
    </w:p>
    <w:p w14:paraId="1DB8FB45" w14:textId="77777777" w:rsidR="00671685" w:rsidRDefault="00671685" w:rsidP="00EE6573">
      <w:pPr>
        <w:ind w:left="227"/>
        <w:rPr>
          <w:rFonts w:eastAsia="Calibri" w:cs="Arial"/>
        </w:rPr>
      </w:pPr>
      <w:r>
        <w:rPr>
          <w:rFonts w:eastAsia="Calibri" w:cs="Arial"/>
        </w:rPr>
        <w:t xml:space="preserve">There was a spread of </w:t>
      </w:r>
      <w:r>
        <w:t xml:space="preserve">Environment </w:t>
      </w:r>
      <w:r>
        <w:rPr>
          <w:rFonts w:eastAsia="Calibri" w:cs="Arial"/>
        </w:rPr>
        <w:t xml:space="preserve">themed comments across all of the evidence strands (4-6%), suggesting that these themes are important to both individual and organisation respondents through the public and stakeholder engagements. </w:t>
      </w:r>
    </w:p>
    <w:p w14:paraId="5C8C4561" w14:textId="77777777" w:rsidR="00671685" w:rsidRPr="0032584A" w:rsidRDefault="00671685" w:rsidP="00EE6573">
      <w:pPr>
        <w:pStyle w:val="ListParagraph"/>
        <w:numPr>
          <w:ilvl w:val="2"/>
          <w:numId w:val="13"/>
        </w:numPr>
        <w:spacing w:before="240" w:after="120"/>
        <w:ind w:left="0" w:firstLine="227"/>
        <w:contextualSpacing w:val="0"/>
        <w:outlineLvl w:val="1"/>
        <w:rPr>
          <w:rFonts w:eastAsia="Times New Roman" w:cs="Times New Roman"/>
          <w:b/>
          <w:kern w:val="24"/>
          <w:szCs w:val="20"/>
        </w:rPr>
      </w:pPr>
      <w:r w:rsidRPr="0032584A">
        <w:rPr>
          <w:rFonts w:eastAsia="Times New Roman" w:cs="Times New Roman"/>
          <w:b/>
          <w:kern w:val="24"/>
          <w:szCs w:val="20"/>
        </w:rPr>
        <w:t>National Indicator Set</w:t>
      </w:r>
    </w:p>
    <w:p w14:paraId="0C4E86BD" w14:textId="77777777" w:rsidR="00671685" w:rsidRDefault="00671685" w:rsidP="00EE6573">
      <w:pPr>
        <w:spacing w:before="240" w:after="240"/>
        <w:ind w:left="227"/>
        <w:rPr>
          <w:rFonts w:eastAsia="Calibri" w:cs="Arial"/>
        </w:rPr>
      </w:pPr>
      <w:r w:rsidRPr="00523A07">
        <w:rPr>
          <w:rFonts w:eastAsia="Calibri" w:cs="Arial"/>
        </w:rPr>
        <w:t>There were 599 requests to add new indicators across most themes with an additional 219 requests to change or remove current indicators.</w:t>
      </w:r>
      <w:r>
        <w:rPr>
          <w:rFonts w:eastAsia="Calibri" w:cs="Arial"/>
        </w:rPr>
        <w:t xml:space="preserve"> Key indicator sub-themes include adding new Care indicators (90 requests), new Environment indicators (59 requests), new Housing and Homelessness indicators (52 requests), new Fair Work and Business indicators (42 requests) and changing current Environment indicators (42 requests).</w:t>
      </w:r>
    </w:p>
    <w:p w14:paraId="3B93B4BC" w14:textId="77777777" w:rsidR="00671685" w:rsidRPr="00523A07" w:rsidRDefault="00671685" w:rsidP="008C0799">
      <w:pPr>
        <w:spacing w:afterLines="160" w:after="384"/>
        <w:ind w:left="227"/>
        <w:rPr>
          <w:rFonts w:eastAsia="Calibri" w:cs="Arial"/>
        </w:rPr>
      </w:pPr>
      <w:r w:rsidRPr="00523A07">
        <w:rPr>
          <w:rFonts w:eastAsia="Calibri" w:cs="Arial"/>
        </w:rPr>
        <w:t xml:space="preserve">The majority (73%) of indicator-specific requests came from the call for evidence and were requested alongside proposed changes to the outcomes. This was the only evidence strand where guidance </w:t>
      </w:r>
      <w:r>
        <w:rPr>
          <w:rFonts w:eastAsia="Calibri" w:cs="Arial"/>
        </w:rPr>
        <w:t xml:space="preserve">included a prompt </w:t>
      </w:r>
      <w:r w:rsidRPr="00523A07">
        <w:rPr>
          <w:rFonts w:eastAsia="Calibri" w:cs="Arial"/>
        </w:rPr>
        <w:t>request</w:t>
      </w:r>
      <w:r>
        <w:rPr>
          <w:rFonts w:eastAsia="Calibri" w:cs="Arial"/>
        </w:rPr>
        <w:t>ing</w:t>
      </w:r>
      <w:r w:rsidRPr="00523A07">
        <w:rPr>
          <w:rFonts w:eastAsia="Calibri" w:cs="Arial"/>
        </w:rPr>
        <w:t xml:space="preserve"> feedback on the indicator set which could account for this evidence strands dominance within the</w:t>
      </w:r>
      <w:r>
        <w:rPr>
          <w:rFonts w:eastAsia="Calibri" w:cs="Arial"/>
        </w:rPr>
        <w:t xml:space="preserve"> individual</w:t>
      </w:r>
      <w:r w:rsidRPr="00523A07">
        <w:rPr>
          <w:rFonts w:eastAsia="Calibri" w:cs="Arial"/>
        </w:rPr>
        <w:t xml:space="preserve"> indicator-related themes.</w:t>
      </w:r>
    </w:p>
    <w:p w14:paraId="2C89735B" w14:textId="77777777" w:rsidR="00671685" w:rsidRPr="00523A07" w:rsidRDefault="00671685" w:rsidP="008C0799">
      <w:pPr>
        <w:spacing w:afterLines="160" w:after="384"/>
        <w:ind w:left="227"/>
        <w:rPr>
          <w:rFonts w:eastAsia="Calibri" w:cs="Arial"/>
        </w:rPr>
      </w:pPr>
      <w:r w:rsidRPr="00523A07">
        <w:rPr>
          <w:rFonts w:eastAsia="Calibri" w:cs="Arial"/>
        </w:rPr>
        <w:t xml:space="preserve">Indicator-specific requests were very diverse and generally reflected the individual interests of the responding organisations. For example the Glasgow City Food Plan: Food Education Working Group suggested expanding the scope of over 20 </w:t>
      </w:r>
      <w:r w:rsidRPr="00523A07">
        <w:rPr>
          <w:rFonts w:eastAsia="Calibri" w:cs="Arial"/>
        </w:rPr>
        <w:lastRenderedPageBreak/>
        <w:t>indicators to include food-related data</w:t>
      </w:r>
      <w:r>
        <w:rPr>
          <w:rFonts w:eastAsia="Calibri" w:cs="Arial"/>
        </w:rPr>
        <w:t xml:space="preserve"> across seven current outcomes (including Environment, Culture, Communities and Economy) </w:t>
      </w:r>
      <w:r w:rsidRPr="00523A07">
        <w:rPr>
          <w:rFonts w:eastAsia="Calibri" w:cs="Arial"/>
        </w:rPr>
        <w:t xml:space="preserve">alongside their request to have the importance of food better reflected across the whole of the NPF. </w:t>
      </w:r>
    </w:p>
    <w:p w14:paraId="301B227B" w14:textId="77777777" w:rsidR="00671685" w:rsidRPr="00523A07" w:rsidRDefault="00671685" w:rsidP="00EE6573">
      <w:pPr>
        <w:spacing w:before="240" w:after="240"/>
        <w:ind w:left="227"/>
        <w:rPr>
          <w:rFonts w:eastAsia="Calibri" w:cs="Arial"/>
        </w:rPr>
      </w:pPr>
      <w:r w:rsidRPr="00523A07">
        <w:rPr>
          <w:rFonts w:eastAsia="Calibri" w:cs="Arial"/>
          <w:i/>
          <w:iCs/>
        </w:rPr>
        <w:t>“</w:t>
      </w:r>
      <w:r w:rsidRPr="00523A07">
        <w:rPr>
          <w:rFonts w:eastAsia="Times New Roman" w:cs="Arial"/>
          <w:i/>
          <w:iCs/>
          <w:lang w:eastAsia="en-GB"/>
        </w:rPr>
        <w:t>food can be seen as being at the nexus of our most pressing national and local concerns. It is instrumental in achieving social and environmental justice and in extending sustainability as a cultural value from nature to business, education and communities. Rather than inserting food into any of the indicators or goals of the NPF, we think a holistic approach to food is of paramount importance and propose a holistic inclusion of food across the Framework.</w:t>
      </w:r>
      <w:r w:rsidRPr="00523A07">
        <w:rPr>
          <w:rFonts w:ascii="Times New Roman" w:eastAsia="Times New Roman" w:hAnsi="Times New Roman" w:cs="Times New Roman"/>
          <w:i/>
          <w:iCs/>
          <w:lang w:eastAsia="en-GB"/>
        </w:rPr>
        <w:t xml:space="preserve">” </w:t>
      </w:r>
      <w:r w:rsidRPr="00523A07">
        <w:rPr>
          <w:rFonts w:ascii="Times New Roman" w:eastAsia="Times New Roman" w:hAnsi="Times New Roman" w:cs="Times New Roman"/>
          <w:lang w:eastAsia="en-GB"/>
        </w:rPr>
        <w:t xml:space="preserve">- </w:t>
      </w:r>
      <w:r w:rsidRPr="00523A07">
        <w:rPr>
          <w:rFonts w:eastAsia="Calibri" w:cs="Arial"/>
        </w:rPr>
        <w:t>Glasgow City Food Plan: Food Education Working Group</w:t>
      </w:r>
    </w:p>
    <w:p w14:paraId="1C0699E9" w14:textId="77777777" w:rsidR="00671685" w:rsidRPr="00523A07" w:rsidRDefault="00671685" w:rsidP="00EE6573">
      <w:pPr>
        <w:spacing w:before="240" w:after="240"/>
        <w:ind w:left="227"/>
        <w:rPr>
          <w:rFonts w:eastAsia="Calibri" w:cs="Arial"/>
        </w:rPr>
      </w:pPr>
      <w:r w:rsidRPr="00523A07">
        <w:rPr>
          <w:rFonts w:eastAsia="Calibri" w:cs="Arial"/>
        </w:rPr>
        <w:t>Similarly, Close the Gap requested adding/changing over 20 indicators to improve gender mainstreaming within the NPF and track progress in reducing gender inequalities across Scotland.</w:t>
      </w:r>
    </w:p>
    <w:p w14:paraId="444B2F39" w14:textId="77777777" w:rsidR="00671685" w:rsidRDefault="00671685" w:rsidP="00EE6573">
      <w:pPr>
        <w:spacing w:before="240" w:after="240"/>
        <w:ind w:left="227"/>
        <w:rPr>
          <w:rFonts w:eastAsia="Calibri" w:cs="Arial"/>
        </w:rPr>
      </w:pPr>
      <w:r w:rsidRPr="00523A07">
        <w:rPr>
          <w:rFonts w:eastAsia="Calibri" w:cs="Arial"/>
          <w:i/>
          <w:iCs/>
        </w:rPr>
        <w:t xml:space="preserve">“Close the Gap’s primary critique of the National Performance Framework (NPF) is that it is not well-gendered.” </w:t>
      </w:r>
      <w:r w:rsidRPr="00523A07">
        <w:rPr>
          <w:rFonts w:eastAsia="Calibri" w:cs="Arial"/>
        </w:rPr>
        <w:t>– Close the Gap</w:t>
      </w:r>
    </w:p>
    <w:p w14:paraId="135F84A9" w14:textId="77777777" w:rsidR="00671685" w:rsidRDefault="00671685" w:rsidP="00EE6573">
      <w:pPr>
        <w:ind w:left="227"/>
        <w:rPr>
          <w:rFonts w:eastAsia="Calibri" w:cs="Arial"/>
        </w:rPr>
      </w:pPr>
      <w:r w:rsidRPr="00D6044E">
        <w:rPr>
          <w:rFonts w:eastAsia="Calibri" w:cs="Arial"/>
        </w:rPr>
        <w:t>In addition to the indicator-specific requests, there were 181 requests on the indicator set overall and 81 requests for better and more data disaggregation. Key sub-themes within the indicator set comments included requests to change how we measure progress, further develop the indicator set and fill data gaps, consider the use of different data types such as lived experience and improve the quality of the underlying data. As with the indicator-specific requests, the majority (92%) of indicator set comments came from stakeholders through the call for evidence or expert stakeholder meetings.</w:t>
      </w:r>
    </w:p>
    <w:p w14:paraId="527110E6" w14:textId="77777777" w:rsidR="00671685" w:rsidRPr="00D47F89" w:rsidRDefault="00671685" w:rsidP="00EE6573">
      <w:pPr>
        <w:ind w:left="227"/>
        <w:rPr>
          <w:rFonts w:eastAsia="Calibri" w:cs="Arial"/>
        </w:rPr>
      </w:pPr>
      <w:r>
        <w:rPr>
          <w:rFonts w:eastAsia="Calibri" w:cs="Arial"/>
          <w:i/>
          <w:iCs/>
        </w:rPr>
        <w:t>“</w:t>
      </w:r>
      <w:r w:rsidRPr="00D47F89">
        <w:rPr>
          <w:rFonts w:eastAsia="Calibri" w:cs="Arial"/>
          <w:i/>
          <w:iCs/>
        </w:rPr>
        <w:t>The Scottish Government must prioritise ensuring indicators are fully developed and consult with relevant civil society groups and stakeholders to ensure data and indicator selection are fit for purpose.</w:t>
      </w:r>
      <w:r>
        <w:rPr>
          <w:rFonts w:eastAsia="Calibri" w:cs="Arial"/>
          <w:i/>
          <w:iCs/>
        </w:rPr>
        <w:t xml:space="preserve">” </w:t>
      </w:r>
      <w:r>
        <w:rPr>
          <w:rFonts w:eastAsia="Calibri" w:cs="Arial"/>
        </w:rPr>
        <w:t>– Oxfam Scotland</w:t>
      </w:r>
    </w:p>
    <w:p w14:paraId="56A228A9" w14:textId="77777777" w:rsidR="00671685" w:rsidRDefault="00671685" w:rsidP="00EE6573">
      <w:pPr>
        <w:ind w:left="227"/>
        <w:rPr>
          <w:rFonts w:eastAsia="Calibri" w:cs="Arial"/>
        </w:rPr>
      </w:pPr>
      <w:r w:rsidRPr="00676C30">
        <w:rPr>
          <w:rFonts w:eastAsia="Calibri" w:cs="Arial"/>
          <w:i/>
          <w:iCs/>
        </w:rPr>
        <w:t xml:space="preserve">“there is a need to change the way that we gather and understand data. This includes going beyond simply evaluating public services to understanding the outcomes and experiences for citizens and communities. It also includes paying greater attention to dimensions of inequality, recognising that population level data </w:t>
      </w:r>
      <w:r w:rsidRPr="00676C30">
        <w:rPr>
          <w:rFonts w:eastAsia="Calibri" w:cs="Arial"/>
          <w:i/>
          <w:iCs/>
        </w:rPr>
        <w:lastRenderedPageBreak/>
        <w:t xml:space="preserve">sets often ignore the experiences of marginalised groups. Both of these drivers would require blending the existing national indicators with a much greater emphasis on coproduced and qualitative evidence in order to truly understand progress towards delivering National Outcomes.” </w:t>
      </w:r>
      <w:r w:rsidRPr="00676C30">
        <w:rPr>
          <w:rFonts w:eastAsia="Calibri" w:cs="Arial"/>
        </w:rPr>
        <w:t>– Carnegie UK</w:t>
      </w:r>
    </w:p>
    <w:p w14:paraId="25FEC4D2" w14:textId="77777777" w:rsidR="00671685" w:rsidRPr="00C9489F" w:rsidRDefault="00671685" w:rsidP="00EE6573">
      <w:pPr>
        <w:ind w:left="227"/>
      </w:pPr>
      <w:r>
        <w:rPr>
          <w:rFonts w:eastAsia="Calibri" w:cs="Arial"/>
          <w:i/>
          <w:iCs/>
        </w:rPr>
        <w:t>“</w:t>
      </w:r>
      <w:r w:rsidRPr="00C764A5">
        <w:rPr>
          <w:rFonts w:eastAsia="Calibri" w:cs="Arial"/>
          <w:i/>
          <w:iCs/>
        </w:rPr>
        <w:t>The indicators would benefit from being updated and should be based on a thorough review and analysis of their effectiveness, relevance, and alignment with the desired outcomes and should reflect current priorities and challenges such as the impacts of Covid-19, the cost-of-living crisis and Brexit.</w:t>
      </w:r>
      <w:r>
        <w:rPr>
          <w:rFonts w:eastAsia="Calibri" w:cs="Arial"/>
          <w:i/>
          <w:iCs/>
        </w:rPr>
        <w:t xml:space="preserve">” </w:t>
      </w:r>
      <w:r w:rsidRPr="00C9489F">
        <w:t>– Culture Counts</w:t>
      </w:r>
    </w:p>
    <w:p w14:paraId="39D17592" w14:textId="77777777" w:rsidR="00671685" w:rsidRPr="00AB757A" w:rsidRDefault="00671685" w:rsidP="00EE6573">
      <w:pPr>
        <w:ind w:left="227"/>
        <w:rPr>
          <w:rFonts w:eastAsia="Calibri" w:cs="Arial"/>
        </w:rPr>
      </w:pPr>
      <w:r w:rsidRPr="00C9489F">
        <w:t>Indicator themes accounted for 44% of the National Outcomes and Indicators evidence extracted from the call for evidence and 33% of the expert stakeholder meetings evidence compared to 1-3% for the desk-based research and written consultation evidence strands, suggesting that the data and evidence that tracks progress towards the outcomes is an important aspect of the NPF for stakeholders</w:t>
      </w:r>
      <w:r w:rsidRPr="00AB757A">
        <w:rPr>
          <w:rFonts w:eastAsia="Calibri" w:cs="Arial"/>
        </w:rPr>
        <w:t>.</w:t>
      </w:r>
    </w:p>
    <w:p w14:paraId="33982E3E" w14:textId="77777777" w:rsidR="00671685" w:rsidRPr="0032584A" w:rsidRDefault="00671685" w:rsidP="00EE6573">
      <w:pPr>
        <w:pStyle w:val="ListParagraph"/>
        <w:numPr>
          <w:ilvl w:val="2"/>
          <w:numId w:val="13"/>
        </w:numPr>
        <w:spacing w:before="240" w:after="120"/>
        <w:ind w:left="0" w:firstLine="227"/>
        <w:contextualSpacing w:val="0"/>
        <w:outlineLvl w:val="1"/>
        <w:rPr>
          <w:rFonts w:eastAsia="Times New Roman" w:cs="Times New Roman"/>
          <w:b/>
          <w:kern w:val="24"/>
          <w:szCs w:val="20"/>
        </w:rPr>
      </w:pPr>
      <w:r w:rsidRPr="0032584A">
        <w:rPr>
          <w:rFonts w:eastAsia="Times New Roman" w:cs="Times New Roman"/>
          <w:b/>
          <w:kern w:val="24"/>
          <w:szCs w:val="20"/>
        </w:rPr>
        <w:t>Implementation Gap</w:t>
      </w:r>
    </w:p>
    <w:p w14:paraId="7032CFF2" w14:textId="77777777" w:rsidR="00671685" w:rsidRDefault="00671685" w:rsidP="00EE6573">
      <w:pPr>
        <w:ind w:left="227"/>
      </w:pPr>
      <w:r w:rsidRPr="00A975EC">
        <w:rPr>
          <w:rFonts w:eastAsia="Calibri" w:cs="Arial"/>
        </w:rPr>
        <w:t xml:space="preserve">There were 874 </w:t>
      </w:r>
      <w:r>
        <w:rPr>
          <w:rFonts w:eastAsia="Calibri" w:cs="Arial"/>
        </w:rPr>
        <w:t>comments related to the Implementation Gap, focussed around five key themes of Policy (171 comments)</w:t>
      </w:r>
      <w:r w:rsidRPr="2853CD40">
        <w:t>, Delivery</w:t>
      </w:r>
      <w:r>
        <w:t xml:space="preserve"> (166 comments), </w:t>
      </w:r>
      <w:r w:rsidRPr="2853CD40">
        <w:t>Funding</w:t>
      </w:r>
      <w:r>
        <w:t xml:space="preserve"> (114 comments), Legislation (98) and Accountability (98). </w:t>
      </w:r>
    </w:p>
    <w:p w14:paraId="6860656E" w14:textId="77777777" w:rsidR="00671685" w:rsidRDefault="00671685" w:rsidP="00EE6573">
      <w:pPr>
        <w:ind w:left="227"/>
      </w:pPr>
      <w:r>
        <w:t>The key sub-themes within these included the need for better policy coherence, including better alignment of policies and strategies to simplify the complex reporting landscape, embedding the NPF in practice as a driver of change to close the gap between ambitions and delivery, better delivery of the Sustainable Development Goals (SDGs) through the NPF, improved funding models, better use of the NPF in informing budget decisions, support for the development of a Wellbeing and Sustainable Development Bill as well as calls for increased accountability mechanisms including clarifying roles and responsibilities, better scrutiny and improved government transparency of actions taken and progress towards outcomes.</w:t>
      </w:r>
    </w:p>
    <w:p w14:paraId="55202A2A" w14:textId="77777777" w:rsidR="00671685" w:rsidRPr="00A35242" w:rsidRDefault="00671685" w:rsidP="00EE6573">
      <w:pPr>
        <w:ind w:left="227"/>
      </w:pPr>
      <w:r>
        <w:rPr>
          <w:i/>
          <w:iCs/>
        </w:rPr>
        <w:t>“</w:t>
      </w:r>
      <w:r w:rsidRPr="00A35242">
        <w:rPr>
          <w:i/>
          <w:iCs/>
        </w:rPr>
        <w:t>one significant barrier to implementation is the lack of guidance that clarifies how public</w:t>
      </w:r>
      <w:r>
        <w:rPr>
          <w:i/>
          <w:iCs/>
        </w:rPr>
        <w:t xml:space="preserve"> </w:t>
      </w:r>
      <w:r w:rsidRPr="00A35242">
        <w:rPr>
          <w:i/>
          <w:iCs/>
        </w:rPr>
        <w:t>bodies should use the National Outcomes to guide decision making, in the context of a myriad</w:t>
      </w:r>
      <w:r>
        <w:rPr>
          <w:i/>
          <w:iCs/>
        </w:rPr>
        <w:t xml:space="preserve"> </w:t>
      </w:r>
      <w:r w:rsidRPr="00A35242">
        <w:rPr>
          <w:i/>
          <w:iCs/>
        </w:rPr>
        <w:t xml:space="preserve">of other policy frameworks. While there are some areas where </w:t>
      </w:r>
      <w:r w:rsidRPr="00A35242">
        <w:rPr>
          <w:i/>
          <w:iCs/>
        </w:rPr>
        <w:lastRenderedPageBreak/>
        <w:t>the National Outcomes are more visibly embedded, there are many places where other statutory duties or non-legislative</w:t>
      </w:r>
      <w:r>
        <w:rPr>
          <w:i/>
          <w:iCs/>
        </w:rPr>
        <w:t xml:space="preserve"> </w:t>
      </w:r>
      <w:r w:rsidRPr="00A35242">
        <w:rPr>
          <w:i/>
          <w:iCs/>
        </w:rPr>
        <w:t>frameworks are seen to take precedence.</w:t>
      </w:r>
      <w:r>
        <w:rPr>
          <w:i/>
          <w:iCs/>
        </w:rPr>
        <w:t xml:space="preserve">” </w:t>
      </w:r>
      <w:r>
        <w:t>– Carnegie UK</w:t>
      </w:r>
    </w:p>
    <w:p w14:paraId="4DFE7B1A" w14:textId="77777777" w:rsidR="00671685" w:rsidRDefault="00671685" w:rsidP="00EE6573">
      <w:pPr>
        <w:ind w:left="227"/>
      </w:pPr>
      <w:r>
        <w:rPr>
          <w:i/>
          <w:iCs/>
        </w:rPr>
        <w:t>“</w:t>
      </w:r>
      <w:r w:rsidRPr="00CE0FA1">
        <w:rPr>
          <w:i/>
          <w:iCs/>
        </w:rPr>
        <w:t>the NPF needs to be used more systematically and explicitly to influence decision making if it is to be the golden thread from which all other policies and strategies connect to delivery on the ground.</w:t>
      </w:r>
      <w:r>
        <w:rPr>
          <w:i/>
          <w:iCs/>
        </w:rPr>
        <w:t xml:space="preserve">” </w:t>
      </w:r>
      <w:r>
        <w:t xml:space="preserve">- </w:t>
      </w:r>
      <w:r w:rsidRPr="00CE0FA1">
        <w:t>Finance and Public Administration Committee (FPAC) inquiry report</w:t>
      </w:r>
    </w:p>
    <w:p w14:paraId="36C5793A" w14:textId="77777777" w:rsidR="00671685" w:rsidRDefault="00671685" w:rsidP="00EE6573">
      <w:pPr>
        <w:ind w:left="227"/>
      </w:pPr>
      <w:r>
        <w:rPr>
          <w:i/>
          <w:iCs/>
        </w:rPr>
        <w:t>“</w:t>
      </w:r>
      <w:r w:rsidRPr="00E92DB1">
        <w:rPr>
          <w:i/>
          <w:iCs/>
        </w:rPr>
        <w:t>Ensure regular and detailed progress reporting on implementing the SDGs (via the National Outcomes or directly to the UN) in the spirit of the UN’s commitment to localising the implementation of the SDGs.</w:t>
      </w:r>
      <w:r>
        <w:rPr>
          <w:i/>
          <w:iCs/>
        </w:rPr>
        <w:t xml:space="preserve">” </w:t>
      </w:r>
      <w:r>
        <w:t>– SDG Network Scotland</w:t>
      </w:r>
    </w:p>
    <w:p w14:paraId="50C8654F" w14:textId="77777777" w:rsidR="00671685" w:rsidRDefault="00671685" w:rsidP="00EE6573">
      <w:pPr>
        <w:ind w:left="227"/>
      </w:pPr>
      <w:r>
        <w:rPr>
          <w:i/>
          <w:iCs/>
        </w:rPr>
        <w:t>“</w:t>
      </w:r>
      <w:r w:rsidRPr="00286293">
        <w:rPr>
          <w:i/>
          <w:iCs/>
        </w:rPr>
        <w:t>In term</w:t>
      </w:r>
      <w:r>
        <w:rPr>
          <w:i/>
          <w:iCs/>
        </w:rPr>
        <w:t>s</w:t>
      </w:r>
      <w:r w:rsidRPr="00286293">
        <w:rPr>
          <w:i/>
          <w:iCs/>
        </w:rPr>
        <w:t xml:space="preserve"> of giving greater profile to the NPF, could new initiatives have to set out which Outcomes they are delivering on. There’s a disconnect between spending and delivery of the National Outcomes.</w:t>
      </w:r>
      <w:r>
        <w:rPr>
          <w:i/>
          <w:iCs/>
        </w:rPr>
        <w:t xml:space="preserve">” </w:t>
      </w:r>
      <w:r>
        <w:t>– Transport Expert Stakeholder Meeting Notes</w:t>
      </w:r>
    </w:p>
    <w:p w14:paraId="32E36D3A" w14:textId="77777777" w:rsidR="00671685" w:rsidRDefault="00671685" w:rsidP="00EE6573">
      <w:pPr>
        <w:ind w:left="227"/>
      </w:pPr>
      <w:r>
        <w:rPr>
          <w:i/>
          <w:iCs/>
        </w:rPr>
        <w:t>“</w:t>
      </w:r>
      <w:r w:rsidRPr="00DD1161">
        <w:rPr>
          <w:i/>
          <w:iCs/>
        </w:rPr>
        <w:t>Strengthen duties to promote National Outcomes through delivering the promised Wellbeing &amp; Sustainable Development Bill and provide clear guidance for implementation</w:t>
      </w:r>
      <w:r w:rsidRPr="00090053">
        <w:rPr>
          <w:i/>
          <w:iCs/>
        </w:rPr>
        <w:t>.</w:t>
      </w:r>
      <w:r>
        <w:rPr>
          <w:i/>
          <w:iCs/>
        </w:rPr>
        <w:t xml:space="preserve">” </w:t>
      </w:r>
      <w:r>
        <w:t>– Wellbeing Economy Alliance Scotland</w:t>
      </w:r>
    </w:p>
    <w:p w14:paraId="59E228A1" w14:textId="77777777" w:rsidR="00671685" w:rsidRPr="00090053" w:rsidRDefault="00671685" w:rsidP="00EE6573">
      <w:pPr>
        <w:ind w:left="227"/>
      </w:pPr>
      <w:r>
        <w:rPr>
          <w:i/>
          <w:iCs/>
        </w:rPr>
        <w:t>“</w:t>
      </w:r>
      <w:r w:rsidRPr="00090053">
        <w:rPr>
          <w:i/>
          <w:iCs/>
        </w:rPr>
        <w:t>looking to the role of existing public audit and scrutiny bodies to support improvement and hold bodies to account for working collaboratively towards the outcomes and to adopt preventative actions and long-term perspectives.</w:t>
      </w:r>
      <w:r>
        <w:rPr>
          <w:i/>
          <w:iCs/>
        </w:rPr>
        <w:t xml:space="preserve">” </w:t>
      </w:r>
      <w:r>
        <w:t>– Public Health Scotland</w:t>
      </w:r>
    </w:p>
    <w:p w14:paraId="543D8B2B" w14:textId="77777777" w:rsidR="00671685" w:rsidRDefault="00671685" w:rsidP="00EE6573">
      <w:pPr>
        <w:ind w:left="227"/>
        <w:rPr>
          <w:rFonts w:eastAsia="Calibri" w:cs="Arial"/>
        </w:rPr>
      </w:pPr>
      <w:r>
        <w:rPr>
          <w:rFonts w:eastAsia="Calibri" w:cs="Arial"/>
        </w:rPr>
        <w:t xml:space="preserve">These implementation gap-related comments were largely driven by requests from stakeholders through the call for evidence which accounted for over 50% of comments, suggesting that these themes are important to our stakeholders. This may also in part be a product of the data collection method for this evidence strand, where guidance included a prompt to think about what the main </w:t>
      </w:r>
      <w:r w:rsidRPr="003A380C">
        <w:rPr>
          <w:rFonts w:eastAsia="Calibri" w:cs="Arial"/>
        </w:rPr>
        <w:t>obstacles and barriers</w:t>
      </w:r>
      <w:r>
        <w:rPr>
          <w:rFonts w:eastAsia="Calibri" w:cs="Arial"/>
        </w:rPr>
        <w:t xml:space="preserve"> are</w:t>
      </w:r>
      <w:r w:rsidRPr="003A380C">
        <w:rPr>
          <w:rFonts w:eastAsia="Calibri" w:cs="Arial"/>
        </w:rPr>
        <w:t xml:space="preserve"> in the implementation of the National Outcomes</w:t>
      </w:r>
      <w:r>
        <w:rPr>
          <w:rFonts w:eastAsia="Calibri" w:cs="Arial"/>
        </w:rPr>
        <w:t xml:space="preserve">. However, a further quarter of comments were sourced from the expert stakeholder meeting evidence with only 3% of comments coming from the public written consultation responses. </w:t>
      </w:r>
    </w:p>
    <w:p w14:paraId="273884C9" w14:textId="77777777" w:rsidR="008C0799" w:rsidRPr="008C0799" w:rsidRDefault="008C0799" w:rsidP="008C0799">
      <w:pPr>
        <w:pStyle w:val="paragraph"/>
        <w:rPr>
          <w:lang w:eastAsia="en-US"/>
        </w:rPr>
      </w:pPr>
    </w:p>
    <w:p w14:paraId="5810D2ED" w14:textId="77777777" w:rsidR="00671685" w:rsidRPr="0032584A" w:rsidRDefault="00671685" w:rsidP="00EE6573">
      <w:pPr>
        <w:pStyle w:val="ListParagraph"/>
        <w:numPr>
          <w:ilvl w:val="2"/>
          <w:numId w:val="13"/>
        </w:numPr>
        <w:spacing w:before="240" w:after="120"/>
        <w:ind w:left="0" w:firstLine="227"/>
        <w:contextualSpacing w:val="0"/>
        <w:outlineLvl w:val="1"/>
        <w:rPr>
          <w:rFonts w:eastAsia="Times New Roman" w:cs="Times New Roman"/>
          <w:b/>
          <w:kern w:val="24"/>
          <w:szCs w:val="20"/>
        </w:rPr>
      </w:pPr>
      <w:r w:rsidRPr="0032584A">
        <w:rPr>
          <w:rFonts w:eastAsia="Times New Roman" w:cs="Times New Roman"/>
          <w:b/>
          <w:kern w:val="24"/>
          <w:szCs w:val="20"/>
        </w:rPr>
        <w:lastRenderedPageBreak/>
        <w:t>Other Themes</w:t>
      </w:r>
    </w:p>
    <w:p w14:paraId="1878B3EE" w14:textId="77777777" w:rsidR="00671685" w:rsidRDefault="00671685" w:rsidP="00EE6573">
      <w:pPr>
        <w:ind w:left="227"/>
        <w:rPr>
          <w:rFonts w:eastAsia="Calibri" w:cs="Arial"/>
        </w:rPr>
      </w:pPr>
      <w:r>
        <w:rPr>
          <w:rFonts w:eastAsia="Calibri" w:cs="Arial"/>
        </w:rPr>
        <w:t>Of the</w:t>
      </w:r>
      <w:r w:rsidRPr="00A975EC">
        <w:rPr>
          <w:rFonts w:eastAsia="Calibri" w:cs="Arial"/>
        </w:rPr>
        <w:t xml:space="preserve"> </w:t>
      </w:r>
      <w:r>
        <w:rPr>
          <w:rFonts w:eastAsia="Calibri" w:cs="Arial"/>
        </w:rPr>
        <w:t>345 other</w:t>
      </w:r>
      <w:r w:rsidRPr="00A975EC">
        <w:rPr>
          <w:rFonts w:eastAsia="Calibri" w:cs="Arial"/>
        </w:rPr>
        <w:t xml:space="preserve"> </w:t>
      </w:r>
      <w:r>
        <w:rPr>
          <w:rFonts w:eastAsia="Calibri" w:cs="Arial"/>
        </w:rPr>
        <w:t xml:space="preserve">comments, 137 were positive comments about the NPF, including that it is a useful high-level vision with good comprehensive coverage of key issues. Positive feedback was received through every evidence strand however the majority (64%) came from the expert stakeholder meetings. </w:t>
      </w:r>
    </w:p>
    <w:p w14:paraId="699B5F2A" w14:textId="77777777" w:rsidR="00671685" w:rsidRDefault="00671685" w:rsidP="00EE6573">
      <w:pPr>
        <w:ind w:left="227"/>
      </w:pPr>
      <w:r>
        <w:rPr>
          <w:rFonts w:eastAsia="Calibri" w:cs="Arial"/>
          <w:i/>
          <w:iCs/>
        </w:rPr>
        <w:t>“</w:t>
      </w:r>
      <w:r w:rsidRPr="00150710">
        <w:rPr>
          <w:rFonts w:eastAsia="Calibri" w:cs="Arial"/>
          <w:i/>
          <w:iCs/>
        </w:rPr>
        <w:t>Overall aspirational and positive</w:t>
      </w:r>
      <w:r>
        <w:rPr>
          <w:rFonts w:eastAsia="Calibri" w:cs="Arial"/>
          <w:i/>
          <w:iCs/>
        </w:rPr>
        <w:t xml:space="preserve">” </w:t>
      </w:r>
      <w:r>
        <w:rPr>
          <w:rFonts w:eastAsia="Calibri" w:cs="Arial"/>
        </w:rPr>
        <w:t xml:space="preserve">– Open </w:t>
      </w:r>
      <w:r>
        <w:t>Expert Stakeholder Meeting Notes</w:t>
      </w:r>
    </w:p>
    <w:p w14:paraId="089EC6D2" w14:textId="77777777" w:rsidR="00671685" w:rsidRDefault="00671685" w:rsidP="00EE6573">
      <w:pPr>
        <w:ind w:left="227"/>
      </w:pPr>
      <w:r>
        <w:rPr>
          <w:i/>
          <w:iCs/>
        </w:rPr>
        <w:t>“</w:t>
      </w:r>
      <w:r w:rsidRPr="00150710">
        <w:rPr>
          <w:i/>
          <w:iCs/>
        </w:rPr>
        <w:t>We believe the NPF provides a key message that wellbeing is at the heart of Scotland’s collective ambitions.</w:t>
      </w:r>
      <w:r>
        <w:rPr>
          <w:i/>
          <w:iCs/>
        </w:rPr>
        <w:t xml:space="preserve">” </w:t>
      </w:r>
      <w:r>
        <w:t>– Scottish Futures Trust</w:t>
      </w:r>
    </w:p>
    <w:p w14:paraId="4E3E23BB" w14:textId="77777777" w:rsidR="00671685" w:rsidRPr="00150710" w:rsidRDefault="00671685" w:rsidP="00EE6573">
      <w:pPr>
        <w:ind w:left="227"/>
      </w:pPr>
      <w:r>
        <w:rPr>
          <w:i/>
          <w:iCs/>
        </w:rPr>
        <w:t>“</w:t>
      </w:r>
      <w:r w:rsidRPr="00150710">
        <w:rPr>
          <w:i/>
          <w:iCs/>
        </w:rPr>
        <w:t>We recognise that there is a lot to celebrate and</w:t>
      </w:r>
      <w:r>
        <w:rPr>
          <w:i/>
          <w:iCs/>
        </w:rPr>
        <w:t xml:space="preserve"> </w:t>
      </w:r>
      <w:r w:rsidRPr="00150710">
        <w:rPr>
          <w:i/>
          <w:iCs/>
        </w:rPr>
        <w:t>praise about the NPF, including its relevance in tracking progress in a modern society, it’s diversity of</w:t>
      </w:r>
      <w:r>
        <w:rPr>
          <w:i/>
          <w:iCs/>
        </w:rPr>
        <w:t xml:space="preserve"> </w:t>
      </w:r>
      <w:r w:rsidRPr="00150710">
        <w:rPr>
          <w:i/>
          <w:iCs/>
        </w:rPr>
        <w:t>important outcomes, and its relevance within Scottish Government.</w:t>
      </w:r>
      <w:r>
        <w:rPr>
          <w:i/>
          <w:iCs/>
        </w:rPr>
        <w:t xml:space="preserve">” </w:t>
      </w:r>
      <w:r>
        <w:t xml:space="preserve">- </w:t>
      </w:r>
      <w:r w:rsidRPr="00150710">
        <w:t>BiGGAR Economics</w:t>
      </w:r>
    </w:p>
    <w:p w14:paraId="40ED94AD" w14:textId="77777777" w:rsidR="00671685" w:rsidRPr="00D8124C" w:rsidRDefault="00671685" w:rsidP="00EE6573">
      <w:pPr>
        <w:ind w:left="227"/>
      </w:pPr>
      <w:r>
        <w:rPr>
          <w:i/>
          <w:iCs/>
        </w:rPr>
        <w:t>“</w:t>
      </w:r>
      <w:r w:rsidRPr="00D8124C">
        <w:rPr>
          <w:i/>
          <w:iCs/>
        </w:rPr>
        <w:t>I think that these National Outcomes apply to all societies and to all parts of the United Kingdom and the world. I think that they represent things that we should all aspire to.</w:t>
      </w:r>
      <w:r>
        <w:rPr>
          <w:i/>
          <w:iCs/>
        </w:rPr>
        <w:t xml:space="preserve">” </w:t>
      </w:r>
      <w:r>
        <w:t xml:space="preserve">– Anonymous Individual </w:t>
      </w:r>
    </w:p>
    <w:p w14:paraId="756D7F38" w14:textId="77777777" w:rsidR="00671685" w:rsidRDefault="00671685" w:rsidP="00EE6573">
      <w:pPr>
        <w:ind w:left="227"/>
        <w:rPr>
          <w:rFonts w:eastAsia="Calibri" w:cs="Arial"/>
        </w:rPr>
      </w:pPr>
      <w:r w:rsidRPr="002F201B">
        <w:t xml:space="preserve">The most </w:t>
      </w:r>
      <w:r>
        <w:t xml:space="preserve">common other themes </w:t>
      </w:r>
      <w:r w:rsidRPr="002F201B">
        <w:t>were</w:t>
      </w:r>
      <w:r>
        <w:t xml:space="preserve"> requests to improve the format, including accessibility and visual presentation, changes to the website content and functionality, such as better visibility of disaggregated data and simplified site navigation, requests to change the purpose wording to focus on wellbeing and sustainability as well as calls to change the name of the NPF to better reflect that it is a wellbeing framework.</w:t>
      </w:r>
      <w:r w:rsidRPr="003F7C80">
        <w:rPr>
          <w:rFonts w:eastAsia="Calibri" w:cs="Arial"/>
        </w:rPr>
        <w:t xml:space="preserve"> </w:t>
      </w:r>
    </w:p>
    <w:p w14:paraId="04B68766" w14:textId="77777777" w:rsidR="00671685" w:rsidRDefault="00671685" w:rsidP="00EE6573">
      <w:pPr>
        <w:ind w:left="227"/>
        <w:rPr>
          <w:rFonts w:eastAsia="Calibri" w:cs="Arial"/>
        </w:rPr>
      </w:pPr>
      <w:r>
        <w:rPr>
          <w:rFonts w:eastAsia="Calibri" w:cs="Arial"/>
          <w:i/>
          <w:iCs/>
        </w:rPr>
        <w:t>“</w:t>
      </w:r>
      <w:r w:rsidRPr="00EA4B72">
        <w:rPr>
          <w:rFonts w:eastAsia="Calibri" w:cs="Arial"/>
          <w:i/>
          <w:iCs/>
        </w:rPr>
        <w:t>I think that a better representation of a wellbeing economy would be “to focus on creating a more successful country with opportunities for all of Scotland to flourish through increased wellbeing, and a sustainable and inclusive economy”</w:t>
      </w:r>
      <w:r>
        <w:rPr>
          <w:rFonts w:eastAsia="Calibri" w:cs="Arial"/>
          <w:i/>
          <w:iCs/>
        </w:rPr>
        <w:t xml:space="preserve">” </w:t>
      </w:r>
      <w:r>
        <w:rPr>
          <w:rFonts w:eastAsia="Calibri" w:cs="Arial"/>
        </w:rPr>
        <w:t xml:space="preserve">– Anonymous Individual </w:t>
      </w:r>
    </w:p>
    <w:p w14:paraId="697517DD" w14:textId="77777777" w:rsidR="00671685" w:rsidRPr="00EA4B72" w:rsidRDefault="00671685" w:rsidP="00EE6573">
      <w:pPr>
        <w:ind w:left="227"/>
        <w:rPr>
          <w:rFonts w:eastAsia="Calibri" w:cs="Arial"/>
        </w:rPr>
      </w:pPr>
      <w:r>
        <w:rPr>
          <w:rFonts w:eastAsia="Calibri" w:cs="Arial"/>
          <w:i/>
          <w:iCs/>
        </w:rPr>
        <w:t>“</w:t>
      </w:r>
      <w:r w:rsidRPr="00EA4B72">
        <w:rPr>
          <w:rFonts w:eastAsia="Calibri" w:cs="Arial"/>
          <w:i/>
          <w:iCs/>
        </w:rPr>
        <w:t xml:space="preserve">First and foremost, this review of the National Outcomes is an opportunity to enhance and clarify the overarching purpose of the NPF as Scotland’s ‘National Wellbeing Framework’. This should build on the welcome addition during the last review in 2018 of the ‘purpose’ statements, and specifically the aim to: “increase the wellbeing of people living in Scotland”. The name of the NPF should be changed to focus on this. Critically, there should also be meaningful differentiation between this core purpose and the means of achieving it. Specifically, the current </w:t>
      </w:r>
      <w:r w:rsidRPr="00EA4B72">
        <w:rPr>
          <w:rFonts w:eastAsia="Calibri" w:cs="Arial"/>
          <w:i/>
          <w:iCs/>
        </w:rPr>
        <w:lastRenderedPageBreak/>
        <w:t>aim “to create sustainable and inclusive growth” is a means to support national wellbeing, not an end in itself, and it therefore has no place in the purpose statement.</w:t>
      </w:r>
      <w:r>
        <w:rPr>
          <w:rFonts w:eastAsia="Calibri" w:cs="Arial"/>
          <w:i/>
          <w:iCs/>
        </w:rPr>
        <w:t xml:space="preserve">” </w:t>
      </w:r>
      <w:r>
        <w:rPr>
          <w:rFonts w:eastAsia="Calibri" w:cs="Arial"/>
        </w:rPr>
        <w:t>– Oxfam Scotland</w:t>
      </w:r>
    </w:p>
    <w:p w14:paraId="4C2161E2" w14:textId="77777777" w:rsidR="00671685" w:rsidRPr="00EA4B72" w:rsidRDefault="00671685" w:rsidP="00EE6573">
      <w:pPr>
        <w:ind w:left="227"/>
        <w:rPr>
          <w:rFonts w:eastAsia="Calibri" w:cs="Arial"/>
          <w:i/>
          <w:iCs/>
        </w:rPr>
      </w:pPr>
      <w:r>
        <w:rPr>
          <w:rFonts w:eastAsia="Calibri" w:cs="Arial"/>
          <w:i/>
          <w:iCs/>
        </w:rPr>
        <w:t>“</w:t>
      </w:r>
      <w:r w:rsidRPr="00EA4B72">
        <w:rPr>
          <w:rFonts w:eastAsia="Calibri" w:cs="Arial"/>
          <w:i/>
          <w:iCs/>
        </w:rPr>
        <w:t>Changing the title from the National</w:t>
      </w:r>
      <w:r>
        <w:rPr>
          <w:rFonts w:eastAsia="Calibri" w:cs="Arial"/>
          <w:i/>
          <w:iCs/>
        </w:rPr>
        <w:t xml:space="preserve"> </w:t>
      </w:r>
      <w:r w:rsidRPr="00EA4B72">
        <w:rPr>
          <w:rFonts w:eastAsia="Calibri" w:cs="Arial"/>
          <w:i/>
          <w:iCs/>
        </w:rPr>
        <w:t>Performance Framework to one that better reflects the ambition of the approach would</w:t>
      </w:r>
      <w:r>
        <w:rPr>
          <w:rFonts w:eastAsia="Calibri" w:cs="Arial"/>
          <w:i/>
          <w:iCs/>
        </w:rPr>
        <w:t xml:space="preserve"> </w:t>
      </w:r>
      <w:r w:rsidRPr="00EA4B72">
        <w:rPr>
          <w:rFonts w:eastAsia="Calibri" w:cs="Arial"/>
          <w:i/>
          <w:iCs/>
        </w:rPr>
        <w:t>provide a clearer articulation of what the National Outcomes should do for the people of</w:t>
      </w:r>
      <w:r>
        <w:rPr>
          <w:rFonts w:eastAsia="Calibri" w:cs="Arial"/>
          <w:i/>
          <w:iCs/>
        </w:rPr>
        <w:t xml:space="preserve"> </w:t>
      </w:r>
      <w:r w:rsidRPr="00EA4B72">
        <w:rPr>
          <w:rFonts w:eastAsia="Calibri" w:cs="Arial"/>
          <w:i/>
          <w:iCs/>
        </w:rPr>
        <w:t>Scotland and have greater relevance to citizens.</w:t>
      </w:r>
      <w:r>
        <w:rPr>
          <w:rFonts w:eastAsia="Calibri" w:cs="Arial"/>
          <w:i/>
          <w:iCs/>
        </w:rPr>
        <w:t xml:space="preserve">” </w:t>
      </w:r>
      <w:r>
        <w:rPr>
          <w:rFonts w:eastAsia="Calibri" w:cs="Arial"/>
        </w:rPr>
        <w:t>– Carnegie UK</w:t>
      </w:r>
    </w:p>
    <w:p w14:paraId="37B50AD2" w14:textId="77777777" w:rsidR="00671685" w:rsidRDefault="00671685" w:rsidP="00EE6573">
      <w:pPr>
        <w:ind w:left="227"/>
        <w:rPr>
          <w:rFonts w:eastAsia="Calibri" w:cs="Arial"/>
        </w:rPr>
      </w:pPr>
      <w:r>
        <w:rPr>
          <w:rFonts w:eastAsia="Calibri" w:cs="Arial"/>
        </w:rPr>
        <w:t>Comments related to these themes were received through every evidence strand however over 90% came from stakeholders through either the call for evidence or expert stakeholder meetings.</w:t>
      </w:r>
    </w:p>
    <w:p w14:paraId="376CED76" w14:textId="77777777" w:rsidR="00671685" w:rsidRPr="00F20719" w:rsidRDefault="00671685" w:rsidP="00EE6573">
      <w:pPr>
        <w:pStyle w:val="ListParagraph"/>
        <w:numPr>
          <w:ilvl w:val="0"/>
          <w:numId w:val="13"/>
        </w:numPr>
        <w:spacing w:before="240" w:after="120"/>
        <w:ind w:left="357" w:hanging="357"/>
        <w:contextualSpacing w:val="0"/>
        <w:outlineLvl w:val="1"/>
        <w:rPr>
          <w:rFonts w:eastAsia="Times New Roman" w:cs="Times New Roman"/>
          <w:b/>
          <w:kern w:val="24"/>
          <w:szCs w:val="20"/>
        </w:rPr>
      </w:pPr>
      <w:r>
        <w:rPr>
          <w:rFonts w:eastAsia="Times New Roman" w:cs="Times New Roman"/>
          <w:b/>
          <w:kern w:val="24"/>
          <w:szCs w:val="20"/>
        </w:rPr>
        <w:t>Conclusion</w:t>
      </w:r>
    </w:p>
    <w:p w14:paraId="3DC0C784" w14:textId="3E4ADABA" w:rsidR="00671685" w:rsidRPr="00DA395F" w:rsidRDefault="00671685" w:rsidP="008C0799">
      <w:pPr>
        <w:rPr>
          <w:rFonts w:eastAsia="Times New Roman" w:cs="Times New Roman"/>
          <w:szCs w:val="20"/>
        </w:rPr>
      </w:pPr>
      <w:r w:rsidRPr="00DA395F">
        <w:rPr>
          <w:rFonts w:eastAsia="Times New Roman" w:cs="Times New Roman"/>
          <w:szCs w:val="20"/>
        </w:rPr>
        <w:t xml:space="preserve">The statutory Review of the National Outcomes seeks to answer the question “Do the National Outcomes still reflect the kind of Scotland we want to see?” and to collect evidence on </w:t>
      </w:r>
      <w:r>
        <w:rPr>
          <w:rFonts w:eastAsia="Times New Roman" w:cs="Times New Roman"/>
          <w:szCs w:val="20"/>
        </w:rPr>
        <w:t xml:space="preserve">the implementation gap of </w:t>
      </w:r>
      <w:r w:rsidRPr="00DA395F">
        <w:rPr>
          <w:rFonts w:eastAsia="Times New Roman" w:cs="Times New Roman"/>
          <w:szCs w:val="20"/>
        </w:rPr>
        <w:t>the National Outcomes across Scotland</w:t>
      </w:r>
      <w:r>
        <w:rPr>
          <w:rFonts w:eastAsia="Times New Roman" w:cs="Times New Roman"/>
          <w:szCs w:val="20"/>
        </w:rPr>
        <w:t>.</w:t>
      </w:r>
    </w:p>
    <w:p w14:paraId="27B2E633" w14:textId="77777777" w:rsidR="00671685" w:rsidRDefault="00671685" w:rsidP="008C0799">
      <w:pPr>
        <w:rPr>
          <w:rFonts w:eastAsia="Times New Roman" w:cs="Times New Roman"/>
          <w:szCs w:val="20"/>
        </w:rPr>
      </w:pPr>
      <w:r w:rsidRPr="00DA395F">
        <w:rPr>
          <w:rFonts w:eastAsia="Times New Roman" w:cs="Times New Roman"/>
          <w:szCs w:val="20"/>
        </w:rPr>
        <w:t xml:space="preserve">Analysis of evidence collected through four evidence strands </w:t>
      </w:r>
      <w:r>
        <w:rPr>
          <w:rFonts w:eastAsia="Times New Roman" w:cs="Times New Roman"/>
          <w:szCs w:val="20"/>
        </w:rPr>
        <w:t>showed that views were diverse, with over 5,000 comments categorised into over 100 themes and 800 sub-themes. A</w:t>
      </w:r>
      <w:r w:rsidRPr="00DA395F">
        <w:rPr>
          <w:rFonts w:eastAsia="Times New Roman" w:cs="Times New Roman"/>
          <w:szCs w:val="20"/>
        </w:rPr>
        <w:t xml:space="preserve">lthough the </w:t>
      </w:r>
      <w:r>
        <w:rPr>
          <w:rFonts w:eastAsia="Times New Roman" w:cs="Times New Roman"/>
          <w:szCs w:val="20"/>
        </w:rPr>
        <w:t>NPF</w:t>
      </w:r>
      <w:r w:rsidRPr="00DA395F">
        <w:rPr>
          <w:rFonts w:eastAsia="Times New Roman" w:cs="Times New Roman"/>
          <w:szCs w:val="20"/>
        </w:rPr>
        <w:t xml:space="preserve"> generally provide</w:t>
      </w:r>
      <w:r>
        <w:rPr>
          <w:rFonts w:eastAsia="Times New Roman" w:cs="Times New Roman"/>
          <w:szCs w:val="20"/>
        </w:rPr>
        <w:t>s</w:t>
      </w:r>
      <w:r w:rsidRPr="00DA395F">
        <w:rPr>
          <w:rFonts w:eastAsia="Times New Roman" w:cs="Times New Roman"/>
          <w:szCs w:val="20"/>
        </w:rPr>
        <w:t xml:space="preserve"> a useful high-level vision with good comprehensive coverage of key issues, there </w:t>
      </w:r>
      <w:r>
        <w:rPr>
          <w:rFonts w:eastAsia="Times New Roman" w:cs="Times New Roman"/>
          <w:szCs w:val="20"/>
        </w:rPr>
        <w:t>are</w:t>
      </w:r>
      <w:r w:rsidRPr="00DA395F">
        <w:rPr>
          <w:rFonts w:eastAsia="Times New Roman" w:cs="Times New Roman"/>
          <w:szCs w:val="20"/>
        </w:rPr>
        <w:t xml:space="preserve"> gaps and areas which could be strengthened to better reflect the kind of Scotland we want to </w:t>
      </w:r>
      <w:r>
        <w:rPr>
          <w:rFonts w:eastAsia="Times New Roman" w:cs="Times New Roman"/>
          <w:szCs w:val="20"/>
        </w:rPr>
        <w:t>see</w:t>
      </w:r>
      <w:r w:rsidRPr="00DA395F">
        <w:rPr>
          <w:rFonts w:eastAsia="Times New Roman" w:cs="Times New Roman"/>
          <w:szCs w:val="20"/>
        </w:rPr>
        <w:t>.</w:t>
      </w:r>
      <w:r>
        <w:rPr>
          <w:rFonts w:eastAsia="Times New Roman" w:cs="Times New Roman"/>
          <w:szCs w:val="20"/>
        </w:rPr>
        <w:t xml:space="preserve"> </w:t>
      </w:r>
      <w:r w:rsidRPr="00DA395F">
        <w:rPr>
          <w:rFonts w:eastAsia="Times New Roman" w:cs="Times New Roman"/>
          <w:szCs w:val="20"/>
        </w:rPr>
        <w:t>Key themes which are underrepresented within the current National Outcomes include</w:t>
      </w:r>
      <w:r>
        <w:rPr>
          <w:rFonts w:eastAsia="Times New Roman" w:cs="Times New Roman"/>
          <w:szCs w:val="20"/>
        </w:rPr>
        <w:t>:</w:t>
      </w:r>
      <w:r w:rsidRPr="00DA395F">
        <w:rPr>
          <w:rFonts w:eastAsia="Times New Roman" w:cs="Times New Roman"/>
          <w:szCs w:val="20"/>
        </w:rPr>
        <w:t xml:space="preserve"> recognising the importance of care,</w:t>
      </w:r>
      <w:r w:rsidRPr="00401CD0">
        <w:rPr>
          <w:rFonts w:eastAsia="Times New Roman" w:cs="Times New Roman"/>
          <w:szCs w:val="20"/>
        </w:rPr>
        <w:t xml:space="preserve"> </w:t>
      </w:r>
      <w:r w:rsidRPr="00DA395F">
        <w:rPr>
          <w:rFonts w:eastAsia="Times New Roman" w:cs="Times New Roman"/>
          <w:szCs w:val="20"/>
        </w:rPr>
        <w:t>good quality transport and housing</w:t>
      </w:r>
      <w:r>
        <w:rPr>
          <w:rFonts w:eastAsia="Times New Roman" w:cs="Times New Roman"/>
          <w:szCs w:val="20"/>
        </w:rPr>
        <w:t>,</w:t>
      </w:r>
      <w:r w:rsidRPr="00DA395F">
        <w:rPr>
          <w:rFonts w:eastAsia="Times New Roman" w:cs="Times New Roman"/>
          <w:szCs w:val="20"/>
        </w:rPr>
        <w:t xml:space="preserve"> shifting focus towards a wellbeing economy, reducing inequalities, improving mental health, and prioritising climate action to combat climate change. </w:t>
      </w:r>
    </w:p>
    <w:p w14:paraId="72BFE1B8" w14:textId="74A3C750" w:rsidR="00671685" w:rsidRDefault="00671685" w:rsidP="008C0799">
      <w:pPr>
        <w:rPr>
          <w:rFonts w:eastAsia="Times New Roman" w:cs="Times New Roman"/>
          <w:szCs w:val="20"/>
        </w:rPr>
      </w:pPr>
      <w:r w:rsidRPr="00DA395F">
        <w:rPr>
          <w:rFonts w:eastAsia="Times New Roman" w:cs="Times New Roman"/>
          <w:szCs w:val="20"/>
        </w:rPr>
        <w:t xml:space="preserve">Analysis of evidence on the implementation gap of the National Outcomes noted several common barriers including policy coherence, a complex reporting landscape, difficulties embedding the NPF in practice as a driver of changes, and dissatisfaction with current funding models. There was support for the development of a Wellbeing and Sustainable Development Bill as well as calls for increased accountability mechanisms including clarifying roles and responsibilities, better scrutiny and </w:t>
      </w:r>
      <w:r w:rsidRPr="00DA395F">
        <w:rPr>
          <w:rFonts w:eastAsia="Times New Roman" w:cs="Times New Roman"/>
          <w:szCs w:val="20"/>
        </w:rPr>
        <w:lastRenderedPageBreak/>
        <w:t>improved government transparency of actions taken and progress towards outcomes.</w:t>
      </w:r>
    </w:p>
    <w:p w14:paraId="464344F5" w14:textId="77777777" w:rsidR="00671685" w:rsidRPr="008C0799" w:rsidRDefault="00671685" w:rsidP="008C0799">
      <w:pPr>
        <w:rPr>
          <w:rFonts w:eastAsia="Times New Roman" w:cs="Times New Roman"/>
          <w:szCs w:val="20"/>
        </w:rPr>
      </w:pPr>
      <w:r w:rsidRPr="008C0799">
        <w:rPr>
          <w:rFonts w:eastAsia="Times New Roman" w:cs="Times New Roman"/>
          <w:szCs w:val="20"/>
        </w:rPr>
        <w:t>Once analysed, themes and frequency of occurrences, were distributed across the NPF unit:</w:t>
      </w:r>
    </w:p>
    <w:p w14:paraId="1DB94140" w14:textId="77777777" w:rsidR="00671685" w:rsidRPr="008C0799" w:rsidRDefault="00671685" w:rsidP="008C0799">
      <w:pPr>
        <w:pStyle w:val="ListParagraph"/>
        <w:numPr>
          <w:ilvl w:val="0"/>
          <w:numId w:val="52"/>
        </w:numPr>
        <w:rPr>
          <w:rFonts w:eastAsia="Times New Roman" w:cs="Times New Roman"/>
          <w:szCs w:val="20"/>
        </w:rPr>
      </w:pPr>
      <w:r w:rsidRPr="008C0799">
        <w:rPr>
          <w:rFonts w:eastAsia="Times New Roman" w:cs="Times New Roman"/>
          <w:szCs w:val="20"/>
        </w:rPr>
        <w:t>all the results were fed into the policy development of the new NPF National Outcomes</w:t>
      </w:r>
    </w:p>
    <w:p w14:paraId="6708EA59" w14:textId="77777777" w:rsidR="00671685" w:rsidRPr="008C0799" w:rsidRDefault="00671685" w:rsidP="008C0799">
      <w:pPr>
        <w:pStyle w:val="ListParagraph"/>
        <w:numPr>
          <w:ilvl w:val="0"/>
          <w:numId w:val="52"/>
        </w:numPr>
        <w:rPr>
          <w:rFonts w:eastAsia="Times New Roman" w:cs="Times New Roman"/>
          <w:szCs w:val="20"/>
        </w:rPr>
      </w:pPr>
      <w:r w:rsidRPr="008C0799">
        <w:rPr>
          <w:rFonts w:eastAsia="Times New Roman" w:cs="Times New Roman"/>
          <w:szCs w:val="20"/>
        </w:rPr>
        <w:t>the National Outcomes and Indicators thematic analysis results will feed into the development of the updated National Indicator Set in 2024 to support the new National Outcomes</w:t>
      </w:r>
    </w:p>
    <w:p w14:paraId="5C1337B7" w14:textId="77777777" w:rsidR="00671685" w:rsidRPr="008C0799" w:rsidRDefault="00671685" w:rsidP="008C0799">
      <w:pPr>
        <w:pStyle w:val="ListParagraph"/>
        <w:numPr>
          <w:ilvl w:val="0"/>
          <w:numId w:val="52"/>
        </w:numPr>
        <w:rPr>
          <w:rFonts w:eastAsia="Times New Roman" w:cs="Times New Roman"/>
          <w:szCs w:val="20"/>
        </w:rPr>
      </w:pPr>
      <w:r w:rsidRPr="008C0799">
        <w:rPr>
          <w:rFonts w:eastAsia="Times New Roman" w:cs="Times New Roman"/>
          <w:szCs w:val="20"/>
        </w:rPr>
        <w:t>the Implementation Gap category of themes, and associated evidence, will feed into the development of the implementation plan. These results were also passed onto the legislation team to continue work on the WSD Bill.</w:t>
      </w:r>
    </w:p>
    <w:p w14:paraId="684D4A15" w14:textId="77777777" w:rsidR="00671685" w:rsidRPr="008C0799" w:rsidRDefault="00671685" w:rsidP="008C0799">
      <w:pPr>
        <w:pStyle w:val="ListParagraph"/>
        <w:numPr>
          <w:ilvl w:val="0"/>
          <w:numId w:val="52"/>
        </w:numPr>
        <w:rPr>
          <w:rFonts w:eastAsia="Times New Roman" w:cs="Times New Roman"/>
          <w:szCs w:val="20"/>
        </w:rPr>
      </w:pPr>
      <w:r w:rsidRPr="008C0799">
        <w:rPr>
          <w:rFonts w:eastAsia="Times New Roman" w:cs="Times New Roman"/>
          <w:szCs w:val="20"/>
        </w:rPr>
        <w:t>the Other category of themes will be looked at on an individual basis and taken forward for consideration with relevant members of the NPF unit.</w:t>
      </w:r>
    </w:p>
    <w:p w14:paraId="78200954" w14:textId="77777777" w:rsidR="00671685" w:rsidRPr="00F20719" w:rsidRDefault="00671685" w:rsidP="00EE6573">
      <w:pPr>
        <w:rPr>
          <w:rFonts w:eastAsia="Times New Roman" w:cs="Times New Roman"/>
          <w:szCs w:val="20"/>
        </w:rPr>
      </w:pPr>
      <w:r>
        <w:rPr>
          <w:rFonts w:eastAsia="Times New Roman" w:cs="Times New Roman"/>
          <w:szCs w:val="20"/>
        </w:rPr>
        <w:br w:type="page"/>
      </w:r>
    </w:p>
    <w:p w14:paraId="0012C578" w14:textId="77777777" w:rsidR="00671685" w:rsidRDefault="00671685" w:rsidP="00EE6573">
      <w:pPr>
        <w:pStyle w:val="Heading6"/>
      </w:pPr>
      <w:bookmarkStart w:id="56" w:name="_Annex_A:_Desk-based"/>
      <w:bookmarkStart w:id="57" w:name="_Ref149135203"/>
      <w:bookmarkEnd w:id="56"/>
      <w:r w:rsidRPr="00152B8F">
        <w:lastRenderedPageBreak/>
        <w:t>Annex A</w:t>
      </w:r>
      <w:r>
        <w:t xml:space="preserve"> Desk-based Research Data Collection</w:t>
      </w:r>
    </w:p>
    <w:p w14:paraId="6B2E3A13" w14:textId="77777777" w:rsidR="00671685" w:rsidRPr="004D3789" w:rsidRDefault="00671685" w:rsidP="00EE6573">
      <w:pPr>
        <w:spacing w:before="240" w:after="120"/>
        <w:rPr>
          <w:rFonts w:eastAsia="Times New Roman" w:cs="Times New Roman"/>
          <w:b/>
          <w:bCs/>
          <w:szCs w:val="20"/>
        </w:rPr>
      </w:pPr>
      <w:r>
        <w:rPr>
          <w:rFonts w:eastAsia="Times New Roman" w:cs="Times New Roman"/>
          <w:b/>
          <w:bCs/>
          <w:szCs w:val="20"/>
        </w:rPr>
        <w:t>Citizen Engagement</w:t>
      </w:r>
    </w:p>
    <w:p w14:paraId="53DF1B8A" w14:textId="22B564CD" w:rsidR="00671685" w:rsidRDefault="00671685" w:rsidP="008C0799">
      <w:pPr>
        <w:rPr>
          <w:rFonts w:eastAsia="Times New Roman" w:cs="Times New Roman"/>
          <w:szCs w:val="20"/>
        </w:rPr>
      </w:pPr>
      <w:r w:rsidRPr="00100B1B">
        <w:rPr>
          <w:rFonts w:eastAsia="Times New Roman" w:cs="Times New Roman"/>
          <w:szCs w:val="20"/>
        </w:rPr>
        <w:t xml:space="preserve">There have been significant efforts made in recent years by </w:t>
      </w:r>
      <w:r>
        <w:rPr>
          <w:rFonts w:eastAsia="Times New Roman" w:cs="Times New Roman"/>
          <w:szCs w:val="20"/>
        </w:rPr>
        <w:t>Scottish Government (</w:t>
      </w:r>
      <w:r w:rsidRPr="00100B1B">
        <w:rPr>
          <w:rFonts w:eastAsia="Times New Roman" w:cs="Times New Roman"/>
          <w:szCs w:val="20"/>
        </w:rPr>
        <w:t>SG</w:t>
      </w:r>
      <w:r>
        <w:rPr>
          <w:rFonts w:eastAsia="Times New Roman" w:cs="Times New Roman"/>
          <w:szCs w:val="20"/>
        </w:rPr>
        <w:t>)</w:t>
      </w:r>
      <w:r w:rsidRPr="00100B1B">
        <w:rPr>
          <w:rFonts w:eastAsia="Times New Roman" w:cs="Times New Roman"/>
          <w:szCs w:val="20"/>
        </w:rPr>
        <w:t xml:space="preserve"> to engage with citizens in new ways, such as through citizens’ assemblies, and on key emerging policy priorities including Covid recovery and climate change. Given the depth of these engagement projects, they offer an opportunity to compare the findings with the current NPF and influence the direction of the review. This has the benefit of including as many voices as possible to the review, without risking further ‘consultation fatigue’, and maximising use of our internal resources. </w:t>
      </w:r>
    </w:p>
    <w:p w14:paraId="313063F0" w14:textId="77777777" w:rsidR="00671685" w:rsidRPr="00100B1B" w:rsidRDefault="00671685" w:rsidP="008C0799">
      <w:pPr>
        <w:rPr>
          <w:rFonts w:eastAsia="Times New Roman" w:cs="Times New Roman"/>
          <w:szCs w:val="20"/>
        </w:rPr>
      </w:pPr>
      <w:r w:rsidRPr="00100B1B">
        <w:rPr>
          <w:rFonts w:eastAsia="Times New Roman" w:cs="Times New Roman"/>
          <w:szCs w:val="20"/>
        </w:rPr>
        <w:t xml:space="preserve">The various </w:t>
      </w:r>
      <w:r>
        <w:rPr>
          <w:rFonts w:eastAsia="Times New Roman" w:cs="Times New Roman"/>
          <w:szCs w:val="20"/>
        </w:rPr>
        <w:t xml:space="preserve">citizen engagement </w:t>
      </w:r>
      <w:r w:rsidRPr="00100B1B">
        <w:rPr>
          <w:rFonts w:eastAsia="Times New Roman" w:cs="Times New Roman"/>
          <w:szCs w:val="20"/>
        </w:rPr>
        <w:t xml:space="preserve">projects discussed below will not respond directly to the questions asked by the NPF review, as that was not their purpose. Nor are they comparable with one another, as they were designed with different objectives and audiences. The </w:t>
      </w:r>
      <w:r>
        <w:rPr>
          <w:rFonts w:eastAsia="Times New Roman" w:cs="Times New Roman"/>
          <w:szCs w:val="20"/>
        </w:rPr>
        <w:t xml:space="preserve">citizen engagement </w:t>
      </w:r>
      <w:r w:rsidRPr="00100B1B">
        <w:rPr>
          <w:rFonts w:eastAsia="Times New Roman" w:cs="Times New Roman"/>
          <w:szCs w:val="20"/>
        </w:rPr>
        <w:t xml:space="preserve">reports that </w:t>
      </w:r>
      <w:r>
        <w:rPr>
          <w:rFonts w:eastAsia="Times New Roman" w:cs="Times New Roman"/>
          <w:szCs w:val="20"/>
        </w:rPr>
        <w:t>have</w:t>
      </w:r>
      <w:r w:rsidRPr="00100B1B">
        <w:rPr>
          <w:rFonts w:eastAsia="Times New Roman" w:cs="Times New Roman"/>
          <w:szCs w:val="20"/>
        </w:rPr>
        <w:t xml:space="preserve"> be</w:t>
      </w:r>
      <w:r>
        <w:rPr>
          <w:rFonts w:eastAsia="Times New Roman" w:cs="Times New Roman"/>
          <w:szCs w:val="20"/>
        </w:rPr>
        <w:t>en</w:t>
      </w:r>
      <w:r w:rsidRPr="00100B1B">
        <w:rPr>
          <w:rFonts w:eastAsia="Times New Roman" w:cs="Times New Roman"/>
          <w:szCs w:val="20"/>
        </w:rPr>
        <w:t xml:space="preserve"> considered are:</w:t>
      </w:r>
    </w:p>
    <w:p w14:paraId="6B5B3A76" w14:textId="77777777" w:rsidR="00671685" w:rsidRPr="00100B1B" w:rsidRDefault="006A7EC2" w:rsidP="00EE6573">
      <w:pPr>
        <w:numPr>
          <w:ilvl w:val="0"/>
          <w:numId w:val="39"/>
        </w:numPr>
        <w:spacing w:after="0"/>
        <w:ind w:left="493"/>
        <w:rPr>
          <w:rFonts w:eastAsia="Calibri" w:cs="Arial"/>
        </w:rPr>
      </w:pPr>
      <w:hyperlink r:id="rId74" w:history="1">
        <w:r w:rsidR="00671685" w:rsidRPr="00920A50">
          <w:rPr>
            <w:rStyle w:val="Hyperlink"/>
            <w:rFonts w:eastAsia="Calibri" w:cs="Arial"/>
          </w:rPr>
          <w:t>Doing Politics Differently: Citizens’ Assembly of Scotland (2020)</w:t>
        </w:r>
      </w:hyperlink>
    </w:p>
    <w:p w14:paraId="25DEA98B" w14:textId="77777777" w:rsidR="00671685" w:rsidRPr="00100B1B" w:rsidRDefault="006A7EC2" w:rsidP="00EE6573">
      <w:pPr>
        <w:numPr>
          <w:ilvl w:val="0"/>
          <w:numId w:val="39"/>
        </w:numPr>
        <w:spacing w:after="0"/>
        <w:ind w:left="493"/>
        <w:rPr>
          <w:rFonts w:eastAsia="Calibri" w:cs="Arial"/>
        </w:rPr>
      </w:pPr>
      <w:hyperlink r:id="rId75" w:history="1">
        <w:r w:rsidR="00671685" w:rsidRPr="00920A50">
          <w:rPr>
            <w:rStyle w:val="Hyperlink"/>
            <w:rFonts w:eastAsia="Calibri" w:cs="Arial"/>
          </w:rPr>
          <w:t>Scotland’s Climate Assembly (2021)</w:t>
        </w:r>
      </w:hyperlink>
    </w:p>
    <w:p w14:paraId="6A1B09E4" w14:textId="77777777" w:rsidR="00671685" w:rsidRPr="00100B1B" w:rsidRDefault="006A7EC2" w:rsidP="00EE6573">
      <w:pPr>
        <w:numPr>
          <w:ilvl w:val="0"/>
          <w:numId w:val="39"/>
        </w:numPr>
        <w:spacing w:after="0"/>
        <w:ind w:left="493"/>
        <w:rPr>
          <w:rFonts w:eastAsia="Calibri" w:cs="Arial"/>
        </w:rPr>
      </w:pPr>
      <w:hyperlink r:id="rId76" w:history="1">
        <w:r w:rsidR="00671685" w:rsidRPr="00920A50">
          <w:rPr>
            <w:rStyle w:val="Hyperlink"/>
            <w:rFonts w:eastAsia="Calibri" w:cs="Arial"/>
          </w:rPr>
          <w:t>From Scotland’s Young People: The Scottish Youth Parliament’s Manifesto 2021-2026 (2020)</w:t>
        </w:r>
      </w:hyperlink>
    </w:p>
    <w:p w14:paraId="2A576C36" w14:textId="77777777" w:rsidR="00671685" w:rsidRPr="00100B1B" w:rsidRDefault="006A7EC2" w:rsidP="00EE6573">
      <w:pPr>
        <w:numPr>
          <w:ilvl w:val="0"/>
          <w:numId w:val="39"/>
        </w:numPr>
        <w:spacing w:after="0"/>
        <w:ind w:left="493"/>
        <w:rPr>
          <w:rFonts w:eastAsia="Calibri" w:cs="Arial"/>
        </w:rPr>
      </w:pPr>
      <w:hyperlink r:id="rId77" w:history="1">
        <w:r w:rsidR="00671685" w:rsidRPr="00920A50">
          <w:rPr>
            <w:rStyle w:val="Hyperlink"/>
            <w:rFonts w:eastAsia="Calibri" w:cs="Arial"/>
          </w:rPr>
          <w:t>If not now, when?: Social Renewal Advisory Board report (2021)</w:t>
        </w:r>
      </w:hyperlink>
    </w:p>
    <w:p w14:paraId="76DF1B2C" w14:textId="77777777" w:rsidR="00671685" w:rsidRPr="00100B1B" w:rsidRDefault="006A7EC2" w:rsidP="00EE6573">
      <w:pPr>
        <w:numPr>
          <w:ilvl w:val="0"/>
          <w:numId w:val="39"/>
        </w:numPr>
        <w:shd w:val="clear" w:color="auto" w:fill="FFFFFF"/>
        <w:spacing w:after="100" w:afterAutospacing="1"/>
        <w:ind w:left="493"/>
        <w:rPr>
          <w:rFonts w:eastAsia="Times New Roman" w:cs="Arial"/>
          <w:color w:val="000000"/>
          <w:shd w:val="clear" w:color="auto" w:fill="FFFFFF"/>
          <w:lang w:eastAsia="en-GB"/>
        </w:rPr>
      </w:pPr>
      <w:hyperlink r:id="rId78" w:history="1">
        <w:r w:rsidR="00671685" w:rsidRPr="00920A50">
          <w:rPr>
            <w:rStyle w:val="Hyperlink"/>
            <w:rFonts w:eastAsia="Times New Roman" w:cs="Arial"/>
            <w:shd w:val="clear" w:color="auto" w:fill="FFFFFF"/>
            <w:lang w:eastAsia="en-GB"/>
          </w:rPr>
          <w:t>Scottish Parliament Citizens’ Panel on Covid 19 (2021)</w:t>
        </w:r>
      </w:hyperlink>
    </w:p>
    <w:p w14:paraId="682252BB" w14:textId="77777777" w:rsidR="00671685" w:rsidRPr="00100B1B" w:rsidRDefault="006A7EC2" w:rsidP="00EE6573">
      <w:pPr>
        <w:numPr>
          <w:ilvl w:val="0"/>
          <w:numId w:val="39"/>
        </w:numPr>
        <w:spacing w:after="0"/>
        <w:ind w:left="493"/>
        <w:rPr>
          <w:rFonts w:eastAsia="Calibri" w:cs="Arial"/>
        </w:rPr>
      </w:pPr>
      <w:hyperlink r:id="rId79" w:history="1">
        <w:r w:rsidR="00671685" w:rsidRPr="00920A50">
          <w:rPr>
            <w:rStyle w:val="Hyperlink"/>
            <w:rFonts w:eastAsia="Calibri" w:cs="Arial"/>
          </w:rPr>
          <w:t>Covid Recovery Strategy: for a fairer future (2021)</w:t>
        </w:r>
      </w:hyperlink>
    </w:p>
    <w:p w14:paraId="07CCB192" w14:textId="77777777" w:rsidR="00671685" w:rsidRDefault="006A7EC2" w:rsidP="00EE6573">
      <w:pPr>
        <w:pStyle w:val="paragraph"/>
        <w:numPr>
          <w:ilvl w:val="0"/>
          <w:numId w:val="39"/>
        </w:numPr>
        <w:spacing w:before="0" w:beforeAutospacing="0" w:after="0" w:afterAutospacing="0" w:line="360" w:lineRule="auto"/>
        <w:ind w:left="493"/>
        <w:textAlignment w:val="baseline"/>
        <w:rPr>
          <w:rFonts w:ascii="Arial" w:hAnsi="Arial" w:cs="Arial"/>
        </w:rPr>
      </w:pPr>
      <w:hyperlink r:id="rId80" w:history="1">
        <w:r w:rsidR="00671685" w:rsidRPr="00920A50">
          <w:rPr>
            <w:rStyle w:val="Hyperlink"/>
            <w:rFonts w:ascii="Arial" w:hAnsi="Arial" w:cs="Arial"/>
          </w:rPr>
          <w:t>All Learners in Scotland Matter : National Discussion on Education (2023) </w:t>
        </w:r>
      </w:hyperlink>
    </w:p>
    <w:p w14:paraId="52C4D527" w14:textId="77777777" w:rsidR="00671685" w:rsidRDefault="00671685" w:rsidP="00EE6573">
      <w:pPr>
        <w:pStyle w:val="paragraph"/>
        <w:numPr>
          <w:ilvl w:val="0"/>
          <w:numId w:val="39"/>
        </w:numPr>
        <w:spacing w:before="0" w:beforeAutospacing="0" w:after="0" w:afterAutospacing="0" w:line="360" w:lineRule="auto"/>
        <w:ind w:left="493"/>
        <w:textAlignment w:val="baseline"/>
        <w:rPr>
          <w:rFonts w:ascii="Arial" w:hAnsi="Arial" w:cs="Arial"/>
        </w:rPr>
      </w:pPr>
      <w:r>
        <w:rPr>
          <w:rStyle w:val="normaltextrun"/>
          <w:rFonts w:ascii="Arial" w:hAnsi="Arial" w:cs="Arial"/>
        </w:rPr>
        <w:t xml:space="preserve">What Kind of Scotland? Reviewing the National Outcomes for Scotland through the lens of Children’s Parliament’s programme of work from 2018 to 2023 report (2023: unpublished, </w:t>
      </w:r>
      <w:r>
        <w:rPr>
          <w:rStyle w:val="normaltextrun"/>
          <w:rFonts w:ascii="Arial" w:hAnsi="Arial" w:cs="Arial"/>
          <w:i/>
        </w:rPr>
        <w:t>commissioned by NPF Unit)</w:t>
      </w:r>
      <w:r>
        <w:rPr>
          <w:rStyle w:val="normaltextrun"/>
          <w:rFonts w:ascii="Arial" w:hAnsi="Arial" w:cs="Arial"/>
        </w:rPr>
        <w:t> </w:t>
      </w:r>
      <w:r>
        <w:rPr>
          <w:rStyle w:val="eop"/>
          <w:rFonts w:ascii="Arial" w:hAnsi="Arial" w:cs="Arial"/>
        </w:rPr>
        <w:t> </w:t>
      </w:r>
    </w:p>
    <w:p w14:paraId="64320BF6" w14:textId="77777777" w:rsidR="00671685" w:rsidRPr="0085037C" w:rsidRDefault="00671685" w:rsidP="00EE6573">
      <w:pPr>
        <w:spacing w:before="240" w:after="120"/>
        <w:rPr>
          <w:rFonts w:eastAsia="Times New Roman" w:cs="Times New Roman"/>
          <w:b/>
          <w:bCs/>
          <w:szCs w:val="20"/>
        </w:rPr>
      </w:pPr>
      <w:bookmarkStart w:id="58" w:name="_Toc137023084"/>
      <w:r w:rsidRPr="0085037C">
        <w:rPr>
          <w:rFonts w:eastAsia="Times New Roman" w:cs="Times New Roman"/>
          <w:b/>
          <w:bCs/>
          <w:szCs w:val="20"/>
        </w:rPr>
        <w:t>Community Action Plans</w:t>
      </w:r>
      <w:bookmarkEnd w:id="58"/>
    </w:p>
    <w:p w14:paraId="33D111B9" w14:textId="2CBBB088" w:rsidR="00671685" w:rsidRPr="00100B1B" w:rsidRDefault="00671685" w:rsidP="008C0799">
      <w:pPr>
        <w:rPr>
          <w:rFonts w:eastAsia="Times New Roman" w:cs="Times New Roman"/>
          <w:szCs w:val="20"/>
        </w:rPr>
      </w:pPr>
      <w:r w:rsidRPr="00100B1B">
        <w:rPr>
          <w:rFonts w:eastAsia="Times New Roman" w:cs="Times New Roman"/>
          <w:szCs w:val="20"/>
        </w:rPr>
        <w:t>A community action plan is developed with a community</w:t>
      </w:r>
      <w:r>
        <w:rPr>
          <w:rFonts w:eastAsia="Times New Roman" w:cs="Times New Roman"/>
          <w:szCs w:val="20"/>
        </w:rPr>
        <w:t xml:space="preserve"> (</w:t>
      </w:r>
      <w:r>
        <w:t>often led by an over-arching community anchor organisation, development trust or community council)</w:t>
      </w:r>
      <w:r w:rsidRPr="00100B1B">
        <w:rPr>
          <w:rFonts w:eastAsia="Times New Roman" w:cs="Times New Roman"/>
          <w:szCs w:val="20"/>
        </w:rPr>
        <w:t xml:space="preserve">, identifying what a community wants to achieve, how to do so, and what resources and organisations will need to be involved to make it happen. The action plans that </w:t>
      </w:r>
      <w:r w:rsidRPr="00100B1B">
        <w:rPr>
          <w:rFonts w:eastAsia="Times New Roman" w:cs="Times New Roman"/>
          <w:szCs w:val="20"/>
        </w:rPr>
        <w:lastRenderedPageBreak/>
        <w:t xml:space="preserve">flow from this engagement work offer insights into the priorities for these communities. </w:t>
      </w:r>
    </w:p>
    <w:p w14:paraId="350F6C84" w14:textId="5E432566" w:rsidR="00671685" w:rsidRDefault="00671685" w:rsidP="008C0799">
      <w:pPr>
        <w:rPr>
          <w:rFonts w:eastAsia="Times New Roman" w:cs="Times New Roman"/>
          <w:szCs w:val="20"/>
        </w:rPr>
      </w:pPr>
      <w:r w:rsidRPr="00100B1B">
        <w:rPr>
          <w:rFonts w:eastAsia="Times New Roman" w:cs="Times New Roman"/>
          <w:szCs w:val="20"/>
        </w:rPr>
        <w:t>The</w:t>
      </w:r>
      <w:r>
        <w:rPr>
          <w:rFonts w:eastAsia="Times New Roman" w:cs="Times New Roman"/>
          <w:szCs w:val="20"/>
        </w:rPr>
        <w:t xml:space="preserve"> NPF</w:t>
      </w:r>
      <w:r w:rsidRPr="00100B1B">
        <w:rPr>
          <w:rFonts w:eastAsia="Times New Roman" w:cs="Times New Roman"/>
          <w:szCs w:val="20"/>
        </w:rPr>
        <w:t xml:space="preserve"> Expert Advisory Group recommended that these be considered as part of the wider engagement activity of the NPF review. Reviewing a range of community action plans from across Scotland, which have been developed over 2015 - 2022 can offer a snapshot of what matters to communities</w:t>
      </w:r>
      <w:r>
        <w:rPr>
          <w:rFonts w:eastAsia="Times New Roman" w:cs="Times New Roman"/>
          <w:szCs w:val="20"/>
        </w:rPr>
        <w:t xml:space="preserve">. </w:t>
      </w:r>
      <w:r w:rsidRPr="00100B1B">
        <w:rPr>
          <w:rFonts w:eastAsia="Times New Roman" w:cs="Times New Roman"/>
          <w:szCs w:val="20"/>
        </w:rPr>
        <w:t xml:space="preserve">While these action plans were not designed to respond to the NPF </w:t>
      </w:r>
      <w:r>
        <w:rPr>
          <w:rFonts w:eastAsia="Times New Roman" w:cs="Times New Roman"/>
          <w:szCs w:val="20"/>
        </w:rPr>
        <w:t>r</w:t>
      </w:r>
      <w:r w:rsidRPr="00100B1B">
        <w:rPr>
          <w:rFonts w:eastAsia="Times New Roman" w:cs="Times New Roman"/>
          <w:szCs w:val="20"/>
        </w:rPr>
        <w:t>eview, they can offer an additional source of information on what matters to the people of Scotland.</w:t>
      </w:r>
    </w:p>
    <w:p w14:paraId="2BC2DEB1" w14:textId="77777777" w:rsidR="00671685" w:rsidRDefault="00671685" w:rsidP="008C0799">
      <w:pPr>
        <w:rPr>
          <w:rFonts w:cs="Arial"/>
        </w:rPr>
      </w:pPr>
      <w:r w:rsidRPr="008C0799">
        <w:rPr>
          <w:rFonts w:eastAsia="Times New Roman" w:cs="Times New Roman"/>
          <w:szCs w:val="20"/>
        </w:rPr>
        <w:t xml:space="preserve">The </w:t>
      </w:r>
      <w:r>
        <w:rPr>
          <w:rStyle w:val="normaltextrun"/>
          <w:rFonts w:cs="Arial"/>
        </w:rPr>
        <w:t>action plans that were analysed for the review are:</w:t>
      </w:r>
      <w:r>
        <w:rPr>
          <w:rStyle w:val="eop"/>
          <w:rFonts w:cs="Arial"/>
        </w:rPr>
        <w:t> </w:t>
      </w:r>
    </w:p>
    <w:p w14:paraId="6DE604DD" w14:textId="77777777" w:rsidR="00671685" w:rsidRDefault="006A7EC2" w:rsidP="00EE6573">
      <w:pPr>
        <w:pStyle w:val="paragraph"/>
        <w:numPr>
          <w:ilvl w:val="0"/>
          <w:numId w:val="40"/>
        </w:numPr>
        <w:tabs>
          <w:tab w:val="clear" w:pos="720"/>
          <w:tab w:val="num" w:pos="493"/>
        </w:tabs>
        <w:spacing w:before="0" w:beforeAutospacing="0" w:after="0" w:afterAutospacing="0" w:line="360" w:lineRule="auto"/>
        <w:ind w:left="853" w:firstLine="0"/>
        <w:textAlignment w:val="baseline"/>
        <w:rPr>
          <w:rFonts w:ascii="Arial" w:hAnsi="Arial" w:cs="Arial"/>
        </w:rPr>
      </w:pPr>
      <w:hyperlink r:id="rId81" w:history="1">
        <w:r w:rsidR="00671685" w:rsidRPr="00B7734D">
          <w:rPr>
            <w:rStyle w:val="Hyperlink"/>
            <w:rFonts w:ascii="Arial" w:hAnsi="Arial" w:cs="Arial"/>
          </w:rPr>
          <w:t>Tarbert and Skipness Community Trust (Argyll and Bute)</w:t>
        </w:r>
      </w:hyperlink>
      <w:r w:rsidR="00671685">
        <w:rPr>
          <w:rStyle w:val="normaltextrun"/>
          <w:rFonts w:ascii="Arial" w:hAnsi="Arial" w:cs="Arial"/>
        </w:rPr>
        <w:t xml:space="preserve"> </w:t>
      </w:r>
    </w:p>
    <w:p w14:paraId="2C5586F3" w14:textId="77777777" w:rsidR="00671685" w:rsidRDefault="006A7EC2" w:rsidP="00EE6573">
      <w:pPr>
        <w:pStyle w:val="paragraph"/>
        <w:numPr>
          <w:ilvl w:val="0"/>
          <w:numId w:val="40"/>
        </w:numPr>
        <w:tabs>
          <w:tab w:val="clear" w:pos="720"/>
          <w:tab w:val="num" w:pos="493"/>
        </w:tabs>
        <w:spacing w:before="0" w:beforeAutospacing="0" w:after="0" w:afterAutospacing="0" w:line="360" w:lineRule="auto"/>
        <w:ind w:left="853" w:firstLine="0"/>
        <w:textAlignment w:val="baseline"/>
        <w:rPr>
          <w:rFonts w:ascii="Arial" w:hAnsi="Arial" w:cs="Arial"/>
        </w:rPr>
      </w:pPr>
      <w:hyperlink r:id="rId82" w:history="1">
        <w:r w:rsidR="00671685" w:rsidRPr="00B7734D">
          <w:rPr>
            <w:rStyle w:val="Hyperlink"/>
            <w:rFonts w:ascii="Arial" w:hAnsi="Arial" w:cs="Arial"/>
          </w:rPr>
          <w:t>Menstrie (Clackmannanshire)</w:t>
        </w:r>
      </w:hyperlink>
      <w:r w:rsidR="00671685">
        <w:rPr>
          <w:rStyle w:val="normaltextrun"/>
          <w:rFonts w:ascii="Arial" w:hAnsi="Arial" w:cs="Arial"/>
        </w:rPr>
        <w:t xml:space="preserve"> </w:t>
      </w:r>
    </w:p>
    <w:p w14:paraId="6826EB12" w14:textId="77777777" w:rsidR="00671685" w:rsidRDefault="006A7EC2" w:rsidP="00EE6573">
      <w:pPr>
        <w:pStyle w:val="paragraph"/>
        <w:numPr>
          <w:ilvl w:val="0"/>
          <w:numId w:val="41"/>
        </w:numPr>
        <w:tabs>
          <w:tab w:val="clear" w:pos="720"/>
          <w:tab w:val="num" w:pos="493"/>
        </w:tabs>
        <w:spacing w:before="0" w:beforeAutospacing="0" w:after="0" w:afterAutospacing="0" w:line="360" w:lineRule="auto"/>
        <w:ind w:left="853" w:firstLine="0"/>
        <w:textAlignment w:val="baseline"/>
        <w:rPr>
          <w:rFonts w:ascii="Arial" w:hAnsi="Arial" w:cs="Arial"/>
        </w:rPr>
      </w:pPr>
      <w:hyperlink r:id="rId83" w:history="1">
        <w:r w:rsidR="00671685" w:rsidRPr="008561BD">
          <w:rPr>
            <w:rStyle w:val="Hyperlink"/>
            <w:rFonts w:ascii="Arial" w:hAnsi="Arial" w:cs="Arial"/>
          </w:rPr>
          <w:t>Denny, Dunipace and Dennyloanhead (Falkirk)</w:t>
        </w:r>
      </w:hyperlink>
      <w:r w:rsidR="00671685" w:rsidRPr="008561BD">
        <w:rPr>
          <w:rStyle w:val="normaltextrun"/>
          <w:rFonts w:ascii="Arial" w:hAnsi="Arial" w:cs="Arial"/>
        </w:rPr>
        <w:t xml:space="preserve"> </w:t>
      </w:r>
    </w:p>
    <w:p w14:paraId="381506BA" w14:textId="77777777" w:rsidR="00671685" w:rsidRPr="008561BD" w:rsidRDefault="006A7EC2" w:rsidP="00EE6573">
      <w:pPr>
        <w:pStyle w:val="paragraph"/>
        <w:numPr>
          <w:ilvl w:val="0"/>
          <w:numId w:val="41"/>
        </w:numPr>
        <w:tabs>
          <w:tab w:val="clear" w:pos="720"/>
          <w:tab w:val="num" w:pos="493"/>
        </w:tabs>
        <w:spacing w:before="0" w:beforeAutospacing="0" w:after="0" w:afterAutospacing="0" w:line="360" w:lineRule="auto"/>
        <w:ind w:left="853" w:firstLine="0"/>
        <w:textAlignment w:val="baseline"/>
        <w:rPr>
          <w:rFonts w:ascii="Arial" w:hAnsi="Arial" w:cs="Arial"/>
        </w:rPr>
      </w:pPr>
      <w:hyperlink r:id="rId84" w:history="1">
        <w:r w:rsidR="00671685" w:rsidRPr="008561BD">
          <w:rPr>
            <w:rStyle w:val="Hyperlink"/>
            <w:rFonts w:ascii="Arial" w:hAnsi="Arial" w:cs="Arial"/>
          </w:rPr>
          <w:t>Stratherrick and Foyers (Highland)</w:t>
        </w:r>
      </w:hyperlink>
      <w:r w:rsidR="00671685" w:rsidRPr="008561BD">
        <w:rPr>
          <w:rStyle w:val="normaltextrun"/>
          <w:rFonts w:ascii="Arial" w:hAnsi="Arial" w:cs="Arial"/>
          <w:color w:val="0000FF"/>
          <w:u w:val="single"/>
        </w:rPr>
        <w:t xml:space="preserve"> </w:t>
      </w:r>
    </w:p>
    <w:p w14:paraId="19AFEAB5" w14:textId="77777777" w:rsidR="00671685" w:rsidRDefault="006A7EC2" w:rsidP="00EE6573">
      <w:pPr>
        <w:pStyle w:val="paragraph"/>
        <w:numPr>
          <w:ilvl w:val="0"/>
          <w:numId w:val="41"/>
        </w:numPr>
        <w:tabs>
          <w:tab w:val="clear" w:pos="720"/>
          <w:tab w:val="num" w:pos="493"/>
        </w:tabs>
        <w:spacing w:before="0" w:beforeAutospacing="0" w:after="0" w:afterAutospacing="0" w:line="360" w:lineRule="auto"/>
        <w:ind w:left="853" w:firstLine="0"/>
        <w:textAlignment w:val="baseline"/>
        <w:rPr>
          <w:rFonts w:ascii="Arial" w:hAnsi="Arial" w:cs="Arial"/>
        </w:rPr>
      </w:pPr>
      <w:hyperlink r:id="rId85" w:history="1">
        <w:r w:rsidR="00671685" w:rsidRPr="008561BD">
          <w:rPr>
            <w:rStyle w:val="Hyperlink"/>
            <w:rFonts w:ascii="Arial" w:hAnsi="Arial" w:cs="Arial"/>
          </w:rPr>
          <w:t>St Monans and Abercrombie (Fife)</w:t>
        </w:r>
      </w:hyperlink>
      <w:r w:rsidR="00671685">
        <w:rPr>
          <w:rStyle w:val="normaltextrun"/>
          <w:rFonts w:ascii="Arial" w:hAnsi="Arial" w:cs="Arial"/>
        </w:rPr>
        <w:t xml:space="preserve"> </w:t>
      </w:r>
    </w:p>
    <w:p w14:paraId="0CCBF321" w14:textId="77777777" w:rsidR="00671685" w:rsidRDefault="006A7EC2" w:rsidP="00EE6573">
      <w:pPr>
        <w:pStyle w:val="paragraph"/>
        <w:numPr>
          <w:ilvl w:val="0"/>
          <w:numId w:val="41"/>
        </w:numPr>
        <w:tabs>
          <w:tab w:val="clear" w:pos="720"/>
          <w:tab w:val="num" w:pos="493"/>
        </w:tabs>
        <w:spacing w:before="0" w:beforeAutospacing="0" w:after="0" w:afterAutospacing="0" w:line="360" w:lineRule="auto"/>
        <w:ind w:left="853" w:firstLine="0"/>
        <w:textAlignment w:val="baseline"/>
        <w:rPr>
          <w:rFonts w:ascii="Arial" w:hAnsi="Arial" w:cs="Arial"/>
        </w:rPr>
      </w:pPr>
      <w:hyperlink r:id="rId86" w:history="1">
        <w:r w:rsidR="00671685" w:rsidRPr="007872CD">
          <w:rPr>
            <w:rStyle w:val="Hyperlink"/>
            <w:rFonts w:ascii="Arial" w:hAnsi="Arial" w:cs="Arial"/>
          </w:rPr>
          <w:t>Newmilns and Greenholm (East Ayrshire)</w:t>
        </w:r>
      </w:hyperlink>
      <w:r w:rsidR="00671685">
        <w:rPr>
          <w:rStyle w:val="normaltextrun"/>
          <w:rFonts w:ascii="Arial" w:hAnsi="Arial" w:cs="Arial"/>
        </w:rPr>
        <w:t xml:space="preserve"> </w:t>
      </w:r>
    </w:p>
    <w:p w14:paraId="073AF682" w14:textId="77777777" w:rsidR="00671685" w:rsidRDefault="006A7EC2" w:rsidP="00EE6573">
      <w:pPr>
        <w:pStyle w:val="paragraph"/>
        <w:numPr>
          <w:ilvl w:val="0"/>
          <w:numId w:val="41"/>
        </w:numPr>
        <w:tabs>
          <w:tab w:val="clear" w:pos="720"/>
          <w:tab w:val="num" w:pos="493"/>
        </w:tabs>
        <w:spacing w:before="0" w:beforeAutospacing="0" w:after="0" w:afterAutospacing="0" w:line="360" w:lineRule="auto"/>
        <w:ind w:left="853" w:firstLine="0"/>
        <w:textAlignment w:val="baseline"/>
        <w:rPr>
          <w:rFonts w:ascii="Arial" w:hAnsi="Arial" w:cs="Arial"/>
        </w:rPr>
      </w:pPr>
      <w:hyperlink r:id="rId87" w:history="1">
        <w:r w:rsidR="00671685" w:rsidRPr="007872CD">
          <w:rPr>
            <w:rStyle w:val="Hyperlink"/>
            <w:rFonts w:ascii="Arial" w:hAnsi="Arial" w:cs="Arial"/>
          </w:rPr>
          <w:t>Glenkens (Dumfries and Galloway)</w:t>
        </w:r>
      </w:hyperlink>
      <w:r w:rsidR="00671685">
        <w:rPr>
          <w:rStyle w:val="normaltextrun"/>
          <w:rFonts w:ascii="Arial" w:hAnsi="Arial" w:cs="Arial"/>
          <w:color w:val="0000FF"/>
          <w:u w:val="single"/>
        </w:rPr>
        <w:t xml:space="preserve"> </w:t>
      </w:r>
    </w:p>
    <w:p w14:paraId="7C0F9192" w14:textId="77777777" w:rsidR="00671685" w:rsidRDefault="006A7EC2" w:rsidP="00EE6573">
      <w:pPr>
        <w:pStyle w:val="paragraph"/>
        <w:numPr>
          <w:ilvl w:val="0"/>
          <w:numId w:val="41"/>
        </w:numPr>
        <w:tabs>
          <w:tab w:val="clear" w:pos="720"/>
          <w:tab w:val="num" w:pos="493"/>
        </w:tabs>
        <w:spacing w:before="0" w:beforeAutospacing="0" w:after="0" w:afterAutospacing="0" w:line="360" w:lineRule="auto"/>
        <w:ind w:left="853" w:firstLine="0"/>
        <w:textAlignment w:val="baseline"/>
        <w:rPr>
          <w:rFonts w:ascii="Arial" w:hAnsi="Arial" w:cs="Arial"/>
        </w:rPr>
      </w:pPr>
      <w:hyperlink r:id="rId88" w:history="1">
        <w:r w:rsidR="00671685" w:rsidRPr="007872CD">
          <w:rPr>
            <w:rStyle w:val="Hyperlink"/>
            <w:rFonts w:ascii="Arial" w:hAnsi="Arial" w:cs="Arial"/>
          </w:rPr>
          <w:t>Harthill (North Lanarkshire)</w:t>
        </w:r>
      </w:hyperlink>
      <w:r w:rsidR="00671685">
        <w:rPr>
          <w:rStyle w:val="normaltextrun"/>
          <w:rFonts w:ascii="Arial" w:hAnsi="Arial" w:cs="Arial"/>
        </w:rPr>
        <w:t xml:space="preserve"> </w:t>
      </w:r>
    </w:p>
    <w:p w14:paraId="7C507EA7" w14:textId="77777777" w:rsidR="00671685" w:rsidRDefault="006A7EC2" w:rsidP="00EE6573">
      <w:pPr>
        <w:pStyle w:val="paragraph"/>
        <w:numPr>
          <w:ilvl w:val="0"/>
          <w:numId w:val="42"/>
        </w:numPr>
        <w:tabs>
          <w:tab w:val="clear" w:pos="720"/>
          <w:tab w:val="num" w:pos="493"/>
        </w:tabs>
        <w:spacing w:before="0" w:beforeAutospacing="0" w:after="0" w:afterAutospacing="0" w:line="360" w:lineRule="auto"/>
        <w:ind w:left="853" w:firstLine="0"/>
        <w:textAlignment w:val="baseline"/>
        <w:rPr>
          <w:rFonts w:ascii="Arial" w:hAnsi="Arial" w:cs="Arial"/>
        </w:rPr>
      </w:pPr>
      <w:hyperlink r:id="rId89" w:history="1">
        <w:r w:rsidR="00671685" w:rsidRPr="007872CD">
          <w:rPr>
            <w:rStyle w:val="Hyperlink"/>
            <w:rFonts w:ascii="Arial" w:hAnsi="Arial" w:cs="Arial"/>
          </w:rPr>
          <w:t>Forres (Moray)</w:t>
        </w:r>
      </w:hyperlink>
      <w:r w:rsidR="00671685">
        <w:rPr>
          <w:rStyle w:val="normaltextrun"/>
          <w:rFonts w:ascii="Arial" w:hAnsi="Arial" w:cs="Arial"/>
        </w:rPr>
        <w:t xml:space="preserve"> </w:t>
      </w:r>
    </w:p>
    <w:p w14:paraId="3717CD2C" w14:textId="77777777" w:rsidR="00671685" w:rsidRDefault="006A7EC2" w:rsidP="00EE6573">
      <w:pPr>
        <w:pStyle w:val="paragraph"/>
        <w:numPr>
          <w:ilvl w:val="0"/>
          <w:numId w:val="42"/>
        </w:numPr>
        <w:tabs>
          <w:tab w:val="clear" w:pos="720"/>
          <w:tab w:val="num" w:pos="493"/>
        </w:tabs>
        <w:spacing w:before="0" w:beforeAutospacing="0" w:after="0" w:afterAutospacing="0" w:line="360" w:lineRule="auto"/>
        <w:ind w:left="853" w:firstLine="0"/>
        <w:textAlignment w:val="baseline"/>
        <w:rPr>
          <w:rFonts w:ascii="Arial" w:hAnsi="Arial" w:cs="Arial"/>
        </w:rPr>
      </w:pPr>
      <w:hyperlink r:id="rId90" w:history="1">
        <w:r w:rsidR="00671685" w:rsidRPr="007872CD">
          <w:rPr>
            <w:rStyle w:val="Hyperlink"/>
            <w:rFonts w:ascii="Arial" w:hAnsi="Arial" w:cs="Arial"/>
          </w:rPr>
          <w:t>Insch (Aberdeenshire)</w:t>
        </w:r>
      </w:hyperlink>
    </w:p>
    <w:p w14:paraId="2726D83E" w14:textId="77777777" w:rsidR="00671685" w:rsidRDefault="006A7EC2" w:rsidP="00EE6573">
      <w:pPr>
        <w:pStyle w:val="paragraph"/>
        <w:numPr>
          <w:ilvl w:val="0"/>
          <w:numId w:val="42"/>
        </w:numPr>
        <w:tabs>
          <w:tab w:val="clear" w:pos="720"/>
          <w:tab w:val="num" w:pos="493"/>
        </w:tabs>
        <w:spacing w:before="0" w:beforeAutospacing="0" w:after="0" w:afterAutospacing="0" w:line="360" w:lineRule="auto"/>
        <w:ind w:left="853" w:firstLine="0"/>
        <w:textAlignment w:val="baseline"/>
        <w:rPr>
          <w:rFonts w:ascii="Arial" w:hAnsi="Arial" w:cs="Arial"/>
        </w:rPr>
      </w:pPr>
      <w:hyperlink r:id="rId91" w:history="1">
        <w:r w:rsidR="00671685" w:rsidRPr="007872CD">
          <w:rPr>
            <w:rStyle w:val="Hyperlink"/>
            <w:rFonts w:ascii="Arial" w:hAnsi="Arial" w:cs="Arial"/>
          </w:rPr>
          <w:t>Sandford and Upper Avondale (South Lanarkshire)</w:t>
        </w:r>
      </w:hyperlink>
      <w:r w:rsidR="00671685">
        <w:rPr>
          <w:rStyle w:val="normaltextrun"/>
          <w:rFonts w:ascii="Arial" w:hAnsi="Arial" w:cs="Arial"/>
        </w:rPr>
        <w:t xml:space="preserve"> </w:t>
      </w:r>
    </w:p>
    <w:p w14:paraId="18429266" w14:textId="77777777" w:rsidR="00671685" w:rsidRDefault="006A7EC2" w:rsidP="00EE6573">
      <w:pPr>
        <w:pStyle w:val="paragraph"/>
        <w:numPr>
          <w:ilvl w:val="0"/>
          <w:numId w:val="42"/>
        </w:numPr>
        <w:tabs>
          <w:tab w:val="clear" w:pos="720"/>
          <w:tab w:val="num" w:pos="493"/>
        </w:tabs>
        <w:spacing w:before="0" w:beforeAutospacing="0" w:after="0" w:afterAutospacing="0" w:line="360" w:lineRule="auto"/>
        <w:ind w:left="853" w:firstLine="0"/>
        <w:textAlignment w:val="baseline"/>
        <w:rPr>
          <w:rFonts w:ascii="Arial" w:hAnsi="Arial" w:cs="Arial"/>
        </w:rPr>
      </w:pPr>
      <w:hyperlink r:id="rId92" w:history="1">
        <w:r w:rsidR="00671685" w:rsidRPr="007872CD">
          <w:rPr>
            <w:rStyle w:val="Hyperlink"/>
            <w:rFonts w:ascii="Arial" w:hAnsi="Arial" w:cs="Arial"/>
          </w:rPr>
          <w:t>Mercat Cross and City Centre (Stirling)</w:t>
        </w:r>
      </w:hyperlink>
      <w:r w:rsidR="00671685">
        <w:rPr>
          <w:rStyle w:val="normaltextrun"/>
          <w:rFonts w:ascii="Arial" w:hAnsi="Arial" w:cs="Arial"/>
        </w:rPr>
        <w:t xml:space="preserve"> </w:t>
      </w:r>
    </w:p>
    <w:p w14:paraId="4CF71EA8" w14:textId="77777777" w:rsidR="00671685" w:rsidRDefault="006A7EC2" w:rsidP="00EE6573">
      <w:pPr>
        <w:pStyle w:val="paragraph"/>
        <w:numPr>
          <w:ilvl w:val="0"/>
          <w:numId w:val="42"/>
        </w:numPr>
        <w:tabs>
          <w:tab w:val="clear" w:pos="720"/>
          <w:tab w:val="num" w:pos="493"/>
        </w:tabs>
        <w:spacing w:before="0" w:beforeAutospacing="0" w:after="0" w:afterAutospacing="0" w:line="360" w:lineRule="auto"/>
        <w:ind w:left="853" w:firstLine="0"/>
        <w:textAlignment w:val="baseline"/>
        <w:rPr>
          <w:rFonts w:ascii="Arial" w:hAnsi="Arial" w:cs="Arial"/>
        </w:rPr>
      </w:pPr>
      <w:hyperlink r:id="rId93" w:history="1">
        <w:r w:rsidR="00671685" w:rsidRPr="007872CD">
          <w:rPr>
            <w:rStyle w:val="Hyperlink"/>
            <w:rFonts w:ascii="Arial" w:hAnsi="Arial" w:cs="Arial"/>
          </w:rPr>
          <w:t>Galashiels (Scottish Borders)</w:t>
        </w:r>
      </w:hyperlink>
      <w:r w:rsidR="00671685">
        <w:rPr>
          <w:rStyle w:val="normaltextrun"/>
          <w:rFonts w:ascii="Arial" w:hAnsi="Arial" w:cs="Arial"/>
        </w:rPr>
        <w:t xml:space="preserve"> </w:t>
      </w:r>
    </w:p>
    <w:p w14:paraId="3F5FF76F" w14:textId="77777777" w:rsidR="00671685" w:rsidRDefault="006A7EC2" w:rsidP="00EE6573">
      <w:pPr>
        <w:pStyle w:val="paragraph"/>
        <w:numPr>
          <w:ilvl w:val="0"/>
          <w:numId w:val="43"/>
        </w:numPr>
        <w:tabs>
          <w:tab w:val="clear" w:pos="720"/>
          <w:tab w:val="num" w:pos="493"/>
        </w:tabs>
        <w:spacing w:before="0" w:beforeAutospacing="0" w:after="0" w:afterAutospacing="0" w:line="360" w:lineRule="auto"/>
        <w:ind w:left="853" w:firstLine="0"/>
        <w:textAlignment w:val="baseline"/>
        <w:rPr>
          <w:rFonts w:ascii="Arial" w:hAnsi="Arial" w:cs="Arial"/>
        </w:rPr>
      </w:pPr>
      <w:hyperlink r:id="rId94" w:history="1">
        <w:r w:rsidR="00671685" w:rsidRPr="007872CD">
          <w:rPr>
            <w:rStyle w:val="Hyperlink"/>
            <w:rFonts w:ascii="Arial" w:hAnsi="Arial" w:cs="Arial"/>
          </w:rPr>
          <w:t>Scalloway (Shetland Islands)</w:t>
        </w:r>
      </w:hyperlink>
    </w:p>
    <w:p w14:paraId="5FA44672" w14:textId="77777777" w:rsidR="00671685" w:rsidRDefault="006A7EC2" w:rsidP="00EE6573">
      <w:pPr>
        <w:pStyle w:val="paragraph"/>
        <w:numPr>
          <w:ilvl w:val="0"/>
          <w:numId w:val="43"/>
        </w:numPr>
        <w:tabs>
          <w:tab w:val="clear" w:pos="720"/>
          <w:tab w:val="num" w:pos="493"/>
        </w:tabs>
        <w:spacing w:before="0" w:beforeAutospacing="0" w:after="0" w:afterAutospacing="0" w:line="360" w:lineRule="auto"/>
        <w:ind w:left="853" w:firstLine="0"/>
        <w:textAlignment w:val="baseline"/>
        <w:rPr>
          <w:rFonts w:ascii="Arial" w:hAnsi="Arial" w:cs="Arial"/>
        </w:rPr>
      </w:pPr>
      <w:hyperlink r:id="rId95" w:history="1">
        <w:r w:rsidR="00671685" w:rsidRPr="007872CD">
          <w:rPr>
            <w:rStyle w:val="Hyperlink"/>
            <w:rFonts w:ascii="Arial" w:hAnsi="Arial" w:cs="Arial"/>
          </w:rPr>
          <w:t>Stromness (Orkney Islands)</w:t>
        </w:r>
      </w:hyperlink>
      <w:r w:rsidR="00671685">
        <w:rPr>
          <w:rStyle w:val="normaltextrun"/>
          <w:rFonts w:ascii="Arial" w:hAnsi="Arial" w:cs="Arial"/>
        </w:rPr>
        <w:t xml:space="preserve"> </w:t>
      </w:r>
    </w:p>
    <w:p w14:paraId="3C2F7D8C" w14:textId="77777777" w:rsidR="00671685" w:rsidRDefault="006A7EC2" w:rsidP="00EE6573">
      <w:pPr>
        <w:pStyle w:val="paragraph"/>
        <w:numPr>
          <w:ilvl w:val="0"/>
          <w:numId w:val="43"/>
        </w:numPr>
        <w:tabs>
          <w:tab w:val="clear" w:pos="720"/>
          <w:tab w:val="num" w:pos="493"/>
        </w:tabs>
        <w:spacing w:before="0" w:beforeAutospacing="0" w:after="0" w:afterAutospacing="0" w:line="360" w:lineRule="auto"/>
        <w:ind w:left="853" w:firstLine="0"/>
        <w:textAlignment w:val="baseline"/>
        <w:rPr>
          <w:rFonts w:ascii="Arial" w:hAnsi="Arial" w:cs="Arial"/>
        </w:rPr>
      </w:pPr>
      <w:hyperlink r:id="rId96" w:history="1">
        <w:r w:rsidR="00671685" w:rsidRPr="007872CD">
          <w:rPr>
            <w:rStyle w:val="Hyperlink"/>
            <w:rFonts w:ascii="Arial" w:hAnsi="Arial" w:cs="Arial"/>
          </w:rPr>
          <w:t>Greenock (Inverclyde)</w:t>
        </w:r>
      </w:hyperlink>
      <w:r w:rsidR="00671685">
        <w:rPr>
          <w:rStyle w:val="normaltextrun"/>
          <w:rFonts w:ascii="Arial" w:hAnsi="Arial" w:cs="Arial"/>
        </w:rPr>
        <w:t xml:space="preserve"> </w:t>
      </w:r>
    </w:p>
    <w:p w14:paraId="04F0408D" w14:textId="77777777" w:rsidR="00671685" w:rsidRPr="00100B1B" w:rsidRDefault="006A7EC2" w:rsidP="00EE6573">
      <w:pPr>
        <w:pStyle w:val="paragraph"/>
        <w:numPr>
          <w:ilvl w:val="1"/>
          <w:numId w:val="43"/>
        </w:numPr>
        <w:tabs>
          <w:tab w:val="clear" w:pos="1440"/>
          <w:tab w:val="num" w:pos="1213"/>
        </w:tabs>
        <w:spacing w:before="0" w:beforeAutospacing="0" w:after="0" w:afterAutospacing="0" w:line="360" w:lineRule="auto"/>
        <w:ind w:left="1213"/>
        <w:textAlignment w:val="baseline"/>
        <w:rPr>
          <w:szCs w:val="20"/>
        </w:rPr>
      </w:pPr>
      <w:hyperlink r:id="rId97" w:history="1">
        <w:r w:rsidR="00671685" w:rsidRPr="007872CD">
          <w:rPr>
            <w:rStyle w:val="Hyperlink"/>
            <w:rFonts w:ascii="Arial" w:hAnsi="Arial" w:cs="Arial"/>
          </w:rPr>
          <w:t>Auchterarder and Aberuthven (Perth and Kinross)</w:t>
        </w:r>
      </w:hyperlink>
      <w:r w:rsidR="00671685" w:rsidRPr="007872CD">
        <w:rPr>
          <w:rStyle w:val="normaltextrun"/>
          <w:rFonts w:ascii="Arial" w:hAnsi="Arial" w:cs="Arial"/>
        </w:rPr>
        <w:t xml:space="preserve"> </w:t>
      </w:r>
    </w:p>
    <w:p w14:paraId="0FE908CA" w14:textId="77777777" w:rsidR="00671685" w:rsidRPr="0085037C" w:rsidRDefault="00671685" w:rsidP="00EE6573">
      <w:pPr>
        <w:spacing w:before="240" w:after="120"/>
        <w:rPr>
          <w:rFonts w:eastAsia="Times New Roman" w:cs="Times New Roman"/>
          <w:b/>
          <w:bCs/>
          <w:szCs w:val="20"/>
        </w:rPr>
      </w:pPr>
      <w:bookmarkStart w:id="59" w:name="_Toc137023086"/>
      <w:r w:rsidRPr="0085037C">
        <w:rPr>
          <w:rFonts w:eastAsia="Times New Roman" w:cs="Times New Roman"/>
          <w:b/>
          <w:bCs/>
          <w:szCs w:val="20"/>
        </w:rPr>
        <w:t>Additional Sources of Information</w:t>
      </w:r>
      <w:bookmarkEnd w:id="59"/>
    </w:p>
    <w:p w14:paraId="7A02DD42" w14:textId="77777777" w:rsidR="00671685" w:rsidRPr="00100B1B" w:rsidRDefault="00671685" w:rsidP="00EE6573">
      <w:pPr>
        <w:spacing w:after="0"/>
        <w:rPr>
          <w:rFonts w:eastAsia="Times New Roman" w:cs="Arial"/>
        </w:rPr>
      </w:pPr>
      <w:r w:rsidRPr="001365AB">
        <w:rPr>
          <w:rFonts w:eastAsia="Times New Roman" w:cs="Times New Roman"/>
          <w:szCs w:val="20"/>
        </w:rPr>
        <w:t xml:space="preserve">The following sources </w:t>
      </w:r>
      <w:r>
        <w:rPr>
          <w:rFonts w:eastAsia="Times New Roman" w:cs="Times New Roman"/>
          <w:szCs w:val="20"/>
        </w:rPr>
        <w:t>have also been</w:t>
      </w:r>
      <w:r w:rsidRPr="001365AB">
        <w:rPr>
          <w:rFonts w:eastAsia="Times New Roman" w:cs="Times New Roman"/>
          <w:szCs w:val="20"/>
        </w:rPr>
        <w:t xml:space="preserve"> reviewed for views on the implementation gap and c</w:t>
      </w:r>
      <w:r w:rsidRPr="00100B1B">
        <w:rPr>
          <w:rFonts w:eastAsia="Times New Roman" w:cs="Arial"/>
        </w:rPr>
        <w:t>hanges to the National Outcomes or Indicators</w:t>
      </w:r>
      <w:r>
        <w:rPr>
          <w:rFonts w:eastAsia="Times New Roman" w:cs="Arial"/>
        </w:rPr>
        <w:t xml:space="preserve"> due to their relevance to wellbeing frameworks and the NPF</w:t>
      </w:r>
      <w:r w:rsidRPr="00100B1B">
        <w:rPr>
          <w:rFonts w:eastAsia="Times New Roman" w:cs="Arial"/>
        </w:rPr>
        <w:t>:</w:t>
      </w:r>
    </w:p>
    <w:p w14:paraId="5AEF2FCD" w14:textId="77777777" w:rsidR="00671685" w:rsidRPr="00100B1B" w:rsidRDefault="00671685" w:rsidP="00EE6573">
      <w:pPr>
        <w:spacing w:after="0"/>
        <w:ind w:left="493"/>
        <w:contextualSpacing/>
        <w:rPr>
          <w:rFonts w:eastAsia="Calibri" w:cs="Arial"/>
        </w:rPr>
      </w:pPr>
    </w:p>
    <w:p w14:paraId="2509AB02" w14:textId="77777777" w:rsidR="00671685" w:rsidRPr="00100B1B" w:rsidRDefault="006A7EC2" w:rsidP="00EE6573">
      <w:pPr>
        <w:numPr>
          <w:ilvl w:val="0"/>
          <w:numId w:val="12"/>
        </w:numPr>
        <w:spacing w:after="0"/>
        <w:ind w:left="493"/>
        <w:contextualSpacing/>
        <w:rPr>
          <w:rFonts w:eastAsia="Calibri" w:cs="Arial"/>
        </w:rPr>
      </w:pPr>
      <w:hyperlink r:id="rId98" w:history="1">
        <w:r w:rsidR="00671685" w:rsidRPr="002A703C">
          <w:rPr>
            <w:rStyle w:val="Hyperlink"/>
            <w:rFonts w:eastAsia="Calibri" w:cs="Arial"/>
          </w:rPr>
          <w:t>Finance and Public Administration Committee (FPAC) inquiry report</w:t>
        </w:r>
      </w:hyperlink>
    </w:p>
    <w:p w14:paraId="7EF235E7" w14:textId="77777777" w:rsidR="00671685" w:rsidRPr="00100B1B" w:rsidRDefault="006A7EC2" w:rsidP="00EE6573">
      <w:pPr>
        <w:numPr>
          <w:ilvl w:val="0"/>
          <w:numId w:val="12"/>
        </w:numPr>
        <w:spacing w:after="0"/>
        <w:ind w:left="493"/>
        <w:contextualSpacing/>
        <w:rPr>
          <w:rFonts w:eastAsia="Calibri" w:cs="Arial"/>
        </w:rPr>
      </w:pPr>
      <w:hyperlink r:id="rId99" w:history="1">
        <w:r w:rsidR="00671685" w:rsidRPr="002A703C">
          <w:rPr>
            <w:rStyle w:val="Hyperlink"/>
            <w:rFonts w:eastAsia="Calibri" w:cs="Arial"/>
          </w:rPr>
          <w:t>Scottish Leaders Forum report on Leadership, Collective Responsibility and Delivering the National Outcomes</w:t>
        </w:r>
      </w:hyperlink>
    </w:p>
    <w:p w14:paraId="2D0AD861" w14:textId="77777777" w:rsidR="00671685" w:rsidRPr="00100B1B" w:rsidRDefault="006A7EC2" w:rsidP="00EE6573">
      <w:pPr>
        <w:numPr>
          <w:ilvl w:val="0"/>
          <w:numId w:val="12"/>
        </w:numPr>
        <w:spacing w:after="0"/>
        <w:ind w:left="493"/>
        <w:contextualSpacing/>
        <w:rPr>
          <w:rFonts w:ascii="Calibri" w:eastAsia="Calibri" w:hAnsi="Calibri" w:cs="Arial"/>
          <w:sz w:val="22"/>
        </w:rPr>
      </w:pPr>
      <w:hyperlink r:id="rId100" w:history="1">
        <w:r w:rsidR="00671685" w:rsidRPr="002A703C">
          <w:rPr>
            <w:rStyle w:val="Hyperlink"/>
            <w:rFonts w:eastAsia="Calibri" w:cs="Arial"/>
          </w:rPr>
          <w:t>Oxfam Scotland report on priorities and recommendations for the Scottish Parliament</w:t>
        </w:r>
      </w:hyperlink>
    </w:p>
    <w:p w14:paraId="141BC5A7" w14:textId="77777777" w:rsidR="00671685" w:rsidRPr="00100B1B" w:rsidRDefault="00671685" w:rsidP="00EE6573">
      <w:pPr>
        <w:numPr>
          <w:ilvl w:val="0"/>
          <w:numId w:val="12"/>
        </w:numPr>
        <w:spacing w:after="0"/>
        <w:ind w:left="493"/>
        <w:contextualSpacing/>
        <w:rPr>
          <w:rFonts w:eastAsia="Calibri" w:cs="Arial"/>
        </w:rPr>
      </w:pPr>
      <w:r w:rsidRPr="00100B1B">
        <w:rPr>
          <w:rFonts w:eastAsia="Calibri" w:cs="Arial"/>
        </w:rPr>
        <w:t>Carnegie reports on wellbeing</w:t>
      </w:r>
      <w:r>
        <w:rPr>
          <w:rFonts w:eastAsia="Calibri" w:cs="Arial"/>
        </w:rPr>
        <w:t xml:space="preserve">: </w:t>
      </w:r>
      <w:hyperlink r:id="rId101" w:anchor=":~:text=Barriers%20%E2%80%93%20Horizontal%20tensions%20%E2%80%A2%20Wellbeing%20approaches%20require,is%20seen%20as%20a%20threat%20to%20formal%20accountability." w:history="1">
        <w:r w:rsidRPr="002A703C">
          <w:rPr>
            <w:rStyle w:val="Hyperlink"/>
            <w:rFonts w:eastAsia="Calibri" w:cs="Arial"/>
          </w:rPr>
          <w:t>The implementation of wellbeing frameworks: What barriers are there?</w:t>
        </w:r>
      </w:hyperlink>
      <w:r>
        <w:rPr>
          <w:rFonts w:eastAsia="Calibri" w:cs="Arial"/>
        </w:rPr>
        <w:t xml:space="preserve"> And </w:t>
      </w:r>
      <w:hyperlink r:id="rId102" w:history="1">
        <w:r w:rsidRPr="002A703C">
          <w:rPr>
            <w:rStyle w:val="Hyperlink"/>
            <w:rFonts w:eastAsia="Calibri" w:cs="Arial"/>
          </w:rPr>
          <w:t>National Performance Framework Next Steps</w:t>
        </w:r>
      </w:hyperlink>
    </w:p>
    <w:p w14:paraId="087A44EE" w14:textId="77777777" w:rsidR="00671685" w:rsidRDefault="006A7EC2" w:rsidP="00EE6573">
      <w:pPr>
        <w:numPr>
          <w:ilvl w:val="0"/>
          <w:numId w:val="12"/>
        </w:numPr>
        <w:spacing w:after="0"/>
        <w:ind w:left="493"/>
        <w:contextualSpacing/>
        <w:rPr>
          <w:rFonts w:eastAsia="Calibri" w:cs="Arial"/>
        </w:rPr>
      </w:pPr>
      <w:hyperlink r:id="rId103" w:history="1">
        <w:r w:rsidR="00671685" w:rsidRPr="002A703C">
          <w:rPr>
            <w:rStyle w:val="Hyperlink"/>
            <w:rFonts w:eastAsia="Calibri" w:cs="Arial"/>
          </w:rPr>
          <w:t>Scotland’s International Development Alliance report on 2021-26 Policy Priorities</w:t>
        </w:r>
      </w:hyperlink>
    </w:p>
    <w:p w14:paraId="55B306D9" w14:textId="77777777" w:rsidR="00671685" w:rsidRPr="002A1CBB" w:rsidRDefault="006A7EC2" w:rsidP="00EE6573">
      <w:pPr>
        <w:numPr>
          <w:ilvl w:val="0"/>
          <w:numId w:val="12"/>
        </w:numPr>
        <w:ind w:left="493"/>
        <w:contextualSpacing/>
        <w:rPr>
          <w:rFonts w:eastAsia="Calibri" w:cs="Arial"/>
          <w:b/>
          <w:bCs/>
        </w:rPr>
      </w:pPr>
      <w:hyperlink r:id="rId104" w:history="1">
        <w:r w:rsidR="00671685" w:rsidRPr="002D60C8">
          <w:rPr>
            <w:rStyle w:val="Hyperlink"/>
            <w:rFonts w:eastAsia="Calibri" w:cs="Arial"/>
          </w:rPr>
          <w:t>HM Government report on the UK’s Voluntary National Review of the Sustainable Development Goals</w:t>
        </w:r>
      </w:hyperlink>
    </w:p>
    <w:bookmarkStart w:id="60" w:name="_Hlk153806375"/>
    <w:p w14:paraId="501A8900" w14:textId="77777777" w:rsidR="00671685" w:rsidRDefault="00671685" w:rsidP="00EE6573">
      <w:pPr>
        <w:numPr>
          <w:ilvl w:val="0"/>
          <w:numId w:val="12"/>
        </w:numPr>
        <w:spacing w:after="0"/>
        <w:ind w:left="493"/>
        <w:rPr>
          <w:rFonts w:eastAsia="Calibri" w:cs="Arial"/>
        </w:rPr>
      </w:pPr>
      <w:r>
        <w:rPr>
          <w:rFonts w:eastAsia="Arial"/>
        </w:rPr>
        <w:fldChar w:fldCharType="begin"/>
      </w:r>
      <w:r>
        <w:instrText>HYPERLINK "https://www.gov.scot/publications/scotland-sustainable-development-goals-national-review-drive-action/"</w:instrText>
      </w:r>
      <w:r>
        <w:rPr>
          <w:rFonts w:eastAsia="Arial"/>
        </w:rPr>
      </w:r>
      <w:r>
        <w:rPr>
          <w:rFonts w:eastAsia="Arial"/>
        </w:rPr>
        <w:fldChar w:fldCharType="separate"/>
      </w:r>
      <w:r w:rsidRPr="002D60C8">
        <w:rPr>
          <w:rStyle w:val="Hyperlink"/>
          <w:rFonts w:eastAsia="Calibri" w:cs="Arial"/>
        </w:rPr>
        <w:t>Scottish Government Report on the alignment of the NPF to the Sustainable Development Goals (SDG)</w:t>
      </w:r>
      <w:r>
        <w:rPr>
          <w:rStyle w:val="Hyperlink"/>
          <w:rFonts w:eastAsia="Calibri" w:cs="Arial"/>
        </w:rPr>
        <w:fldChar w:fldCharType="end"/>
      </w:r>
    </w:p>
    <w:bookmarkEnd w:id="60"/>
    <w:p w14:paraId="25069A7F" w14:textId="77777777" w:rsidR="00671685" w:rsidRPr="0085037C" w:rsidRDefault="00671685" w:rsidP="00EE6573">
      <w:pPr>
        <w:numPr>
          <w:ilvl w:val="0"/>
          <w:numId w:val="12"/>
        </w:numPr>
        <w:spacing w:after="0"/>
        <w:ind w:left="493"/>
        <w:rPr>
          <w:rFonts w:eastAsia="Calibri" w:cs="Arial"/>
        </w:rPr>
      </w:pPr>
      <w:r w:rsidRPr="00100B1B">
        <w:rPr>
          <w:rFonts w:eastAsia="Calibri" w:cs="Arial"/>
        </w:rPr>
        <w:t xml:space="preserve">Scottish Government </w:t>
      </w:r>
      <w:r w:rsidRPr="002D16ED">
        <w:rPr>
          <w:rFonts w:eastAsia="Calibri" w:cs="Arial"/>
        </w:rPr>
        <w:t>Thematic Gender Review of the National Performance Framework</w:t>
      </w:r>
      <w:r>
        <w:rPr>
          <w:rFonts w:eastAsia="Calibri" w:cs="Arial"/>
        </w:rPr>
        <w:t xml:space="preserve"> (2023; unpublished internal report)</w:t>
      </w:r>
    </w:p>
    <w:p w14:paraId="0961B748" w14:textId="77777777" w:rsidR="00671685" w:rsidRPr="00114DDC" w:rsidRDefault="00671685" w:rsidP="00EE6573"/>
    <w:p w14:paraId="04C10107" w14:textId="77777777" w:rsidR="00671685" w:rsidRDefault="00671685" w:rsidP="00EE6573">
      <w:pPr>
        <w:rPr>
          <w:rFonts w:eastAsiaTheme="majorEastAsia" w:cstheme="majorBidi"/>
          <w:b/>
        </w:rPr>
      </w:pPr>
      <w:r>
        <w:br w:type="page"/>
      </w:r>
    </w:p>
    <w:p w14:paraId="7B512209" w14:textId="77777777" w:rsidR="00671685" w:rsidRDefault="00671685" w:rsidP="00EE6573">
      <w:pPr>
        <w:pStyle w:val="Heading6"/>
      </w:pPr>
      <w:bookmarkStart w:id="61" w:name="_Annex_B:_Written"/>
      <w:bookmarkEnd w:id="61"/>
      <w:r w:rsidRPr="00152B8F">
        <w:lastRenderedPageBreak/>
        <w:t xml:space="preserve">Annex </w:t>
      </w:r>
      <w:r>
        <w:t>B Written Consultation Questions</w:t>
      </w:r>
    </w:p>
    <w:p w14:paraId="7293B1D2" w14:textId="77777777" w:rsidR="00671685" w:rsidRPr="00100B1B" w:rsidRDefault="00671685" w:rsidP="00EE6573">
      <w:pPr>
        <w:spacing w:after="0"/>
        <w:rPr>
          <w:rFonts w:eastAsia="Times New Roman" w:cs="Times New Roman"/>
          <w:szCs w:val="20"/>
        </w:rPr>
      </w:pPr>
      <w:r w:rsidRPr="00100B1B">
        <w:rPr>
          <w:rFonts w:eastAsia="Times New Roman" w:cs="Times New Roman"/>
          <w:szCs w:val="20"/>
        </w:rPr>
        <w:t xml:space="preserve">The </w:t>
      </w:r>
      <w:r>
        <w:rPr>
          <w:rFonts w:eastAsia="Times New Roman" w:cs="Times New Roman"/>
          <w:szCs w:val="20"/>
        </w:rPr>
        <w:t xml:space="preserve">online written </w:t>
      </w:r>
      <w:r w:rsidRPr="00100B1B">
        <w:rPr>
          <w:rFonts w:eastAsia="Times New Roman" w:cs="Times New Roman"/>
          <w:szCs w:val="20"/>
        </w:rPr>
        <w:t xml:space="preserve">consultation </w:t>
      </w:r>
      <w:r>
        <w:rPr>
          <w:rFonts w:eastAsia="Times New Roman" w:cs="Times New Roman"/>
          <w:szCs w:val="20"/>
        </w:rPr>
        <w:t>consisted</w:t>
      </w:r>
      <w:r w:rsidRPr="00100B1B">
        <w:rPr>
          <w:rFonts w:eastAsia="Times New Roman" w:cs="Times New Roman"/>
          <w:szCs w:val="20"/>
        </w:rPr>
        <w:t xml:space="preserve"> of the following six questions: </w:t>
      </w:r>
    </w:p>
    <w:p w14:paraId="2719BD8D" w14:textId="77777777" w:rsidR="00671685" w:rsidRPr="00BF59E5" w:rsidRDefault="00671685" w:rsidP="00EE6573">
      <w:pPr>
        <w:spacing w:after="0"/>
        <w:rPr>
          <w:rFonts w:eastAsia="Times New Roman" w:cs="Times New Roman"/>
          <w:sz w:val="12"/>
          <w:szCs w:val="12"/>
        </w:rPr>
      </w:pPr>
    </w:p>
    <w:p w14:paraId="2189923B" w14:textId="77777777" w:rsidR="00671685" w:rsidRPr="00100B1B" w:rsidRDefault="00671685" w:rsidP="00EE6573">
      <w:pPr>
        <w:numPr>
          <w:ilvl w:val="0"/>
          <w:numId w:val="37"/>
        </w:numPr>
        <w:spacing w:after="0"/>
        <w:ind w:left="493"/>
        <w:contextualSpacing/>
        <w:rPr>
          <w:rFonts w:eastAsia="Calibri" w:cs="Arial"/>
        </w:rPr>
      </w:pPr>
      <w:r w:rsidRPr="00100B1B">
        <w:rPr>
          <w:rFonts w:eastAsia="Calibri" w:cs="Arial"/>
        </w:rPr>
        <w:t>How much would you say you know about Scotland’s National Performance Framework? (1 – nothing at all 5 – a lot)</w:t>
      </w:r>
    </w:p>
    <w:p w14:paraId="35BBAA44" w14:textId="77777777" w:rsidR="00671685" w:rsidRPr="00BF59E5" w:rsidRDefault="00671685" w:rsidP="00EE6573">
      <w:pPr>
        <w:spacing w:after="0"/>
        <w:ind w:left="493"/>
        <w:contextualSpacing/>
        <w:rPr>
          <w:rFonts w:eastAsia="Calibri" w:cs="Arial"/>
          <w:sz w:val="12"/>
          <w:szCs w:val="12"/>
        </w:rPr>
      </w:pPr>
    </w:p>
    <w:p w14:paraId="7B7FBB75" w14:textId="77777777" w:rsidR="00671685" w:rsidRPr="00100B1B" w:rsidRDefault="00671685" w:rsidP="00EE6573">
      <w:pPr>
        <w:spacing w:after="0"/>
        <w:ind w:left="493"/>
        <w:contextualSpacing/>
        <w:rPr>
          <w:rFonts w:eastAsia="Calibri" w:cs="Arial"/>
        </w:rPr>
      </w:pPr>
      <w:r w:rsidRPr="00100B1B">
        <w:rPr>
          <w:rFonts w:eastAsia="Calibri" w:cs="Arial"/>
        </w:rPr>
        <w:t xml:space="preserve">1 </w:t>
      </w:r>
      <w:r w:rsidRPr="00100B1B">
        <w:rPr>
          <w:rFonts w:eastAsia="Calibri" w:cs="Arial"/>
        </w:rPr>
        <w:tab/>
        <w:t>2</w:t>
      </w:r>
      <w:r w:rsidRPr="00100B1B">
        <w:rPr>
          <w:rFonts w:eastAsia="Calibri" w:cs="Arial"/>
        </w:rPr>
        <w:tab/>
        <w:t>3</w:t>
      </w:r>
      <w:r w:rsidRPr="00100B1B">
        <w:rPr>
          <w:rFonts w:eastAsia="Calibri" w:cs="Arial"/>
        </w:rPr>
        <w:tab/>
        <w:t>4</w:t>
      </w:r>
      <w:r w:rsidRPr="00100B1B">
        <w:rPr>
          <w:rFonts w:eastAsia="Calibri" w:cs="Arial"/>
        </w:rPr>
        <w:tab/>
        <w:t>5</w:t>
      </w:r>
    </w:p>
    <w:p w14:paraId="6E475FA7" w14:textId="77777777" w:rsidR="00671685" w:rsidRPr="00BF59E5" w:rsidRDefault="00671685" w:rsidP="00EE6573">
      <w:pPr>
        <w:spacing w:after="0"/>
        <w:ind w:left="493"/>
        <w:contextualSpacing/>
        <w:rPr>
          <w:rFonts w:eastAsia="Calibri" w:cs="Arial"/>
          <w:sz w:val="12"/>
          <w:szCs w:val="12"/>
        </w:rPr>
      </w:pPr>
    </w:p>
    <w:p w14:paraId="432D7617" w14:textId="77777777" w:rsidR="00671685" w:rsidRPr="00100B1B" w:rsidRDefault="00671685" w:rsidP="00EE6573">
      <w:pPr>
        <w:numPr>
          <w:ilvl w:val="0"/>
          <w:numId w:val="37"/>
        </w:numPr>
        <w:spacing w:after="0"/>
        <w:ind w:left="493"/>
        <w:contextualSpacing/>
        <w:rPr>
          <w:rFonts w:eastAsia="Calibri" w:cs="Arial"/>
        </w:rPr>
      </w:pPr>
      <w:r w:rsidRPr="00100B1B">
        <w:rPr>
          <w:rFonts w:eastAsia="Calibri" w:cs="Arial"/>
        </w:rPr>
        <w:t>Do the current set of National Outcomes fully describe the kind of Scotland you want to see?</w:t>
      </w:r>
    </w:p>
    <w:p w14:paraId="421823E7" w14:textId="77777777" w:rsidR="00671685" w:rsidRPr="00BF59E5" w:rsidRDefault="00671685" w:rsidP="00EE6573">
      <w:pPr>
        <w:spacing w:after="0"/>
        <w:ind w:left="493"/>
        <w:contextualSpacing/>
        <w:rPr>
          <w:rFonts w:eastAsia="Calibri" w:cs="Arial"/>
          <w:sz w:val="12"/>
          <w:szCs w:val="12"/>
        </w:rPr>
      </w:pPr>
    </w:p>
    <w:p w14:paraId="33261CB3" w14:textId="77777777" w:rsidR="00671685" w:rsidRPr="00100B1B" w:rsidRDefault="00671685" w:rsidP="00EE6573">
      <w:pPr>
        <w:spacing w:after="0"/>
        <w:ind w:left="493"/>
        <w:contextualSpacing/>
        <w:rPr>
          <w:rFonts w:eastAsia="Calibri" w:cs="Arial"/>
        </w:rPr>
      </w:pPr>
      <w:r w:rsidRPr="00100B1B">
        <w:rPr>
          <w:rFonts w:eastAsia="Calibri" w:cs="Arial"/>
        </w:rPr>
        <w:t>Yes</w:t>
      </w:r>
      <w:r w:rsidRPr="00100B1B">
        <w:rPr>
          <w:rFonts w:eastAsia="Calibri" w:cs="Arial"/>
        </w:rPr>
        <w:tab/>
        <w:t>No</w:t>
      </w:r>
    </w:p>
    <w:p w14:paraId="5827D951" w14:textId="77777777" w:rsidR="00671685" w:rsidRPr="00BF59E5" w:rsidRDefault="00671685" w:rsidP="00EE6573">
      <w:pPr>
        <w:spacing w:after="0"/>
        <w:ind w:left="493"/>
        <w:contextualSpacing/>
        <w:rPr>
          <w:rFonts w:eastAsia="Calibri" w:cs="Arial"/>
          <w:sz w:val="12"/>
          <w:szCs w:val="12"/>
        </w:rPr>
      </w:pPr>
    </w:p>
    <w:p w14:paraId="0BC8CD8C" w14:textId="77777777" w:rsidR="00671685" w:rsidRDefault="00671685" w:rsidP="00EE6573">
      <w:pPr>
        <w:numPr>
          <w:ilvl w:val="0"/>
          <w:numId w:val="37"/>
        </w:numPr>
        <w:spacing w:after="0"/>
        <w:ind w:left="493"/>
        <w:contextualSpacing/>
        <w:rPr>
          <w:rFonts w:eastAsia="Calibri" w:cs="Arial"/>
        </w:rPr>
      </w:pPr>
      <w:r w:rsidRPr="00100B1B">
        <w:rPr>
          <w:rFonts w:eastAsia="Calibri" w:cs="Arial"/>
        </w:rPr>
        <w:t>Does each individual National Outcome (set out below) describe the kind of Scotland you want to live in?</w:t>
      </w:r>
    </w:p>
    <w:p w14:paraId="31823486" w14:textId="77777777" w:rsidR="00671685" w:rsidRPr="00BF59E5" w:rsidRDefault="00671685" w:rsidP="00EE6573">
      <w:pPr>
        <w:spacing w:after="0"/>
        <w:ind w:left="493"/>
        <w:contextualSpacing/>
        <w:rPr>
          <w:rFonts w:eastAsia="Calibri" w:cs="Arial"/>
          <w:sz w:val="12"/>
          <w:szCs w:val="12"/>
        </w:rPr>
      </w:pPr>
    </w:p>
    <w:tbl>
      <w:tblPr>
        <w:tblStyle w:val="TableGrid"/>
        <w:tblW w:w="0" w:type="auto"/>
        <w:jc w:val="center"/>
        <w:tblLook w:val="04A0" w:firstRow="1" w:lastRow="0" w:firstColumn="1" w:lastColumn="0" w:noHBand="0" w:noVBand="1"/>
      </w:tblPr>
      <w:tblGrid>
        <w:gridCol w:w="6658"/>
        <w:gridCol w:w="850"/>
        <w:gridCol w:w="804"/>
      </w:tblGrid>
      <w:tr w:rsidR="00671685" w:rsidRPr="00100B1B" w14:paraId="1DC0F6BA" w14:textId="77777777" w:rsidTr="007C06F8">
        <w:trPr>
          <w:jc w:val="center"/>
        </w:trPr>
        <w:tc>
          <w:tcPr>
            <w:tcW w:w="6658" w:type="dxa"/>
            <w:tcBorders>
              <w:top w:val="single" w:sz="4" w:space="0" w:color="auto"/>
              <w:left w:val="single" w:sz="4" w:space="0" w:color="auto"/>
              <w:bottom w:val="single" w:sz="4" w:space="0" w:color="auto"/>
              <w:right w:val="single" w:sz="4" w:space="0" w:color="auto"/>
            </w:tcBorders>
            <w:vAlign w:val="center"/>
            <w:hideMark/>
          </w:tcPr>
          <w:p w14:paraId="6B25C926" w14:textId="77777777" w:rsidR="00671685" w:rsidRPr="00100B1B" w:rsidRDefault="00671685" w:rsidP="00EE6573">
            <w:pPr>
              <w:jc w:val="center"/>
              <w:rPr>
                <w:rFonts w:eastAsia="Times New Roman" w:cs="Times New Roman"/>
                <w:szCs w:val="20"/>
              </w:rPr>
            </w:pPr>
            <w:r w:rsidRPr="00100B1B">
              <w:rPr>
                <w:rFonts w:eastAsia="Times New Roman" w:cs="Times New Roman"/>
                <w:szCs w:val="20"/>
              </w:rPr>
              <w:t>National Outcome</w:t>
            </w:r>
          </w:p>
        </w:tc>
        <w:tc>
          <w:tcPr>
            <w:tcW w:w="850" w:type="dxa"/>
            <w:tcBorders>
              <w:top w:val="single" w:sz="4" w:space="0" w:color="auto"/>
              <w:left w:val="single" w:sz="4" w:space="0" w:color="auto"/>
              <w:bottom w:val="single" w:sz="4" w:space="0" w:color="auto"/>
              <w:right w:val="single" w:sz="4" w:space="0" w:color="auto"/>
            </w:tcBorders>
            <w:vAlign w:val="center"/>
            <w:hideMark/>
          </w:tcPr>
          <w:p w14:paraId="23A2BA28" w14:textId="77777777" w:rsidR="00671685" w:rsidRPr="00100B1B" w:rsidRDefault="00671685" w:rsidP="00EE6573">
            <w:pPr>
              <w:jc w:val="center"/>
              <w:rPr>
                <w:rFonts w:eastAsia="Times New Roman" w:cs="Times New Roman"/>
                <w:szCs w:val="20"/>
              </w:rPr>
            </w:pPr>
            <w:r w:rsidRPr="00100B1B">
              <w:rPr>
                <w:rFonts w:eastAsia="Times New Roman" w:cs="Times New Roman"/>
                <w:szCs w:val="20"/>
              </w:rPr>
              <w:t>Yes</w:t>
            </w:r>
          </w:p>
        </w:tc>
        <w:tc>
          <w:tcPr>
            <w:tcW w:w="804" w:type="dxa"/>
            <w:tcBorders>
              <w:top w:val="single" w:sz="4" w:space="0" w:color="auto"/>
              <w:left w:val="single" w:sz="4" w:space="0" w:color="auto"/>
              <w:bottom w:val="single" w:sz="4" w:space="0" w:color="auto"/>
              <w:right w:val="single" w:sz="4" w:space="0" w:color="auto"/>
            </w:tcBorders>
            <w:vAlign w:val="center"/>
            <w:hideMark/>
          </w:tcPr>
          <w:p w14:paraId="34CC540B" w14:textId="77777777" w:rsidR="00671685" w:rsidRPr="00100B1B" w:rsidRDefault="00671685" w:rsidP="00EE6573">
            <w:pPr>
              <w:jc w:val="center"/>
              <w:rPr>
                <w:rFonts w:eastAsia="Times New Roman" w:cs="Times New Roman"/>
                <w:szCs w:val="20"/>
              </w:rPr>
            </w:pPr>
            <w:r w:rsidRPr="00100B1B">
              <w:rPr>
                <w:rFonts w:eastAsia="Times New Roman" w:cs="Times New Roman"/>
                <w:szCs w:val="20"/>
              </w:rPr>
              <w:t>No</w:t>
            </w:r>
          </w:p>
        </w:tc>
      </w:tr>
      <w:tr w:rsidR="00671685" w:rsidRPr="00100B1B" w14:paraId="1B69ED7F" w14:textId="77777777" w:rsidTr="007C06F8">
        <w:trPr>
          <w:jc w:val="center"/>
        </w:trPr>
        <w:tc>
          <w:tcPr>
            <w:tcW w:w="6658" w:type="dxa"/>
            <w:tcBorders>
              <w:top w:val="single" w:sz="4" w:space="0" w:color="auto"/>
              <w:left w:val="single" w:sz="4" w:space="0" w:color="auto"/>
              <w:bottom w:val="single" w:sz="4" w:space="0" w:color="auto"/>
              <w:right w:val="single" w:sz="4" w:space="0" w:color="auto"/>
            </w:tcBorders>
            <w:hideMark/>
          </w:tcPr>
          <w:p w14:paraId="0EC5F10D" w14:textId="77777777" w:rsidR="00671685" w:rsidRPr="00100B1B" w:rsidRDefault="00671685" w:rsidP="00EE6573">
            <w:pPr>
              <w:rPr>
                <w:rFonts w:eastAsia="Times New Roman" w:cs="Times New Roman"/>
                <w:b/>
                <w:szCs w:val="20"/>
              </w:rPr>
            </w:pPr>
            <w:r w:rsidRPr="00100B1B">
              <w:rPr>
                <w:rFonts w:eastAsia="Times New Roman" w:cs="Times New Roman"/>
                <w:b/>
                <w:szCs w:val="20"/>
              </w:rPr>
              <w:t>Children and Young People</w:t>
            </w:r>
          </w:p>
          <w:p w14:paraId="5ABD2B08" w14:textId="77777777" w:rsidR="00671685" w:rsidRPr="00100B1B" w:rsidRDefault="00671685" w:rsidP="00EE6573">
            <w:pPr>
              <w:rPr>
                <w:rFonts w:eastAsia="Times New Roman" w:cs="Times New Roman"/>
                <w:szCs w:val="20"/>
              </w:rPr>
            </w:pPr>
            <w:r w:rsidRPr="00100B1B">
              <w:rPr>
                <w:rFonts w:eastAsia="Times New Roman" w:cs="Times New Roman"/>
                <w:szCs w:val="20"/>
              </w:rPr>
              <w:t>We grow up loved, safe and respected so that we realise our full potential</w:t>
            </w:r>
          </w:p>
        </w:tc>
        <w:tc>
          <w:tcPr>
            <w:tcW w:w="850" w:type="dxa"/>
            <w:tcBorders>
              <w:top w:val="single" w:sz="4" w:space="0" w:color="auto"/>
              <w:left w:val="single" w:sz="4" w:space="0" w:color="auto"/>
              <w:bottom w:val="single" w:sz="4" w:space="0" w:color="auto"/>
              <w:right w:val="single" w:sz="4" w:space="0" w:color="auto"/>
            </w:tcBorders>
          </w:tcPr>
          <w:p w14:paraId="2628AB4C" w14:textId="77777777" w:rsidR="00671685" w:rsidRPr="00100B1B" w:rsidRDefault="00671685" w:rsidP="00EE6573">
            <w:pPr>
              <w:rPr>
                <w:rFonts w:eastAsia="Times New Roman" w:cs="Times New Roman"/>
                <w:szCs w:val="20"/>
              </w:rPr>
            </w:pPr>
          </w:p>
        </w:tc>
        <w:tc>
          <w:tcPr>
            <w:tcW w:w="804" w:type="dxa"/>
            <w:tcBorders>
              <w:top w:val="single" w:sz="4" w:space="0" w:color="auto"/>
              <w:left w:val="single" w:sz="4" w:space="0" w:color="auto"/>
              <w:bottom w:val="single" w:sz="4" w:space="0" w:color="auto"/>
              <w:right w:val="single" w:sz="4" w:space="0" w:color="auto"/>
            </w:tcBorders>
          </w:tcPr>
          <w:p w14:paraId="014050D7" w14:textId="77777777" w:rsidR="00671685" w:rsidRPr="00100B1B" w:rsidRDefault="00671685" w:rsidP="00EE6573">
            <w:pPr>
              <w:rPr>
                <w:rFonts w:eastAsia="Times New Roman" w:cs="Times New Roman"/>
                <w:szCs w:val="20"/>
              </w:rPr>
            </w:pPr>
          </w:p>
        </w:tc>
      </w:tr>
      <w:tr w:rsidR="00671685" w:rsidRPr="00100B1B" w14:paraId="2DCD739B" w14:textId="77777777" w:rsidTr="007C06F8">
        <w:trPr>
          <w:jc w:val="center"/>
        </w:trPr>
        <w:tc>
          <w:tcPr>
            <w:tcW w:w="6658" w:type="dxa"/>
            <w:tcBorders>
              <w:top w:val="single" w:sz="4" w:space="0" w:color="auto"/>
              <w:left w:val="single" w:sz="4" w:space="0" w:color="auto"/>
              <w:bottom w:val="single" w:sz="4" w:space="0" w:color="auto"/>
              <w:right w:val="single" w:sz="4" w:space="0" w:color="auto"/>
            </w:tcBorders>
            <w:hideMark/>
          </w:tcPr>
          <w:p w14:paraId="49C8ED1D" w14:textId="77777777" w:rsidR="00671685" w:rsidRPr="00100B1B" w:rsidRDefault="00671685" w:rsidP="00EE6573">
            <w:pPr>
              <w:rPr>
                <w:rFonts w:eastAsia="Times New Roman" w:cs="Times New Roman"/>
                <w:b/>
                <w:szCs w:val="20"/>
              </w:rPr>
            </w:pPr>
            <w:r w:rsidRPr="00100B1B">
              <w:rPr>
                <w:rFonts w:eastAsia="Times New Roman" w:cs="Times New Roman"/>
                <w:b/>
                <w:szCs w:val="20"/>
              </w:rPr>
              <w:t>Communities</w:t>
            </w:r>
          </w:p>
          <w:p w14:paraId="3C3D5DEB" w14:textId="77777777" w:rsidR="00671685" w:rsidRPr="00100B1B" w:rsidRDefault="00671685" w:rsidP="00EE6573">
            <w:pPr>
              <w:rPr>
                <w:rFonts w:eastAsia="Times New Roman" w:cs="Times New Roman"/>
                <w:szCs w:val="20"/>
              </w:rPr>
            </w:pPr>
            <w:r w:rsidRPr="00100B1B">
              <w:rPr>
                <w:rFonts w:eastAsia="Times New Roman" w:cs="Times New Roman"/>
                <w:szCs w:val="20"/>
              </w:rPr>
              <w:t>We live in communities that are inclusive, empowered, resilient and safe</w:t>
            </w:r>
          </w:p>
        </w:tc>
        <w:tc>
          <w:tcPr>
            <w:tcW w:w="850" w:type="dxa"/>
            <w:tcBorders>
              <w:top w:val="single" w:sz="4" w:space="0" w:color="auto"/>
              <w:left w:val="single" w:sz="4" w:space="0" w:color="auto"/>
              <w:bottom w:val="single" w:sz="4" w:space="0" w:color="auto"/>
              <w:right w:val="single" w:sz="4" w:space="0" w:color="auto"/>
            </w:tcBorders>
          </w:tcPr>
          <w:p w14:paraId="1948E394" w14:textId="77777777" w:rsidR="00671685" w:rsidRPr="00100B1B" w:rsidRDefault="00671685" w:rsidP="00EE6573">
            <w:pPr>
              <w:rPr>
                <w:rFonts w:eastAsia="Times New Roman" w:cs="Times New Roman"/>
                <w:szCs w:val="20"/>
              </w:rPr>
            </w:pPr>
          </w:p>
        </w:tc>
        <w:tc>
          <w:tcPr>
            <w:tcW w:w="804" w:type="dxa"/>
            <w:tcBorders>
              <w:top w:val="single" w:sz="4" w:space="0" w:color="auto"/>
              <w:left w:val="single" w:sz="4" w:space="0" w:color="auto"/>
              <w:bottom w:val="single" w:sz="4" w:space="0" w:color="auto"/>
              <w:right w:val="single" w:sz="4" w:space="0" w:color="auto"/>
            </w:tcBorders>
          </w:tcPr>
          <w:p w14:paraId="1C4F6B20" w14:textId="77777777" w:rsidR="00671685" w:rsidRPr="00100B1B" w:rsidRDefault="00671685" w:rsidP="00EE6573">
            <w:pPr>
              <w:rPr>
                <w:rFonts w:eastAsia="Times New Roman" w:cs="Times New Roman"/>
                <w:szCs w:val="20"/>
              </w:rPr>
            </w:pPr>
          </w:p>
        </w:tc>
      </w:tr>
      <w:tr w:rsidR="00671685" w:rsidRPr="00100B1B" w14:paraId="4FE82D39" w14:textId="77777777" w:rsidTr="007C06F8">
        <w:trPr>
          <w:jc w:val="center"/>
        </w:trPr>
        <w:tc>
          <w:tcPr>
            <w:tcW w:w="6658" w:type="dxa"/>
            <w:tcBorders>
              <w:top w:val="single" w:sz="4" w:space="0" w:color="auto"/>
              <w:left w:val="single" w:sz="4" w:space="0" w:color="auto"/>
              <w:bottom w:val="single" w:sz="4" w:space="0" w:color="auto"/>
              <w:right w:val="single" w:sz="4" w:space="0" w:color="auto"/>
            </w:tcBorders>
            <w:hideMark/>
          </w:tcPr>
          <w:p w14:paraId="3DD8D800" w14:textId="77777777" w:rsidR="00671685" w:rsidRPr="00100B1B" w:rsidRDefault="00671685" w:rsidP="00EE6573">
            <w:pPr>
              <w:rPr>
                <w:rFonts w:eastAsia="Times New Roman" w:cs="Times New Roman"/>
                <w:b/>
                <w:szCs w:val="20"/>
              </w:rPr>
            </w:pPr>
            <w:r w:rsidRPr="00100B1B">
              <w:rPr>
                <w:rFonts w:eastAsia="Times New Roman" w:cs="Times New Roman"/>
                <w:b/>
                <w:szCs w:val="20"/>
              </w:rPr>
              <w:t>Culture</w:t>
            </w:r>
          </w:p>
          <w:p w14:paraId="42E357E9" w14:textId="77777777" w:rsidR="00671685" w:rsidRPr="00100B1B" w:rsidRDefault="00671685" w:rsidP="00EE6573">
            <w:pPr>
              <w:rPr>
                <w:rFonts w:eastAsia="Times New Roman" w:cs="Times New Roman"/>
                <w:szCs w:val="20"/>
              </w:rPr>
            </w:pPr>
            <w:r w:rsidRPr="00100B1B">
              <w:rPr>
                <w:rFonts w:eastAsia="Times New Roman" w:cs="Times New Roman"/>
                <w:szCs w:val="20"/>
              </w:rPr>
              <w:t>We are creative and our vibrant and diverse cultures are expressed and enjoyed widely</w:t>
            </w:r>
          </w:p>
        </w:tc>
        <w:tc>
          <w:tcPr>
            <w:tcW w:w="850" w:type="dxa"/>
            <w:tcBorders>
              <w:top w:val="single" w:sz="4" w:space="0" w:color="auto"/>
              <w:left w:val="single" w:sz="4" w:space="0" w:color="auto"/>
              <w:bottom w:val="single" w:sz="4" w:space="0" w:color="auto"/>
              <w:right w:val="single" w:sz="4" w:space="0" w:color="auto"/>
            </w:tcBorders>
          </w:tcPr>
          <w:p w14:paraId="26B04C4E" w14:textId="77777777" w:rsidR="00671685" w:rsidRPr="00100B1B" w:rsidRDefault="00671685" w:rsidP="00EE6573">
            <w:pPr>
              <w:rPr>
                <w:rFonts w:eastAsia="Times New Roman" w:cs="Times New Roman"/>
                <w:szCs w:val="20"/>
              </w:rPr>
            </w:pPr>
          </w:p>
        </w:tc>
        <w:tc>
          <w:tcPr>
            <w:tcW w:w="804" w:type="dxa"/>
            <w:tcBorders>
              <w:top w:val="single" w:sz="4" w:space="0" w:color="auto"/>
              <w:left w:val="single" w:sz="4" w:space="0" w:color="auto"/>
              <w:bottom w:val="single" w:sz="4" w:space="0" w:color="auto"/>
              <w:right w:val="single" w:sz="4" w:space="0" w:color="auto"/>
            </w:tcBorders>
          </w:tcPr>
          <w:p w14:paraId="546C0AD3" w14:textId="77777777" w:rsidR="00671685" w:rsidRPr="00100B1B" w:rsidRDefault="00671685" w:rsidP="00EE6573">
            <w:pPr>
              <w:rPr>
                <w:rFonts w:eastAsia="Times New Roman" w:cs="Times New Roman"/>
                <w:szCs w:val="20"/>
              </w:rPr>
            </w:pPr>
          </w:p>
        </w:tc>
      </w:tr>
      <w:tr w:rsidR="00671685" w:rsidRPr="00100B1B" w14:paraId="7E325A43" w14:textId="77777777" w:rsidTr="007C06F8">
        <w:trPr>
          <w:jc w:val="center"/>
        </w:trPr>
        <w:tc>
          <w:tcPr>
            <w:tcW w:w="6658" w:type="dxa"/>
            <w:tcBorders>
              <w:top w:val="single" w:sz="4" w:space="0" w:color="auto"/>
              <w:left w:val="single" w:sz="4" w:space="0" w:color="auto"/>
              <w:bottom w:val="single" w:sz="4" w:space="0" w:color="auto"/>
              <w:right w:val="single" w:sz="4" w:space="0" w:color="auto"/>
            </w:tcBorders>
            <w:hideMark/>
          </w:tcPr>
          <w:p w14:paraId="191BC51E" w14:textId="77777777" w:rsidR="00671685" w:rsidRPr="00100B1B" w:rsidRDefault="00671685" w:rsidP="00EE6573">
            <w:pPr>
              <w:rPr>
                <w:rFonts w:eastAsia="Times New Roman" w:cs="Times New Roman"/>
                <w:b/>
                <w:szCs w:val="20"/>
              </w:rPr>
            </w:pPr>
            <w:r w:rsidRPr="00100B1B">
              <w:rPr>
                <w:rFonts w:eastAsia="Times New Roman" w:cs="Times New Roman"/>
                <w:b/>
                <w:szCs w:val="20"/>
              </w:rPr>
              <w:t>Economy</w:t>
            </w:r>
          </w:p>
          <w:p w14:paraId="5965C878" w14:textId="77777777" w:rsidR="00671685" w:rsidRPr="00100B1B" w:rsidRDefault="00671685" w:rsidP="00EE6573">
            <w:pPr>
              <w:rPr>
                <w:rFonts w:eastAsia="Times New Roman" w:cs="Times New Roman"/>
                <w:szCs w:val="20"/>
              </w:rPr>
            </w:pPr>
            <w:r w:rsidRPr="00100B1B">
              <w:rPr>
                <w:rFonts w:eastAsia="Times New Roman" w:cs="Times New Roman"/>
                <w:szCs w:val="20"/>
              </w:rPr>
              <w:t>We have a globally competitive, entrepreneurial, inclusive and sustainable economy</w:t>
            </w:r>
          </w:p>
        </w:tc>
        <w:tc>
          <w:tcPr>
            <w:tcW w:w="850" w:type="dxa"/>
            <w:tcBorders>
              <w:top w:val="single" w:sz="4" w:space="0" w:color="auto"/>
              <w:left w:val="single" w:sz="4" w:space="0" w:color="auto"/>
              <w:bottom w:val="single" w:sz="4" w:space="0" w:color="auto"/>
              <w:right w:val="single" w:sz="4" w:space="0" w:color="auto"/>
            </w:tcBorders>
          </w:tcPr>
          <w:p w14:paraId="30C882C1" w14:textId="77777777" w:rsidR="00671685" w:rsidRPr="00100B1B" w:rsidRDefault="00671685" w:rsidP="00EE6573">
            <w:pPr>
              <w:rPr>
                <w:rFonts w:eastAsia="Times New Roman" w:cs="Times New Roman"/>
                <w:szCs w:val="20"/>
              </w:rPr>
            </w:pPr>
          </w:p>
        </w:tc>
        <w:tc>
          <w:tcPr>
            <w:tcW w:w="804" w:type="dxa"/>
            <w:tcBorders>
              <w:top w:val="single" w:sz="4" w:space="0" w:color="auto"/>
              <w:left w:val="single" w:sz="4" w:space="0" w:color="auto"/>
              <w:bottom w:val="single" w:sz="4" w:space="0" w:color="auto"/>
              <w:right w:val="single" w:sz="4" w:space="0" w:color="auto"/>
            </w:tcBorders>
          </w:tcPr>
          <w:p w14:paraId="174CF3D1" w14:textId="77777777" w:rsidR="00671685" w:rsidRPr="00100B1B" w:rsidRDefault="00671685" w:rsidP="00EE6573">
            <w:pPr>
              <w:rPr>
                <w:rFonts w:eastAsia="Times New Roman" w:cs="Times New Roman"/>
                <w:szCs w:val="20"/>
              </w:rPr>
            </w:pPr>
          </w:p>
        </w:tc>
      </w:tr>
      <w:tr w:rsidR="00671685" w:rsidRPr="00100B1B" w14:paraId="7A836824" w14:textId="77777777" w:rsidTr="007C06F8">
        <w:trPr>
          <w:jc w:val="center"/>
        </w:trPr>
        <w:tc>
          <w:tcPr>
            <w:tcW w:w="6658" w:type="dxa"/>
            <w:tcBorders>
              <w:top w:val="single" w:sz="4" w:space="0" w:color="auto"/>
              <w:left w:val="single" w:sz="4" w:space="0" w:color="auto"/>
              <w:bottom w:val="single" w:sz="4" w:space="0" w:color="auto"/>
              <w:right w:val="single" w:sz="4" w:space="0" w:color="auto"/>
            </w:tcBorders>
            <w:hideMark/>
          </w:tcPr>
          <w:p w14:paraId="6CBDA52A" w14:textId="77777777" w:rsidR="00671685" w:rsidRPr="00100B1B" w:rsidRDefault="00671685" w:rsidP="00EE6573">
            <w:pPr>
              <w:rPr>
                <w:rFonts w:eastAsia="Times New Roman" w:cs="Times New Roman"/>
                <w:b/>
                <w:szCs w:val="20"/>
              </w:rPr>
            </w:pPr>
            <w:r w:rsidRPr="00100B1B">
              <w:rPr>
                <w:rFonts w:eastAsia="Times New Roman" w:cs="Times New Roman"/>
                <w:b/>
                <w:szCs w:val="20"/>
              </w:rPr>
              <w:t>Education</w:t>
            </w:r>
          </w:p>
          <w:p w14:paraId="42761A98" w14:textId="77777777" w:rsidR="00671685" w:rsidRPr="00100B1B" w:rsidRDefault="00671685" w:rsidP="00EE6573">
            <w:pPr>
              <w:rPr>
                <w:rFonts w:eastAsia="Times New Roman" w:cs="Times New Roman"/>
                <w:szCs w:val="20"/>
              </w:rPr>
            </w:pPr>
            <w:r w:rsidRPr="00100B1B">
              <w:rPr>
                <w:rFonts w:eastAsia="Times New Roman" w:cs="Times New Roman"/>
                <w:szCs w:val="20"/>
              </w:rPr>
              <w:t>We are well educated, skilled and able to contribute to society</w:t>
            </w:r>
          </w:p>
        </w:tc>
        <w:tc>
          <w:tcPr>
            <w:tcW w:w="850" w:type="dxa"/>
            <w:tcBorders>
              <w:top w:val="single" w:sz="4" w:space="0" w:color="auto"/>
              <w:left w:val="single" w:sz="4" w:space="0" w:color="auto"/>
              <w:bottom w:val="single" w:sz="4" w:space="0" w:color="auto"/>
              <w:right w:val="single" w:sz="4" w:space="0" w:color="auto"/>
            </w:tcBorders>
          </w:tcPr>
          <w:p w14:paraId="47E70712" w14:textId="77777777" w:rsidR="00671685" w:rsidRPr="00100B1B" w:rsidRDefault="00671685" w:rsidP="00EE6573">
            <w:pPr>
              <w:rPr>
                <w:rFonts w:eastAsia="Times New Roman" w:cs="Times New Roman"/>
                <w:szCs w:val="20"/>
              </w:rPr>
            </w:pPr>
          </w:p>
        </w:tc>
        <w:tc>
          <w:tcPr>
            <w:tcW w:w="804" w:type="dxa"/>
            <w:tcBorders>
              <w:top w:val="single" w:sz="4" w:space="0" w:color="auto"/>
              <w:left w:val="single" w:sz="4" w:space="0" w:color="auto"/>
              <w:bottom w:val="single" w:sz="4" w:space="0" w:color="auto"/>
              <w:right w:val="single" w:sz="4" w:space="0" w:color="auto"/>
            </w:tcBorders>
          </w:tcPr>
          <w:p w14:paraId="05070CD1" w14:textId="77777777" w:rsidR="00671685" w:rsidRPr="00100B1B" w:rsidRDefault="00671685" w:rsidP="00EE6573">
            <w:pPr>
              <w:rPr>
                <w:rFonts w:eastAsia="Times New Roman" w:cs="Times New Roman"/>
                <w:szCs w:val="20"/>
              </w:rPr>
            </w:pPr>
          </w:p>
        </w:tc>
      </w:tr>
      <w:tr w:rsidR="00671685" w:rsidRPr="00100B1B" w14:paraId="13800AAF" w14:textId="77777777" w:rsidTr="007C06F8">
        <w:trPr>
          <w:jc w:val="center"/>
        </w:trPr>
        <w:tc>
          <w:tcPr>
            <w:tcW w:w="6658" w:type="dxa"/>
            <w:tcBorders>
              <w:top w:val="single" w:sz="4" w:space="0" w:color="auto"/>
              <w:left w:val="single" w:sz="4" w:space="0" w:color="auto"/>
              <w:bottom w:val="single" w:sz="4" w:space="0" w:color="auto"/>
              <w:right w:val="single" w:sz="4" w:space="0" w:color="auto"/>
            </w:tcBorders>
            <w:hideMark/>
          </w:tcPr>
          <w:p w14:paraId="1E3F3274" w14:textId="77777777" w:rsidR="00671685" w:rsidRPr="00100B1B" w:rsidRDefault="00671685" w:rsidP="00EE6573">
            <w:pPr>
              <w:rPr>
                <w:rFonts w:eastAsia="Times New Roman" w:cs="Times New Roman"/>
                <w:b/>
                <w:szCs w:val="20"/>
              </w:rPr>
            </w:pPr>
            <w:r w:rsidRPr="00100B1B">
              <w:rPr>
                <w:rFonts w:eastAsia="Times New Roman" w:cs="Times New Roman"/>
                <w:b/>
                <w:szCs w:val="20"/>
              </w:rPr>
              <w:t>Environment</w:t>
            </w:r>
          </w:p>
          <w:p w14:paraId="797F4BE7" w14:textId="77777777" w:rsidR="00671685" w:rsidRPr="00100B1B" w:rsidRDefault="00671685" w:rsidP="00EE6573">
            <w:pPr>
              <w:rPr>
                <w:rFonts w:eastAsia="Times New Roman" w:cs="Times New Roman"/>
                <w:szCs w:val="20"/>
              </w:rPr>
            </w:pPr>
            <w:r w:rsidRPr="00100B1B">
              <w:rPr>
                <w:rFonts w:eastAsia="Times New Roman" w:cs="Times New Roman"/>
                <w:szCs w:val="20"/>
              </w:rPr>
              <w:t>We value, enjoy, protect and enhance our environment</w:t>
            </w:r>
          </w:p>
        </w:tc>
        <w:tc>
          <w:tcPr>
            <w:tcW w:w="850" w:type="dxa"/>
            <w:tcBorders>
              <w:top w:val="single" w:sz="4" w:space="0" w:color="auto"/>
              <w:left w:val="single" w:sz="4" w:space="0" w:color="auto"/>
              <w:bottom w:val="single" w:sz="4" w:space="0" w:color="auto"/>
              <w:right w:val="single" w:sz="4" w:space="0" w:color="auto"/>
            </w:tcBorders>
          </w:tcPr>
          <w:p w14:paraId="238FCCDD" w14:textId="77777777" w:rsidR="00671685" w:rsidRPr="00100B1B" w:rsidRDefault="00671685" w:rsidP="00EE6573">
            <w:pPr>
              <w:rPr>
                <w:rFonts w:eastAsia="Times New Roman" w:cs="Times New Roman"/>
                <w:szCs w:val="20"/>
              </w:rPr>
            </w:pPr>
          </w:p>
        </w:tc>
        <w:tc>
          <w:tcPr>
            <w:tcW w:w="804" w:type="dxa"/>
            <w:tcBorders>
              <w:top w:val="single" w:sz="4" w:space="0" w:color="auto"/>
              <w:left w:val="single" w:sz="4" w:space="0" w:color="auto"/>
              <w:bottom w:val="single" w:sz="4" w:space="0" w:color="auto"/>
              <w:right w:val="single" w:sz="4" w:space="0" w:color="auto"/>
            </w:tcBorders>
          </w:tcPr>
          <w:p w14:paraId="5EB2FC25" w14:textId="77777777" w:rsidR="00671685" w:rsidRPr="00100B1B" w:rsidRDefault="00671685" w:rsidP="00EE6573">
            <w:pPr>
              <w:rPr>
                <w:rFonts w:eastAsia="Times New Roman" w:cs="Times New Roman"/>
                <w:szCs w:val="20"/>
              </w:rPr>
            </w:pPr>
          </w:p>
        </w:tc>
      </w:tr>
      <w:tr w:rsidR="00671685" w:rsidRPr="00100B1B" w14:paraId="0659CDF3" w14:textId="77777777" w:rsidTr="007C06F8">
        <w:trPr>
          <w:jc w:val="center"/>
        </w:trPr>
        <w:tc>
          <w:tcPr>
            <w:tcW w:w="6658" w:type="dxa"/>
            <w:tcBorders>
              <w:top w:val="single" w:sz="4" w:space="0" w:color="auto"/>
              <w:left w:val="single" w:sz="4" w:space="0" w:color="auto"/>
              <w:bottom w:val="single" w:sz="4" w:space="0" w:color="auto"/>
              <w:right w:val="single" w:sz="4" w:space="0" w:color="auto"/>
            </w:tcBorders>
            <w:hideMark/>
          </w:tcPr>
          <w:p w14:paraId="32269CFD" w14:textId="77777777" w:rsidR="00671685" w:rsidRPr="00100B1B" w:rsidRDefault="00671685" w:rsidP="00EE6573">
            <w:pPr>
              <w:rPr>
                <w:rFonts w:eastAsia="Times New Roman" w:cs="Times New Roman"/>
                <w:b/>
                <w:szCs w:val="20"/>
              </w:rPr>
            </w:pPr>
            <w:r w:rsidRPr="00100B1B">
              <w:rPr>
                <w:rFonts w:eastAsia="Times New Roman" w:cs="Times New Roman"/>
                <w:b/>
                <w:szCs w:val="20"/>
              </w:rPr>
              <w:t>Fair Work and Business</w:t>
            </w:r>
          </w:p>
          <w:p w14:paraId="0E615F58" w14:textId="77777777" w:rsidR="00671685" w:rsidRPr="00100B1B" w:rsidRDefault="00671685" w:rsidP="00EE6573">
            <w:pPr>
              <w:rPr>
                <w:rFonts w:eastAsia="Times New Roman" w:cs="Times New Roman"/>
                <w:szCs w:val="20"/>
              </w:rPr>
            </w:pPr>
            <w:r w:rsidRPr="00100B1B">
              <w:rPr>
                <w:rFonts w:eastAsia="Times New Roman" w:cs="Times New Roman"/>
                <w:szCs w:val="20"/>
              </w:rPr>
              <w:lastRenderedPageBreak/>
              <w:t>We have thriving and innovative businesses, with quality jobs and fair work for everyone</w:t>
            </w:r>
          </w:p>
        </w:tc>
        <w:tc>
          <w:tcPr>
            <w:tcW w:w="850" w:type="dxa"/>
            <w:tcBorders>
              <w:top w:val="single" w:sz="4" w:space="0" w:color="auto"/>
              <w:left w:val="single" w:sz="4" w:space="0" w:color="auto"/>
              <w:bottom w:val="single" w:sz="4" w:space="0" w:color="auto"/>
              <w:right w:val="single" w:sz="4" w:space="0" w:color="auto"/>
            </w:tcBorders>
          </w:tcPr>
          <w:p w14:paraId="489366BE" w14:textId="77777777" w:rsidR="00671685" w:rsidRPr="00100B1B" w:rsidRDefault="00671685" w:rsidP="00EE6573">
            <w:pPr>
              <w:rPr>
                <w:rFonts w:eastAsia="Times New Roman" w:cs="Times New Roman"/>
                <w:szCs w:val="20"/>
              </w:rPr>
            </w:pPr>
          </w:p>
        </w:tc>
        <w:tc>
          <w:tcPr>
            <w:tcW w:w="804" w:type="dxa"/>
            <w:tcBorders>
              <w:top w:val="single" w:sz="4" w:space="0" w:color="auto"/>
              <w:left w:val="single" w:sz="4" w:space="0" w:color="auto"/>
              <w:bottom w:val="single" w:sz="4" w:space="0" w:color="auto"/>
              <w:right w:val="single" w:sz="4" w:space="0" w:color="auto"/>
            </w:tcBorders>
          </w:tcPr>
          <w:p w14:paraId="59D97491" w14:textId="77777777" w:rsidR="00671685" w:rsidRPr="00100B1B" w:rsidRDefault="00671685" w:rsidP="00EE6573">
            <w:pPr>
              <w:rPr>
                <w:rFonts w:eastAsia="Times New Roman" w:cs="Times New Roman"/>
                <w:szCs w:val="20"/>
              </w:rPr>
            </w:pPr>
          </w:p>
        </w:tc>
      </w:tr>
      <w:tr w:rsidR="00671685" w:rsidRPr="00100B1B" w14:paraId="71E381F2" w14:textId="77777777" w:rsidTr="007C06F8">
        <w:trPr>
          <w:jc w:val="center"/>
        </w:trPr>
        <w:tc>
          <w:tcPr>
            <w:tcW w:w="6658" w:type="dxa"/>
            <w:tcBorders>
              <w:top w:val="single" w:sz="4" w:space="0" w:color="auto"/>
              <w:left w:val="single" w:sz="4" w:space="0" w:color="auto"/>
              <w:bottom w:val="single" w:sz="4" w:space="0" w:color="auto"/>
              <w:right w:val="single" w:sz="4" w:space="0" w:color="auto"/>
            </w:tcBorders>
            <w:hideMark/>
          </w:tcPr>
          <w:p w14:paraId="3E3E8CA3" w14:textId="77777777" w:rsidR="00671685" w:rsidRPr="00100B1B" w:rsidRDefault="00671685" w:rsidP="00EE6573">
            <w:pPr>
              <w:rPr>
                <w:rFonts w:eastAsia="Times New Roman" w:cs="Times New Roman"/>
                <w:b/>
                <w:szCs w:val="20"/>
              </w:rPr>
            </w:pPr>
            <w:r w:rsidRPr="00100B1B">
              <w:rPr>
                <w:rFonts w:eastAsia="Times New Roman" w:cs="Times New Roman"/>
                <w:b/>
                <w:szCs w:val="20"/>
              </w:rPr>
              <w:t>Health</w:t>
            </w:r>
          </w:p>
          <w:p w14:paraId="00A62D40" w14:textId="77777777" w:rsidR="00671685" w:rsidRPr="00100B1B" w:rsidRDefault="00671685" w:rsidP="00EE6573">
            <w:pPr>
              <w:rPr>
                <w:rFonts w:eastAsia="Times New Roman" w:cs="Times New Roman"/>
                <w:szCs w:val="20"/>
              </w:rPr>
            </w:pPr>
            <w:r w:rsidRPr="00100B1B">
              <w:rPr>
                <w:rFonts w:eastAsia="Times New Roman" w:cs="Times New Roman"/>
                <w:szCs w:val="20"/>
              </w:rPr>
              <w:t>We are healthy and active</w:t>
            </w:r>
          </w:p>
        </w:tc>
        <w:tc>
          <w:tcPr>
            <w:tcW w:w="850" w:type="dxa"/>
            <w:tcBorders>
              <w:top w:val="single" w:sz="4" w:space="0" w:color="auto"/>
              <w:left w:val="single" w:sz="4" w:space="0" w:color="auto"/>
              <w:bottom w:val="single" w:sz="4" w:space="0" w:color="auto"/>
              <w:right w:val="single" w:sz="4" w:space="0" w:color="auto"/>
            </w:tcBorders>
          </w:tcPr>
          <w:p w14:paraId="0222902C" w14:textId="77777777" w:rsidR="00671685" w:rsidRPr="00100B1B" w:rsidRDefault="00671685" w:rsidP="00EE6573">
            <w:pPr>
              <w:rPr>
                <w:rFonts w:eastAsia="Times New Roman" w:cs="Times New Roman"/>
                <w:szCs w:val="20"/>
              </w:rPr>
            </w:pPr>
          </w:p>
        </w:tc>
        <w:tc>
          <w:tcPr>
            <w:tcW w:w="804" w:type="dxa"/>
            <w:tcBorders>
              <w:top w:val="single" w:sz="4" w:space="0" w:color="auto"/>
              <w:left w:val="single" w:sz="4" w:space="0" w:color="auto"/>
              <w:bottom w:val="single" w:sz="4" w:space="0" w:color="auto"/>
              <w:right w:val="single" w:sz="4" w:space="0" w:color="auto"/>
            </w:tcBorders>
          </w:tcPr>
          <w:p w14:paraId="0301AA00" w14:textId="77777777" w:rsidR="00671685" w:rsidRPr="00100B1B" w:rsidRDefault="00671685" w:rsidP="00EE6573">
            <w:pPr>
              <w:rPr>
                <w:rFonts w:eastAsia="Times New Roman" w:cs="Times New Roman"/>
                <w:szCs w:val="20"/>
              </w:rPr>
            </w:pPr>
          </w:p>
        </w:tc>
      </w:tr>
      <w:tr w:rsidR="00671685" w:rsidRPr="00100B1B" w14:paraId="61786DB0" w14:textId="77777777" w:rsidTr="007C06F8">
        <w:trPr>
          <w:jc w:val="center"/>
        </w:trPr>
        <w:tc>
          <w:tcPr>
            <w:tcW w:w="6658" w:type="dxa"/>
            <w:tcBorders>
              <w:top w:val="single" w:sz="4" w:space="0" w:color="auto"/>
              <w:left w:val="single" w:sz="4" w:space="0" w:color="auto"/>
              <w:bottom w:val="single" w:sz="4" w:space="0" w:color="auto"/>
              <w:right w:val="single" w:sz="4" w:space="0" w:color="auto"/>
            </w:tcBorders>
            <w:hideMark/>
          </w:tcPr>
          <w:p w14:paraId="3FFD1E77" w14:textId="77777777" w:rsidR="00671685" w:rsidRPr="00100B1B" w:rsidRDefault="00671685" w:rsidP="00EE6573">
            <w:pPr>
              <w:rPr>
                <w:rFonts w:eastAsia="Times New Roman" w:cs="Times New Roman"/>
                <w:b/>
                <w:szCs w:val="20"/>
              </w:rPr>
            </w:pPr>
            <w:r w:rsidRPr="00100B1B">
              <w:rPr>
                <w:rFonts w:eastAsia="Times New Roman" w:cs="Times New Roman"/>
                <w:b/>
                <w:szCs w:val="20"/>
              </w:rPr>
              <w:t>Human Rights</w:t>
            </w:r>
          </w:p>
          <w:p w14:paraId="6C869E35" w14:textId="77777777" w:rsidR="00671685" w:rsidRPr="00100B1B" w:rsidRDefault="00671685" w:rsidP="00EE6573">
            <w:pPr>
              <w:rPr>
                <w:rFonts w:eastAsia="Times New Roman" w:cs="Times New Roman"/>
                <w:szCs w:val="20"/>
              </w:rPr>
            </w:pPr>
            <w:r w:rsidRPr="00100B1B">
              <w:rPr>
                <w:rFonts w:eastAsia="Times New Roman" w:cs="Times New Roman"/>
                <w:szCs w:val="20"/>
              </w:rPr>
              <w:t>We respect, protect and fulfil human rights and live free from discrimination</w:t>
            </w:r>
          </w:p>
        </w:tc>
        <w:tc>
          <w:tcPr>
            <w:tcW w:w="850" w:type="dxa"/>
            <w:tcBorders>
              <w:top w:val="single" w:sz="4" w:space="0" w:color="auto"/>
              <w:left w:val="single" w:sz="4" w:space="0" w:color="auto"/>
              <w:bottom w:val="single" w:sz="4" w:space="0" w:color="auto"/>
              <w:right w:val="single" w:sz="4" w:space="0" w:color="auto"/>
            </w:tcBorders>
          </w:tcPr>
          <w:p w14:paraId="03705570" w14:textId="77777777" w:rsidR="00671685" w:rsidRPr="00100B1B" w:rsidRDefault="00671685" w:rsidP="00EE6573">
            <w:pPr>
              <w:rPr>
                <w:rFonts w:eastAsia="Times New Roman" w:cs="Times New Roman"/>
                <w:szCs w:val="20"/>
              </w:rPr>
            </w:pPr>
          </w:p>
        </w:tc>
        <w:tc>
          <w:tcPr>
            <w:tcW w:w="804" w:type="dxa"/>
            <w:tcBorders>
              <w:top w:val="single" w:sz="4" w:space="0" w:color="auto"/>
              <w:left w:val="single" w:sz="4" w:space="0" w:color="auto"/>
              <w:bottom w:val="single" w:sz="4" w:space="0" w:color="auto"/>
              <w:right w:val="single" w:sz="4" w:space="0" w:color="auto"/>
            </w:tcBorders>
          </w:tcPr>
          <w:p w14:paraId="078A58AC" w14:textId="77777777" w:rsidR="00671685" w:rsidRPr="00100B1B" w:rsidRDefault="00671685" w:rsidP="00EE6573">
            <w:pPr>
              <w:rPr>
                <w:rFonts w:eastAsia="Times New Roman" w:cs="Times New Roman"/>
                <w:szCs w:val="20"/>
              </w:rPr>
            </w:pPr>
          </w:p>
        </w:tc>
      </w:tr>
      <w:tr w:rsidR="00671685" w:rsidRPr="00100B1B" w14:paraId="59FD3814" w14:textId="77777777" w:rsidTr="007C06F8">
        <w:trPr>
          <w:jc w:val="center"/>
        </w:trPr>
        <w:tc>
          <w:tcPr>
            <w:tcW w:w="6658" w:type="dxa"/>
            <w:tcBorders>
              <w:top w:val="single" w:sz="4" w:space="0" w:color="auto"/>
              <w:left w:val="single" w:sz="4" w:space="0" w:color="auto"/>
              <w:bottom w:val="single" w:sz="4" w:space="0" w:color="auto"/>
              <w:right w:val="single" w:sz="4" w:space="0" w:color="auto"/>
            </w:tcBorders>
            <w:hideMark/>
          </w:tcPr>
          <w:p w14:paraId="6414E369" w14:textId="77777777" w:rsidR="00671685" w:rsidRPr="00100B1B" w:rsidRDefault="00671685" w:rsidP="00EE6573">
            <w:pPr>
              <w:rPr>
                <w:rFonts w:eastAsia="Times New Roman" w:cs="Times New Roman"/>
                <w:b/>
                <w:szCs w:val="20"/>
              </w:rPr>
            </w:pPr>
            <w:r w:rsidRPr="00100B1B">
              <w:rPr>
                <w:rFonts w:eastAsia="Times New Roman" w:cs="Times New Roman"/>
                <w:b/>
                <w:szCs w:val="20"/>
              </w:rPr>
              <w:t>International</w:t>
            </w:r>
          </w:p>
          <w:p w14:paraId="10651142" w14:textId="77777777" w:rsidR="00671685" w:rsidRPr="00100B1B" w:rsidRDefault="00671685" w:rsidP="00EE6573">
            <w:pPr>
              <w:rPr>
                <w:rFonts w:eastAsia="Times New Roman" w:cs="Times New Roman"/>
                <w:szCs w:val="20"/>
              </w:rPr>
            </w:pPr>
            <w:r w:rsidRPr="00100B1B">
              <w:rPr>
                <w:rFonts w:eastAsia="Times New Roman" w:cs="Times New Roman"/>
                <w:szCs w:val="20"/>
              </w:rPr>
              <w:t>We are open, connected and make a positive contribution internationally</w:t>
            </w:r>
          </w:p>
        </w:tc>
        <w:tc>
          <w:tcPr>
            <w:tcW w:w="850" w:type="dxa"/>
            <w:tcBorders>
              <w:top w:val="single" w:sz="4" w:space="0" w:color="auto"/>
              <w:left w:val="single" w:sz="4" w:space="0" w:color="auto"/>
              <w:bottom w:val="single" w:sz="4" w:space="0" w:color="auto"/>
              <w:right w:val="single" w:sz="4" w:space="0" w:color="auto"/>
            </w:tcBorders>
          </w:tcPr>
          <w:p w14:paraId="1053C9DA" w14:textId="77777777" w:rsidR="00671685" w:rsidRPr="00100B1B" w:rsidRDefault="00671685" w:rsidP="00EE6573">
            <w:pPr>
              <w:rPr>
                <w:rFonts w:eastAsia="Times New Roman" w:cs="Times New Roman"/>
                <w:szCs w:val="20"/>
              </w:rPr>
            </w:pPr>
          </w:p>
        </w:tc>
        <w:tc>
          <w:tcPr>
            <w:tcW w:w="804" w:type="dxa"/>
            <w:tcBorders>
              <w:top w:val="single" w:sz="4" w:space="0" w:color="auto"/>
              <w:left w:val="single" w:sz="4" w:space="0" w:color="auto"/>
              <w:bottom w:val="single" w:sz="4" w:space="0" w:color="auto"/>
              <w:right w:val="single" w:sz="4" w:space="0" w:color="auto"/>
            </w:tcBorders>
          </w:tcPr>
          <w:p w14:paraId="79735E7F" w14:textId="77777777" w:rsidR="00671685" w:rsidRPr="00100B1B" w:rsidRDefault="00671685" w:rsidP="00EE6573">
            <w:pPr>
              <w:rPr>
                <w:rFonts w:eastAsia="Times New Roman" w:cs="Times New Roman"/>
                <w:szCs w:val="20"/>
              </w:rPr>
            </w:pPr>
          </w:p>
        </w:tc>
      </w:tr>
      <w:tr w:rsidR="00671685" w:rsidRPr="00100B1B" w14:paraId="7B7890C0" w14:textId="77777777" w:rsidTr="007C06F8">
        <w:trPr>
          <w:jc w:val="center"/>
        </w:trPr>
        <w:tc>
          <w:tcPr>
            <w:tcW w:w="6658" w:type="dxa"/>
            <w:tcBorders>
              <w:top w:val="single" w:sz="4" w:space="0" w:color="auto"/>
              <w:left w:val="single" w:sz="4" w:space="0" w:color="auto"/>
              <w:bottom w:val="single" w:sz="4" w:space="0" w:color="auto"/>
              <w:right w:val="single" w:sz="4" w:space="0" w:color="auto"/>
            </w:tcBorders>
            <w:hideMark/>
          </w:tcPr>
          <w:p w14:paraId="625D408A" w14:textId="77777777" w:rsidR="00671685" w:rsidRPr="00100B1B" w:rsidRDefault="00671685" w:rsidP="00EE6573">
            <w:pPr>
              <w:rPr>
                <w:rFonts w:eastAsia="Times New Roman" w:cs="Times New Roman"/>
                <w:b/>
                <w:szCs w:val="20"/>
              </w:rPr>
            </w:pPr>
            <w:r w:rsidRPr="00100B1B">
              <w:rPr>
                <w:rFonts w:eastAsia="Times New Roman" w:cs="Times New Roman"/>
                <w:b/>
                <w:szCs w:val="20"/>
              </w:rPr>
              <w:t>Poverty</w:t>
            </w:r>
          </w:p>
          <w:p w14:paraId="2E81CFD7" w14:textId="77777777" w:rsidR="00671685" w:rsidRPr="00100B1B" w:rsidRDefault="00671685" w:rsidP="00EE6573">
            <w:pPr>
              <w:rPr>
                <w:rFonts w:eastAsia="Times New Roman" w:cs="Times New Roman"/>
                <w:szCs w:val="20"/>
              </w:rPr>
            </w:pPr>
            <w:r w:rsidRPr="00100B1B">
              <w:rPr>
                <w:rFonts w:eastAsia="Times New Roman" w:cs="Times New Roman"/>
                <w:szCs w:val="20"/>
              </w:rPr>
              <w:t>We tackle poverty by sharing opportunities, wealth and power more equally</w:t>
            </w:r>
          </w:p>
        </w:tc>
        <w:tc>
          <w:tcPr>
            <w:tcW w:w="850" w:type="dxa"/>
            <w:tcBorders>
              <w:top w:val="single" w:sz="4" w:space="0" w:color="auto"/>
              <w:left w:val="single" w:sz="4" w:space="0" w:color="auto"/>
              <w:bottom w:val="single" w:sz="4" w:space="0" w:color="auto"/>
              <w:right w:val="single" w:sz="4" w:space="0" w:color="auto"/>
            </w:tcBorders>
          </w:tcPr>
          <w:p w14:paraId="450F3F8D" w14:textId="77777777" w:rsidR="00671685" w:rsidRPr="00100B1B" w:rsidRDefault="00671685" w:rsidP="00EE6573">
            <w:pPr>
              <w:rPr>
                <w:rFonts w:eastAsia="Times New Roman" w:cs="Times New Roman"/>
                <w:szCs w:val="20"/>
              </w:rPr>
            </w:pPr>
          </w:p>
        </w:tc>
        <w:tc>
          <w:tcPr>
            <w:tcW w:w="804" w:type="dxa"/>
            <w:tcBorders>
              <w:top w:val="single" w:sz="4" w:space="0" w:color="auto"/>
              <w:left w:val="single" w:sz="4" w:space="0" w:color="auto"/>
              <w:bottom w:val="single" w:sz="4" w:space="0" w:color="auto"/>
              <w:right w:val="single" w:sz="4" w:space="0" w:color="auto"/>
            </w:tcBorders>
          </w:tcPr>
          <w:p w14:paraId="7505D2E5" w14:textId="77777777" w:rsidR="00671685" w:rsidRPr="00100B1B" w:rsidRDefault="00671685" w:rsidP="00EE6573">
            <w:pPr>
              <w:rPr>
                <w:rFonts w:eastAsia="Times New Roman" w:cs="Times New Roman"/>
                <w:szCs w:val="20"/>
              </w:rPr>
            </w:pPr>
          </w:p>
        </w:tc>
      </w:tr>
    </w:tbl>
    <w:p w14:paraId="108F43A6" w14:textId="77777777" w:rsidR="00671685" w:rsidRPr="00100B1B" w:rsidRDefault="00671685" w:rsidP="00EE6573">
      <w:pPr>
        <w:spacing w:after="0"/>
        <w:rPr>
          <w:rFonts w:eastAsia="Times New Roman" w:cs="Times New Roman"/>
          <w:szCs w:val="20"/>
        </w:rPr>
      </w:pPr>
    </w:p>
    <w:p w14:paraId="6322F98A" w14:textId="77777777" w:rsidR="00671685" w:rsidRPr="00100B1B" w:rsidRDefault="00671685" w:rsidP="00EE6573">
      <w:pPr>
        <w:numPr>
          <w:ilvl w:val="0"/>
          <w:numId w:val="37"/>
        </w:numPr>
        <w:spacing w:after="0"/>
        <w:ind w:left="493"/>
        <w:contextualSpacing/>
        <w:rPr>
          <w:rFonts w:eastAsia="Calibri" w:cs="Arial"/>
        </w:rPr>
      </w:pPr>
      <w:r w:rsidRPr="00100B1B">
        <w:rPr>
          <w:rFonts w:eastAsia="Calibri" w:cs="Arial"/>
        </w:rPr>
        <w:t>What, if anything, would you change about the National Outcomes?</w:t>
      </w:r>
    </w:p>
    <w:p w14:paraId="4FCC12DA" w14:textId="77777777" w:rsidR="00671685" w:rsidRPr="00100B1B" w:rsidRDefault="00671685" w:rsidP="00EE6573">
      <w:pPr>
        <w:spacing w:after="0"/>
        <w:ind w:left="493"/>
        <w:contextualSpacing/>
        <w:rPr>
          <w:rFonts w:eastAsia="Calibri" w:cs="Arial"/>
        </w:rPr>
      </w:pPr>
    </w:p>
    <w:p w14:paraId="62FC085D" w14:textId="77777777" w:rsidR="00671685" w:rsidRPr="00100B1B" w:rsidRDefault="00671685" w:rsidP="00EE6573">
      <w:pPr>
        <w:numPr>
          <w:ilvl w:val="0"/>
          <w:numId w:val="37"/>
        </w:numPr>
        <w:spacing w:after="0"/>
        <w:ind w:left="493"/>
        <w:contextualSpacing/>
        <w:rPr>
          <w:rFonts w:eastAsia="Calibri" w:cs="Arial"/>
        </w:rPr>
      </w:pPr>
      <w:r w:rsidRPr="00100B1B">
        <w:rPr>
          <w:rFonts w:eastAsia="Calibri" w:cs="Arial"/>
        </w:rPr>
        <w:t>Why would you make these changes?</w:t>
      </w:r>
    </w:p>
    <w:p w14:paraId="79D9C973" w14:textId="77777777" w:rsidR="00671685" w:rsidRPr="00100B1B" w:rsidRDefault="00671685" w:rsidP="00EE6573">
      <w:pPr>
        <w:spacing w:after="0"/>
        <w:ind w:left="493"/>
        <w:contextualSpacing/>
        <w:rPr>
          <w:rFonts w:eastAsia="Calibri" w:cs="Arial"/>
        </w:rPr>
      </w:pPr>
    </w:p>
    <w:p w14:paraId="33122FAC" w14:textId="77777777" w:rsidR="00671685" w:rsidRPr="00100B1B" w:rsidRDefault="00671685" w:rsidP="00EE6573">
      <w:pPr>
        <w:numPr>
          <w:ilvl w:val="0"/>
          <w:numId w:val="37"/>
        </w:numPr>
        <w:spacing w:after="0"/>
        <w:ind w:left="493"/>
        <w:contextualSpacing/>
        <w:rPr>
          <w:rFonts w:eastAsia="Calibri" w:cs="Arial"/>
        </w:rPr>
      </w:pPr>
      <w:r w:rsidRPr="00100B1B">
        <w:rPr>
          <w:rFonts w:eastAsia="Calibri" w:cs="Arial"/>
        </w:rPr>
        <w:t>Complete this sentence: “I would like to live in a Scotland that…”</w:t>
      </w:r>
    </w:p>
    <w:p w14:paraId="5BBBACBA" w14:textId="77777777" w:rsidR="00671685" w:rsidRPr="00100B1B" w:rsidRDefault="00671685" w:rsidP="00EE6573">
      <w:pPr>
        <w:spacing w:after="0"/>
        <w:ind w:left="493"/>
        <w:contextualSpacing/>
        <w:rPr>
          <w:rFonts w:eastAsia="Calibri" w:cs="Arial"/>
        </w:rPr>
      </w:pPr>
    </w:p>
    <w:p w14:paraId="49DE5434" w14:textId="77777777" w:rsidR="00671685" w:rsidRPr="00904832" w:rsidRDefault="00671685" w:rsidP="00EE6573">
      <w:pPr>
        <w:spacing w:after="0"/>
        <w:rPr>
          <w:rFonts w:eastAsia="Times New Roman" w:cs="Times New Roman"/>
          <w:color w:val="4472C4"/>
          <w:szCs w:val="20"/>
        </w:rPr>
      </w:pPr>
      <w:r w:rsidRPr="00100B1B">
        <w:rPr>
          <w:rFonts w:eastAsia="Times New Roman" w:cs="Times New Roman"/>
          <w:szCs w:val="20"/>
        </w:rPr>
        <w:t xml:space="preserve">Alongside the consultation questions, respondents </w:t>
      </w:r>
      <w:r>
        <w:rPr>
          <w:rFonts w:eastAsia="Times New Roman" w:cs="Times New Roman"/>
          <w:szCs w:val="20"/>
        </w:rPr>
        <w:t>were</w:t>
      </w:r>
      <w:r w:rsidRPr="00100B1B">
        <w:rPr>
          <w:rFonts w:eastAsia="Times New Roman" w:cs="Times New Roman"/>
          <w:szCs w:val="20"/>
        </w:rPr>
        <w:t xml:space="preserve"> asked to complete a Respondent Information </w:t>
      </w:r>
      <w:r w:rsidRPr="009112A7">
        <w:rPr>
          <w:rFonts w:eastAsia="Times New Roman" w:cs="Times New Roman"/>
          <w:szCs w:val="20"/>
        </w:rPr>
        <w:t xml:space="preserve">Form </w:t>
      </w:r>
      <w:r w:rsidRPr="00CA4C7B">
        <w:rPr>
          <w:rFonts w:eastAsia="Times New Roman" w:cs="Times New Roman"/>
          <w:szCs w:val="20"/>
        </w:rPr>
        <w:t>(</w:t>
      </w:r>
      <w:hyperlink w:anchor="_Annex_G_Thematic" w:history="1">
        <w:r>
          <w:rPr>
            <w:rStyle w:val="Hyperlink"/>
            <w:rFonts w:eastAsia="Times New Roman" w:cs="Times New Roman"/>
            <w:szCs w:val="20"/>
          </w:rPr>
          <w:t>Annex F</w:t>
        </w:r>
      </w:hyperlink>
      <w:r w:rsidRPr="00980407">
        <w:rPr>
          <w:rFonts w:eastAsia="Times New Roman" w:cs="Times New Roman"/>
          <w:szCs w:val="20"/>
        </w:rPr>
        <w:t>)</w:t>
      </w:r>
      <w:r w:rsidRPr="009112A7">
        <w:rPr>
          <w:rFonts w:eastAsia="Times New Roman" w:cs="Times New Roman"/>
          <w:szCs w:val="20"/>
        </w:rPr>
        <w:t>.</w:t>
      </w:r>
    </w:p>
    <w:p w14:paraId="715139A9" w14:textId="77777777" w:rsidR="00671685" w:rsidRDefault="00671685" w:rsidP="00EE6573">
      <w:pPr>
        <w:pStyle w:val="Heading6"/>
      </w:pPr>
      <w:bookmarkStart w:id="62" w:name="_Annex_C:_Respondent"/>
      <w:bookmarkStart w:id="63" w:name="_Annex_D_Call"/>
      <w:bookmarkStart w:id="64" w:name="_Annex_C_Call"/>
      <w:bookmarkEnd w:id="57"/>
      <w:bookmarkEnd w:id="62"/>
      <w:bookmarkEnd w:id="63"/>
      <w:bookmarkEnd w:id="64"/>
      <w:r w:rsidRPr="00152B8F">
        <w:t xml:space="preserve">Annex </w:t>
      </w:r>
      <w:r>
        <w:t>C Call for Evidence Guidance</w:t>
      </w:r>
    </w:p>
    <w:p w14:paraId="582444D8" w14:textId="0271F381" w:rsidR="008C0799" w:rsidRPr="008C0799" w:rsidRDefault="00671685" w:rsidP="008C0799">
      <w:pPr>
        <w:rPr>
          <w:rFonts w:eastAsia="Times New Roman" w:cs="Times New Roman"/>
          <w:szCs w:val="20"/>
        </w:rPr>
      </w:pPr>
      <w:r w:rsidRPr="00100B1B">
        <w:rPr>
          <w:rFonts w:eastAsia="Times New Roman" w:cs="Times New Roman"/>
          <w:szCs w:val="20"/>
        </w:rPr>
        <w:t>Call for evidence respondents c</w:t>
      </w:r>
      <w:r>
        <w:rPr>
          <w:rFonts w:eastAsia="Times New Roman" w:cs="Times New Roman"/>
          <w:szCs w:val="20"/>
        </w:rPr>
        <w:t xml:space="preserve">ould </w:t>
      </w:r>
      <w:r w:rsidRPr="00100B1B">
        <w:rPr>
          <w:rFonts w:eastAsia="Times New Roman" w:cs="Times New Roman"/>
          <w:szCs w:val="20"/>
        </w:rPr>
        <w:t>submit any information they consider</w:t>
      </w:r>
      <w:r>
        <w:rPr>
          <w:rFonts w:eastAsia="Times New Roman" w:cs="Times New Roman"/>
          <w:szCs w:val="20"/>
        </w:rPr>
        <w:t>ed</w:t>
      </w:r>
      <w:r w:rsidRPr="00100B1B">
        <w:rPr>
          <w:rFonts w:eastAsia="Times New Roman" w:cs="Times New Roman"/>
          <w:szCs w:val="20"/>
        </w:rPr>
        <w:t xml:space="preserve"> relevant to the Review of National Outcomes via Citizen Space or by email to </w:t>
      </w:r>
      <w:hyperlink r:id="rId105" w:history="1">
        <w:r w:rsidRPr="00100B1B">
          <w:rPr>
            <w:rFonts w:eastAsia="Times New Roman" w:cs="Times New Roman"/>
            <w:color w:val="0563C1"/>
            <w:szCs w:val="20"/>
            <w:u w:val="single"/>
          </w:rPr>
          <w:t>nationalperformance@gov.scot</w:t>
        </w:r>
      </w:hyperlink>
      <w:r w:rsidRPr="00100B1B">
        <w:rPr>
          <w:rFonts w:eastAsia="Times New Roman" w:cs="Times New Roman"/>
          <w:szCs w:val="20"/>
        </w:rPr>
        <w:t xml:space="preserve">. The following five questions </w:t>
      </w:r>
      <w:r>
        <w:rPr>
          <w:rFonts w:eastAsia="Times New Roman" w:cs="Times New Roman"/>
          <w:szCs w:val="20"/>
        </w:rPr>
        <w:t>were</w:t>
      </w:r>
      <w:r w:rsidRPr="00100B1B">
        <w:rPr>
          <w:rFonts w:eastAsia="Times New Roman" w:cs="Times New Roman"/>
          <w:szCs w:val="20"/>
        </w:rPr>
        <w:t xml:space="preserve"> also provided for guidance only:</w:t>
      </w:r>
    </w:p>
    <w:p w14:paraId="3414ED14" w14:textId="77777777" w:rsidR="00671685" w:rsidRPr="00100B1B" w:rsidRDefault="00671685" w:rsidP="008C0799">
      <w:pPr>
        <w:numPr>
          <w:ilvl w:val="0"/>
          <w:numId w:val="38"/>
        </w:numPr>
        <w:ind w:left="493"/>
        <w:contextualSpacing/>
        <w:rPr>
          <w:rFonts w:eastAsia="Calibri" w:cs="Arial"/>
        </w:rPr>
      </w:pPr>
      <w:r w:rsidRPr="00100B1B">
        <w:rPr>
          <w:rFonts w:eastAsia="Calibri" w:cs="Arial"/>
        </w:rPr>
        <w:t>Are there any changes to the current set of 11 National Outcomes that you would propose? If so, in summary, what would these be?</w:t>
      </w:r>
    </w:p>
    <w:p w14:paraId="21D7EDC3" w14:textId="77777777" w:rsidR="00671685" w:rsidRPr="00100B1B" w:rsidRDefault="00671685" w:rsidP="00EE6573">
      <w:pPr>
        <w:spacing w:after="0"/>
        <w:ind w:left="493"/>
        <w:contextualSpacing/>
        <w:rPr>
          <w:rFonts w:eastAsia="Calibri" w:cs="Arial"/>
        </w:rPr>
      </w:pPr>
    </w:p>
    <w:p w14:paraId="73C90EFA" w14:textId="77777777" w:rsidR="00671685" w:rsidRPr="00100B1B" w:rsidRDefault="00671685" w:rsidP="00EE6573">
      <w:pPr>
        <w:numPr>
          <w:ilvl w:val="0"/>
          <w:numId w:val="38"/>
        </w:numPr>
        <w:spacing w:after="0"/>
        <w:ind w:left="493"/>
        <w:contextualSpacing/>
        <w:rPr>
          <w:rFonts w:eastAsia="Calibri" w:cs="Arial"/>
        </w:rPr>
      </w:pPr>
      <w:r w:rsidRPr="00100B1B">
        <w:rPr>
          <w:rFonts w:eastAsia="Calibri" w:cs="Arial"/>
        </w:rPr>
        <w:t>Are there new National Outcomes that should be included in the National Performance Framework, if so why should they be included?</w:t>
      </w:r>
    </w:p>
    <w:p w14:paraId="0350956B" w14:textId="77777777" w:rsidR="00671685" w:rsidRPr="00100B1B" w:rsidRDefault="00671685" w:rsidP="00EE6573">
      <w:pPr>
        <w:spacing w:after="0"/>
        <w:ind w:left="493"/>
        <w:contextualSpacing/>
        <w:rPr>
          <w:rFonts w:eastAsia="Calibri" w:cs="Arial"/>
        </w:rPr>
      </w:pPr>
    </w:p>
    <w:p w14:paraId="4580E271" w14:textId="77777777" w:rsidR="00671685" w:rsidRPr="00100B1B" w:rsidRDefault="00671685" w:rsidP="00EE6573">
      <w:pPr>
        <w:numPr>
          <w:ilvl w:val="0"/>
          <w:numId w:val="38"/>
        </w:numPr>
        <w:spacing w:after="0"/>
        <w:ind w:left="493"/>
        <w:contextualSpacing/>
        <w:rPr>
          <w:rFonts w:eastAsia="Calibri" w:cs="Arial"/>
        </w:rPr>
      </w:pPr>
      <w:r w:rsidRPr="00100B1B">
        <w:rPr>
          <w:rFonts w:eastAsia="Calibri" w:cs="Arial"/>
        </w:rPr>
        <w:t>Are there any changes you would propose to the wider National Performance Framework o</w:t>
      </w:r>
      <w:r>
        <w:rPr>
          <w:rFonts w:eastAsia="Calibri" w:cs="Arial"/>
        </w:rPr>
        <w:t>r</w:t>
      </w:r>
      <w:r w:rsidRPr="00100B1B">
        <w:rPr>
          <w:rFonts w:eastAsia="Calibri" w:cs="Arial"/>
        </w:rPr>
        <w:t xml:space="preserve"> set of National Indicators?</w:t>
      </w:r>
    </w:p>
    <w:p w14:paraId="7C7BE835" w14:textId="77777777" w:rsidR="00671685" w:rsidRPr="00100B1B" w:rsidRDefault="00671685" w:rsidP="00EE6573">
      <w:pPr>
        <w:spacing w:after="0"/>
        <w:ind w:left="493"/>
        <w:contextualSpacing/>
        <w:rPr>
          <w:rFonts w:eastAsia="Calibri" w:cs="Arial"/>
        </w:rPr>
      </w:pPr>
    </w:p>
    <w:p w14:paraId="38884452" w14:textId="77777777" w:rsidR="00671685" w:rsidRPr="00100B1B" w:rsidRDefault="00671685" w:rsidP="00EE6573">
      <w:pPr>
        <w:numPr>
          <w:ilvl w:val="0"/>
          <w:numId w:val="38"/>
        </w:numPr>
        <w:spacing w:after="0"/>
        <w:ind w:left="493"/>
        <w:contextualSpacing/>
        <w:rPr>
          <w:rFonts w:eastAsia="Calibri" w:cs="Arial"/>
        </w:rPr>
      </w:pPr>
      <w:r w:rsidRPr="00100B1B">
        <w:rPr>
          <w:rFonts w:eastAsia="Calibri" w:cs="Arial"/>
        </w:rPr>
        <w:t>What impact does the current National Outcomes have on your work?</w:t>
      </w:r>
    </w:p>
    <w:p w14:paraId="5EB1DC6C" w14:textId="77777777" w:rsidR="00671685" w:rsidRPr="00100B1B" w:rsidRDefault="00671685" w:rsidP="00EE6573">
      <w:pPr>
        <w:spacing w:after="0"/>
        <w:rPr>
          <w:rFonts w:eastAsia="Times New Roman" w:cs="Arial"/>
        </w:rPr>
      </w:pPr>
    </w:p>
    <w:p w14:paraId="686204E2" w14:textId="77777777" w:rsidR="00671685" w:rsidRPr="00100B1B" w:rsidRDefault="00671685" w:rsidP="00EE6573">
      <w:pPr>
        <w:numPr>
          <w:ilvl w:val="0"/>
          <w:numId w:val="38"/>
        </w:numPr>
        <w:spacing w:after="0"/>
        <w:ind w:left="493"/>
        <w:contextualSpacing/>
        <w:rPr>
          <w:rFonts w:eastAsia="Calibri" w:cs="Arial"/>
        </w:rPr>
      </w:pPr>
      <w:bookmarkStart w:id="65" w:name="_Hlk153355117"/>
      <w:r w:rsidRPr="00100B1B">
        <w:rPr>
          <w:rFonts w:eastAsia="Calibri" w:cs="Arial"/>
        </w:rPr>
        <w:t>What are the main obstacles and barriers in the further implementation of the National Outcomes?</w:t>
      </w:r>
    </w:p>
    <w:bookmarkEnd w:id="65"/>
    <w:p w14:paraId="1362304A" w14:textId="77777777" w:rsidR="00671685" w:rsidRPr="00100B1B" w:rsidRDefault="00671685" w:rsidP="00EE6573">
      <w:pPr>
        <w:spacing w:after="0"/>
        <w:ind w:left="133"/>
        <w:rPr>
          <w:rFonts w:eastAsia="Times New Roman" w:cs="Times New Roman"/>
          <w:szCs w:val="20"/>
        </w:rPr>
      </w:pPr>
    </w:p>
    <w:p w14:paraId="38E346B9" w14:textId="77777777" w:rsidR="00671685" w:rsidRPr="00100B1B" w:rsidRDefault="00671685" w:rsidP="00EE6573">
      <w:pPr>
        <w:spacing w:after="0"/>
        <w:rPr>
          <w:rFonts w:eastAsia="Times New Roman" w:cs="Times New Roman"/>
          <w:szCs w:val="20"/>
        </w:rPr>
      </w:pPr>
      <w:r w:rsidRPr="00100B1B">
        <w:rPr>
          <w:rFonts w:eastAsia="Times New Roman" w:cs="Times New Roman"/>
          <w:szCs w:val="20"/>
        </w:rPr>
        <w:t>Alongside the call for evidence, respondents w</w:t>
      </w:r>
      <w:r>
        <w:rPr>
          <w:rFonts w:eastAsia="Times New Roman" w:cs="Times New Roman"/>
          <w:szCs w:val="20"/>
        </w:rPr>
        <w:t xml:space="preserve">ere </w:t>
      </w:r>
      <w:r w:rsidRPr="00100B1B">
        <w:rPr>
          <w:rFonts w:eastAsia="Times New Roman" w:cs="Times New Roman"/>
          <w:szCs w:val="20"/>
        </w:rPr>
        <w:t xml:space="preserve">asked to complete an abbreviated version of the Respondent Information </w:t>
      </w:r>
      <w:r w:rsidRPr="009112A7">
        <w:rPr>
          <w:rFonts w:eastAsia="Times New Roman" w:cs="Times New Roman"/>
          <w:szCs w:val="20"/>
        </w:rPr>
        <w:t xml:space="preserve">Form </w:t>
      </w:r>
      <w:r w:rsidRPr="00CA4C7B">
        <w:rPr>
          <w:rFonts w:eastAsia="Times New Roman" w:cs="Times New Roman"/>
          <w:szCs w:val="20"/>
        </w:rPr>
        <w:t>(</w:t>
      </w:r>
      <w:hyperlink w:anchor="_Annex_G_Thematic" w:history="1">
        <w:r>
          <w:rPr>
            <w:rStyle w:val="Hyperlink"/>
            <w:rFonts w:eastAsia="Times New Roman" w:cs="Times New Roman"/>
            <w:szCs w:val="20"/>
          </w:rPr>
          <w:t>Annex F</w:t>
        </w:r>
      </w:hyperlink>
      <w:r w:rsidRPr="00980407">
        <w:rPr>
          <w:rFonts w:eastAsia="Times New Roman" w:cs="Times New Roman"/>
          <w:szCs w:val="20"/>
        </w:rPr>
        <w:t>)</w:t>
      </w:r>
      <w:r>
        <w:rPr>
          <w:rFonts w:eastAsia="Times New Roman" w:cs="Times New Roman"/>
          <w:szCs w:val="20"/>
        </w:rPr>
        <w:t xml:space="preserve"> </w:t>
      </w:r>
      <w:r w:rsidRPr="00100B1B">
        <w:rPr>
          <w:rFonts w:eastAsia="Times New Roman" w:cs="Times New Roman"/>
          <w:szCs w:val="20"/>
        </w:rPr>
        <w:t>either via email or the About You page on Citizen Space</w:t>
      </w:r>
      <w:r>
        <w:rPr>
          <w:rFonts w:eastAsia="Times New Roman" w:cs="Times New Roman"/>
          <w:szCs w:val="20"/>
        </w:rPr>
        <w:t>.</w:t>
      </w:r>
      <w:r w:rsidRPr="00100B1B">
        <w:rPr>
          <w:rFonts w:eastAsia="Times New Roman" w:cs="Times New Roman"/>
          <w:szCs w:val="20"/>
        </w:rPr>
        <w:t xml:space="preserve"> </w:t>
      </w:r>
      <w:r>
        <w:rPr>
          <w:rFonts w:eastAsia="Times New Roman" w:cs="Times New Roman"/>
          <w:szCs w:val="20"/>
        </w:rPr>
        <w:t>R</w:t>
      </w:r>
      <w:r w:rsidRPr="00100B1B">
        <w:rPr>
          <w:rFonts w:eastAsia="Times New Roman" w:cs="Times New Roman"/>
          <w:szCs w:val="20"/>
        </w:rPr>
        <w:t xml:space="preserve">espondents </w:t>
      </w:r>
      <w:r>
        <w:rPr>
          <w:rFonts w:eastAsia="Times New Roman" w:cs="Times New Roman"/>
          <w:szCs w:val="20"/>
        </w:rPr>
        <w:t>were</w:t>
      </w:r>
      <w:r w:rsidRPr="00100B1B">
        <w:rPr>
          <w:rFonts w:eastAsia="Times New Roman" w:cs="Times New Roman"/>
          <w:szCs w:val="20"/>
        </w:rPr>
        <w:t xml:space="preserve"> asked for their name, e-mail, organisation, publishing permission and consent to be contacted in the future. </w:t>
      </w:r>
    </w:p>
    <w:p w14:paraId="021CF7C2" w14:textId="77777777" w:rsidR="00671685" w:rsidRDefault="00671685" w:rsidP="00EE6573">
      <w:pPr>
        <w:rPr>
          <w:rFonts w:eastAsiaTheme="majorEastAsia" w:cstheme="majorBidi"/>
          <w:b/>
        </w:rPr>
      </w:pPr>
      <w:bookmarkStart w:id="66" w:name="_Annex_E_Response"/>
      <w:bookmarkEnd w:id="66"/>
      <w:r>
        <w:br w:type="page"/>
      </w:r>
    </w:p>
    <w:p w14:paraId="2C598B12" w14:textId="77777777" w:rsidR="00671685" w:rsidRDefault="00671685" w:rsidP="00EE6573">
      <w:pPr>
        <w:pStyle w:val="Heading6"/>
      </w:pPr>
      <w:bookmarkStart w:id="67" w:name="_Annex_E_Response_1"/>
      <w:bookmarkStart w:id="68" w:name="_Annex_D_Response"/>
      <w:bookmarkEnd w:id="67"/>
      <w:bookmarkEnd w:id="68"/>
      <w:r w:rsidRPr="00152B8F">
        <w:lastRenderedPageBreak/>
        <w:t xml:space="preserve">Annex </w:t>
      </w:r>
      <w:r>
        <w:t>D Response Numbers</w:t>
      </w:r>
    </w:p>
    <w:p w14:paraId="0238F0DC" w14:textId="77777777" w:rsidR="00671685" w:rsidRDefault="00671685" w:rsidP="00EE6573">
      <w:r>
        <w:t xml:space="preserve">From the 34 reports and community action plans reviewed through the desk-based research evidence strand, 1,313 relevant comments were extracted for thematic analysis. </w:t>
      </w:r>
      <w:r w:rsidRPr="00D03B77">
        <w:t xml:space="preserve">Different methods of engagement were used to develop these reports, and therefore the number of participants is highly variable. For example, the ‘Doing Politics Differently’ citizens’ assembly comprised of around 100 individuals, whereas the ‘All Learners in Scotland Matter’ discussion included at least 38,000 people. In some cases, the number of individuals involved cannot be identified. </w:t>
      </w:r>
    </w:p>
    <w:p w14:paraId="5D7CDEB1" w14:textId="3FEA9F14" w:rsidR="00671685" w:rsidRDefault="00671685" w:rsidP="00EE6573">
      <w:r w:rsidRPr="6D86A66C">
        <w:t xml:space="preserve">There were </w:t>
      </w:r>
      <w:r>
        <w:t>90</w:t>
      </w:r>
      <w:r w:rsidRPr="6D86A66C">
        <w:t xml:space="preserve"> responses to the </w:t>
      </w:r>
      <w:r>
        <w:t xml:space="preserve">public </w:t>
      </w:r>
      <w:r w:rsidRPr="6D86A66C">
        <w:t xml:space="preserve">online consultation. </w:t>
      </w:r>
      <w:r>
        <w:t>Three responses</w:t>
      </w:r>
      <w:r w:rsidRPr="6D86A66C">
        <w:t xml:space="preserve"> were removed due to duplication </w:t>
      </w:r>
      <w:r>
        <w:t>of organisational responses also submitted through the call for evidence. For one further response, the free text responses for questions 3-6 were removed due to lack of relevance however their responses to questions 1-3 remained. T</w:t>
      </w:r>
      <w:r w:rsidRPr="6D86A66C">
        <w:t>he</w:t>
      </w:r>
      <w:r>
        <w:t>refore, the</w:t>
      </w:r>
      <w:r w:rsidRPr="6D86A66C">
        <w:t xml:space="preserve"> final number of responses analysed through this evidence strand was </w:t>
      </w:r>
      <w:r>
        <w:t>87. 71 responses were from private individuals with 16 responses submitted on behalf of organisations. An overview of some respondent characteristics have been set out in</w:t>
      </w:r>
      <w:r w:rsidR="000E2E9F">
        <w:t xml:space="preserve"> </w:t>
      </w:r>
      <w:r w:rsidR="000E2E9F">
        <w:fldChar w:fldCharType="begin"/>
      </w:r>
      <w:r w:rsidR="000E2E9F">
        <w:instrText xml:space="preserve"> REF _Ref165015957 \h </w:instrText>
      </w:r>
      <w:r w:rsidR="000E2E9F">
        <w:fldChar w:fldCharType="separate"/>
      </w:r>
      <w:r w:rsidR="000E2E9F">
        <w:t xml:space="preserve">Table E </w:t>
      </w:r>
      <w:r w:rsidR="000E2E9F">
        <w:rPr>
          <w:noProof/>
        </w:rPr>
        <w:t>1</w:t>
      </w:r>
      <w:r w:rsidR="000E2E9F">
        <w:fldChar w:fldCharType="end"/>
      </w:r>
      <w:r>
        <w:t xml:space="preserve">. </w:t>
      </w:r>
    </w:p>
    <w:p w14:paraId="1A78240B" w14:textId="77777777" w:rsidR="00671685" w:rsidRDefault="00671685" w:rsidP="00EE6573">
      <w:pPr>
        <w:pStyle w:val="Caption"/>
        <w:keepNext/>
        <w:spacing w:line="360" w:lineRule="auto"/>
      </w:pPr>
      <w:bookmarkStart w:id="69" w:name="_Ref165015957"/>
      <w:r>
        <w:t xml:space="preserve">Table E </w:t>
      </w:r>
      <w:r w:rsidR="003F6FB0">
        <w:fldChar w:fldCharType="begin"/>
      </w:r>
      <w:r w:rsidR="003F6FB0">
        <w:instrText xml:space="preserve"> SEQ Table_E \* ARABIC </w:instrText>
      </w:r>
      <w:r w:rsidR="003F6FB0">
        <w:fldChar w:fldCharType="separate"/>
      </w:r>
      <w:r>
        <w:rPr>
          <w:noProof/>
        </w:rPr>
        <w:t>1</w:t>
      </w:r>
      <w:r w:rsidR="003F6FB0">
        <w:rPr>
          <w:noProof/>
        </w:rPr>
        <w:fldChar w:fldCharType="end"/>
      </w:r>
      <w:bookmarkEnd w:id="69"/>
      <w:r w:rsidRPr="00FA5B0B">
        <w:rPr>
          <w:rFonts w:cs="Arial"/>
        </w:rPr>
        <w:t>. Characteristics of respondents to the public online consultation</w:t>
      </w:r>
    </w:p>
    <w:tbl>
      <w:tblPr>
        <w:tblW w:w="5000" w:type="pct"/>
        <w:tblLook w:val="04A0" w:firstRow="1" w:lastRow="0" w:firstColumn="1" w:lastColumn="0" w:noHBand="0" w:noVBand="1"/>
      </w:tblPr>
      <w:tblGrid>
        <w:gridCol w:w="4533"/>
        <w:gridCol w:w="4493"/>
      </w:tblGrid>
      <w:tr w:rsidR="00671685" w:rsidRPr="00FA5B0B" w14:paraId="415F77A4" w14:textId="77777777" w:rsidTr="007C06F8">
        <w:trPr>
          <w:trHeight w:val="113"/>
        </w:trPr>
        <w:tc>
          <w:tcPr>
            <w:tcW w:w="2511" w:type="pct"/>
            <w:tcBorders>
              <w:top w:val="nil"/>
              <w:left w:val="nil"/>
              <w:bottom w:val="single" w:sz="4" w:space="0" w:color="auto"/>
              <w:right w:val="nil"/>
            </w:tcBorders>
            <w:shd w:val="clear" w:color="auto" w:fill="auto"/>
            <w:noWrap/>
            <w:vAlign w:val="bottom"/>
            <w:hideMark/>
          </w:tcPr>
          <w:p w14:paraId="0E0B6828" w14:textId="77777777" w:rsidR="00671685" w:rsidRPr="00FA5B0B" w:rsidRDefault="00671685" w:rsidP="00EE6573">
            <w:pPr>
              <w:spacing w:after="0"/>
              <w:rPr>
                <w:rFonts w:eastAsia="Times New Roman" w:cs="Arial"/>
                <w:b/>
                <w:bCs/>
                <w:color w:val="000000"/>
                <w:sz w:val="22"/>
                <w:lang w:eastAsia="en-GB"/>
              </w:rPr>
            </w:pPr>
            <w:r w:rsidRPr="00FA5B0B">
              <w:rPr>
                <w:rFonts w:eastAsia="Times New Roman" w:cs="Arial"/>
                <w:b/>
                <w:bCs/>
                <w:color w:val="000000"/>
                <w:sz w:val="22"/>
                <w:lang w:eastAsia="en-GB"/>
              </w:rPr>
              <w:t>Characteristic</w:t>
            </w:r>
          </w:p>
        </w:tc>
        <w:tc>
          <w:tcPr>
            <w:tcW w:w="2489" w:type="pct"/>
            <w:tcBorders>
              <w:top w:val="nil"/>
              <w:left w:val="nil"/>
              <w:bottom w:val="single" w:sz="4" w:space="0" w:color="auto"/>
              <w:right w:val="nil"/>
            </w:tcBorders>
            <w:shd w:val="clear" w:color="auto" w:fill="auto"/>
            <w:noWrap/>
            <w:vAlign w:val="bottom"/>
            <w:hideMark/>
          </w:tcPr>
          <w:p w14:paraId="66A775CF" w14:textId="77777777" w:rsidR="00671685" w:rsidRPr="00FA5B0B" w:rsidRDefault="00671685" w:rsidP="00EE6573">
            <w:pPr>
              <w:spacing w:after="0"/>
              <w:rPr>
                <w:rFonts w:eastAsia="Times New Roman" w:cs="Arial"/>
                <w:b/>
                <w:bCs/>
                <w:color w:val="000000"/>
                <w:sz w:val="22"/>
                <w:lang w:eastAsia="en-GB"/>
              </w:rPr>
            </w:pPr>
            <w:r w:rsidRPr="00FA5B0B">
              <w:rPr>
                <w:rFonts w:eastAsia="Times New Roman" w:cs="Arial"/>
                <w:b/>
                <w:bCs/>
                <w:color w:val="000000"/>
                <w:sz w:val="22"/>
                <w:lang w:eastAsia="en-GB"/>
              </w:rPr>
              <w:t>Percentage of Valid Respondents</w:t>
            </w:r>
          </w:p>
        </w:tc>
      </w:tr>
      <w:tr w:rsidR="00671685" w:rsidRPr="00FA5B0B" w14:paraId="4F369BAB" w14:textId="77777777" w:rsidTr="007C06F8">
        <w:trPr>
          <w:trHeight w:val="113"/>
        </w:trPr>
        <w:tc>
          <w:tcPr>
            <w:tcW w:w="2511" w:type="pct"/>
            <w:tcBorders>
              <w:top w:val="nil"/>
              <w:left w:val="nil"/>
              <w:bottom w:val="single" w:sz="4" w:space="0" w:color="auto"/>
              <w:right w:val="nil"/>
            </w:tcBorders>
            <w:shd w:val="clear" w:color="auto" w:fill="auto"/>
            <w:noWrap/>
            <w:vAlign w:val="bottom"/>
            <w:hideMark/>
          </w:tcPr>
          <w:p w14:paraId="067DA892" w14:textId="77777777" w:rsidR="00671685" w:rsidRPr="00FA5B0B" w:rsidRDefault="00671685" w:rsidP="00EE6573">
            <w:pPr>
              <w:spacing w:after="0"/>
              <w:rPr>
                <w:rFonts w:eastAsia="Times New Roman" w:cs="Arial"/>
                <w:b/>
                <w:bCs/>
                <w:color w:val="000000"/>
                <w:sz w:val="22"/>
                <w:lang w:eastAsia="en-GB"/>
              </w:rPr>
            </w:pPr>
            <w:r w:rsidRPr="00FA5B0B">
              <w:rPr>
                <w:rFonts w:eastAsia="Times New Roman" w:cs="Arial"/>
                <w:b/>
                <w:bCs/>
                <w:color w:val="000000"/>
                <w:sz w:val="22"/>
                <w:lang w:eastAsia="en-GB"/>
              </w:rPr>
              <w:t>Age</w:t>
            </w:r>
          </w:p>
        </w:tc>
        <w:tc>
          <w:tcPr>
            <w:tcW w:w="2489" w:type="pct"/>
            <w:tcBorders>
              <w:top w:val="nil"/>
              <w:left w:val="nil"/>
              <w:bottom w:val="single" w:sz="4" w:space="0" w:color="auto"/>
              <w:right w:val="nil"/>
            </w:tcBorders>
            <w:shd w:val="clear" w:color="auto" w:fill="auto"/>
            <w:noWrap/>
            <w:vAlign w:val="bottom"/>
            <w:hideMark/>
          </w:tcPr>
          <w:p w14:paraId="1DB8A249" w14:textId="77777777" w:rsidR="00671685" w:rsidRPr="00FA5B0B" w:rsidRDefault="00671685" w:rsidP="00EE6573">
            <w:pPr>
              <w:spacing w:after="0"/>
              <w:rPr>
                <w:rFonts w:eastAsia="Times New Roman" w:cs="Arial"/>
                <w:color w:val="000000"/>
                <w:sz w:val="22"/>
                <w:lang w:eastAsia="en-GB"/>
              </w:rPr>
            </w:pPr>
            <w:r w:rsidRPr="00FA5B0B">
              <w:rPr>
                <w:rFonts w:eastAsia="Times New Roman" w:cs="Arial"/>
                <w:color w:val="000000"/>
                <w:sz w:val="22"/>
                <w:lang w:eastAsia="en-GB"/>
              </w:rPr>
              <w:t> </w:t>
            </w:r>
          </w:p>
        </w:tc>
      </w:tr>
      <w:tr w:rsidR="00671685" w:rsidRPr="00FA5B0B" w14:paraId="5BE5F9F3" w14:textId="77777777" w:rsidTr="007C06F8">
        <w:trPr>
          <w:trHeight w:val="113"/>
        </w:trPr>
        <w:tc>
          <w:tcPr>
            <w:tcW w:w="2511" w:type="pct"/>
            <w:tcBorders>
              <w:top w:val="nil"/>
              <w:left w:val="nil"/>
              <w:bottom w:val="nil"/>
              <w:right w:val="nil"/>
            </w:tcBorders>
            <w:shd w:val="clear" w:color="auto" w:fill="auto"/>
            <w:noWrap/>
            <w:vAlign w:val="bottom"/>
            <w:hideMark/>
          </w:tcPr>
          <w:p w14:paraId="7CFEBE18" w14:textId="77777777" w:rsidR="00671685" w:rsidRPr="00FA5B0B" w:rsidRDefault="00671685" w:rsidP="00EE6573">
            <w:pPr>
              <w:spacing w:after="0"/>
              <w:jc w:val="right"/>
              <w:rPr>
                <w:rFonts w:eastAsia="Times New Roman" w:cs="Arial"/>
                <w:color w:val="000000"/>
                <w:sz w:val="22"/>
                <w:lang w:eastAsia="en-GB"/>
              </w:rPr>
            </w:pPr>
            <w:r w:rsidRPr="00FA5B0B">
              <w:rPr>
                <w:rFonts w:eastAsia="Times New Roman" w:cs="Arial"/>
                <w:color w:val="000000"/>
                <w:sz w:val="22"/>
                <w:lang w:eastAsia="en-GB"/>
              </w:rPr>
              <w:t>16-30</w:t>
            </w:r>
          </w:p>
        </w:tc>
        <w:tc>
          <w:tcPr>
            <w:tcW w:w="2489" w:type="pct"/>
            <w:tcBorders>
              <w:top w:val="nil"/>
              <w:left w:val="nil"/>
              <w:bottom w:val="nil"/>
              <w:right w:val="nil"/>
            </w:tcBorders>
            <w:shd w:val="clear" w:color="auto" w:fill="auto"/>
            <w:noWrap/>
            <w:vAlign w:val="bottom"/>
            <w:hideMark/>
          </w:tcPr>
          <w:p w14:paraId="53CF89CA" w14:textId="77777777" w:rsidR="00671685" w:rsidRPr="00FA5B0B" w:rsidRDefault="00671685" w:rsidP="00EE6573">
            <w:pPr>
              <w:spacing w:after="0"/>
              <w:jc w:val="right"/>
              <w:rPr>
                <w:rFonts w:eastAsia="Times New Roman" w:cs="Arial"/>
                <w:color w:val="000000"/>
                <w:sz w:val="22"/>
                <w:lang w:eastAsia="en-GB"/>
              </w:rPr>
            </w:pPr>
            <w:r w:rsidRPr="00FA5B0B">
              <w:rPr>
                <w:rFonts w:eastAsia="Times New Roman" w:cs="Arial"/>
                <w:color w:val="000000"/>
                <w:sz w:val="22"/>
                <w:lang w:eastAsia="en-GB"/>
              </w:rPr>
              <w:t>9%</w:t>
            </w:r>
          </w:p>
        </w:tc>
      </w:tr>
      <w:tr w:rsidR="00671685" w:rsidRPr="00FA5B0B" w14:paraId="3F651384" w14:textId="77777777" w:rsidTr="007C06F8">
        <w:trPr>
          <w:trHeight w:val="113"/>
        </w:trPr>
        <w:tc>
          <w:tcPr>
            <w:tcW w:w="2511" w:type="pct"/>
            <w:tcBorders>
              <w:top w:val="nil"/>
              <w:left w:val="nil"/>
              <w:bottom w:val="nil"/>
              <w:right w:val="nil"/>
            </w:tcBorders>
            <w:shd w:val="clear" w:color="auto" w:fill="auto"/>
            <w:noWrap/>
            <w:vAlign w:val="bottom"/>
            <w:hideMark/>
          </w:tcPr>
          <w:p w14:paraId="20B2CAE0" w14:textId="77777777" w:rsidR="00671685" w:rsidRPr="00FA5B0B" w:rsidRDefault="00671685" w:rsidP="00EE6573">
            <w:pPr>
              <w:spacing w:after="0"/>
              <w:jc w:val="right"/>
              <w:rPr>
                <w:rFonts w:eastAsia="Times New Roman" w:cs="Arial"/>
                <w:color w:val="000000"/>
                <w:sz w:val="22"/>
                <w:lang w:eastAsia="en-GB"/>
              </w:rPr>
            </w:pPr>
            <w:r w:rsidRPr="00FA5B0B">
              <w:rPr>
                <w:rFonts w:eastAsia="Times New Roman" w:cs="Arial"/>
                <w:color w:val="000000"/>
                <w:sz w:val="22"/>
                <w:lang w:eastAsia="en-GB"/>
              </w:rPr>
              <w:t>30-39</w:t>
            </w:r>
          </w:p>
        </w:tc>
        <w:tc>
          <w:tcPr>
            <w:tcW w:w="2489" w:type="pct"/>
            <w:tcBorders>
              <w:top w:val="nil"/>
              <w:left w:val="nil"/>
              <w:bottom w:val="nil"/>
              <w:right w:val="nil"/>
            </w:tcBorders>
            <w:shd w:val="clear" w:color="auto" w:fill="auto"/>
            <w:noWrap/>
            <w:vAlign w:val="bottom"/>
            <w:hideMark/>
          </w:tcPr>
          <w:p w14:paraId="061DC6ED" w14:textId="77777777" w:rsidR="00671685" w:rsidRPr="00FA5B0B" w:rsidRDefault="00671685" w:rsidP="00EE6573">
            <w:pPr>
              <w:spacing w:after="0"/>
              <w:jc w:val="right"/>
              <w:rPr>
                <w:rFonts w:eastAsia="Times New Roman" w:cs="Arial"/>
                <w:color w:val="000000"/>
                <w:sz w:val="22"/>
                <w:lang w:eastAsia="en-GB"/>
              </w:rPr>
            </w:pPr>
            <w:r w:rsidRPr="00FA5B0B">
              <w:rPr>
                <w:rFonts w:eastAsia="Times New Roman" w:cs="Arial"/>
                <w:color w:val="000000"/>
                <w:sz w:val="22"/>
                <w:lang w:eastAsia="en-GB"/>
              </w:rPr>
              <w:t>15%</w:t>
            </w:r>
          </w:p>
        </w:tc>
      </w:tr>
      <w:tr w:rsidR="00671685" w:rsidRPr="00FA5B0B" w14:paraId="59D34E9A" w14:textId="77777777" w:rsidTr="007C06F8">
        <w:trPr>
          <w:trHeight w:val="113"/>
        </w:trPr>
        <w:tc>
          <w:tcPr>
            <w:tcW w:w="2511" w:type="pct"/>
            <w:tcBorders>
              <w:top w:val="nil"/>
              <w:left w:val="nil"/>
              <w:bottom w:val="nil"/>
              <w:right w:val="nil"/>
            </w:tcBorders>
            <w:shd w:val="clear" w:color="auto" w:fill="auto"/>
            <w:noWrap/>
            <w:vAlign w:val="bottom"/>
            <w:hideMark/>
          </w:tcPr>
          <w:p w14:paraId="23AA893E" w14:textId="77777777" w:rsidR="00671685" w:rsidRPr="00FA5B0B" w:rsidRDefault="00671685" w:rsidP="00EE6573">
            <w:pPr>
              <w:spacing w:after="0"/>
              <w:jc w:val="right"/>
              <w:rPr>
                <w:rFonts w:eastAsia="Times New Roman" w:cs="Arial"/>
                <w:color w:val="000000"/>
                <w:sz w:val="22"/>
                <w:lang w:eastAsia="en-GB"/>
              </w:rPr>
            </w:pPr>
            <w:r w:rsidRPr="00FA5B0B">
              <w:rPr>
                <w:rFonts w:eastAsia="Times New Roman" w:cs="Arial"/>
                <w:color w:val="000000"/>
                <w:sz w:val="22"/>
                <w:lang w:eastAsia="en-GB"/>
              </w:rPr>
              <w:t>40-49</w:t>
            </w:r>
          </w:p>
        </w:tc>
        <w:tc>
          <w:tcPr>
            <w:tcW w:w="2489" w:type="pct"/>
            <w:tcBorders>
              <w:top w:val="nil"/>
              <w:left w:val="nil"/>
              <w:bottom w:val="nil"/>
              <w:right w:val="nil"/>
            </w:tcBorders>
            <w:shd w:val="clear" w:color="auto" w:fill="auto"/>
            <w:noWrap/>
            <w:vAlign w:val="bottom"/>
            <w:hideMark/>
          </w:tcPr>
          <w:p w14:paraId="605FE4A4" w14:textId="77777777" w:rsidR="00671685" w:rsidRPr="00FA5B0B" w:rsidRDefault="00671685" w:rsidP="00EE6573">
            <w:pPr>
              <w:spacing w:after="0"/>
              <w:jc w:val="right"/>
              <w:rPr>
                <w:rFonts w:eastAsia="Times New Roman" w:cs="Arial"/>
                <w:color w:val="000000"/>
                <w:sz w:val="22"/>
                <w:lang w:eastAsia="en-GB"/>
              </w:rPr>
            </w:pPr>
            <w:r w:rsidRPr="00FA5B0B">
              <w:rPr>
                <w:rFonts w:eastAsia="Times New Roman" w:cs="Arial"/>
                <w:color w:val="000000"/>
                <w:sz w:val="22"/>
                <w:lang w:eastAsia="en-GB"/>
              </w:rPr>
              <w:t>20%</w:t>
            </w:r>
          </w:p>
        </w:tc>
      </w:tr>
      <w:tr w:rsidR="00671685" w:rsidRPr="00FA5B0B" w14:paraId="56113E60" w14:textId="77777777" w:rsidTr="007C06F8">
        <w:trPr>
          <w:trHeight w:val="113"/>
        </w:trPr>
        <w:tc>
          <w:tcPr>
            <w:tcW w:w="2511" w:type="pct"/>
            <w:tcBorders>
              <w:top w:val="nil"/>
              <w:left w:val="nil"/>
              <w:bottom w:val="nil"/>
              <w:right w:val="nil"/>
            </w:tcBorders>
            <w:shd w:val="clear" w:color="auto" w:fill="auto"/>
            <w:noWrap/>
            <w:vAlign w:val="bottom"/>
            <w:hideMark/>
          </w:tcPr>
          <w:p w14:paraId="1A7B60C9" w14:textId="77777777" w:rsidR="00671685" w:rsidRPr="00FA5B0B" w:rsidRDefault="00671685" w:rsidP="00EE6573">
            <w:pPr>
              <w:spacing w:after="0"/>
              <w:jc w:val="right"/>
              <w:rPr>
                <w:rFonts w:eastAsia="Times New Roman" w:cs="Arial"/>
                <w:color w:val="000000"/>
                <w:sz w:val="22"/>
                <w:lang w:eastAsia="en-GB"/>
              </w:rPr>
            </w:pPr>
            <w:r w:rsidRPr="00FA5B0B">
              <w:rPr>
                <w:rFonts w:eastAsia="Times New Roman" w:cs="Arial"/>
                <w:color w:val="000000"/>
                <w:sz w:val="22"/>
                <w:lang w:eastAsia="en-GB"/>
              </w:rPr>
              <w:t>50-59</w:t>
            </w:r>
          </w:p>
        </w:tc>
        <w:tc>
          <w:tcPr>
            <w:tcW w:w="2489" w:type="pct"/>
            <w:tcBorders>
              <w:top w:val="nil"/>
              <w:left w:val="nil"/>
              <w:bottom w:val="nil"/>
              <w:right w:val="nil"/>
            </w:tcBorders>
            <w:shd w:val="clear" w:color="auto" w:fill="auto"/>
            <w:noWrap/>
            <w:vAlign w:val="bottom"/>
            <w:hideMark/>
          </w:tcPr>
          <w:p w14:paraId="0A3CB5A5" w14:textId="77777777" w:rsidR="00671685" w:rsidRPr="00FA5B0B" w:rsidRDefault="00671685" w:rsidP="00EE6573">
            <w:pPr>
              <w:spacing w:after="0"/>
              <w:jc w:val="right"/>
              <w:rPr>
                <w:rFonts w:eastAsia="Times New Roman" w:cs="Arial"/>
                <w:color w:val="000000"/>
                <w:sz w:val="22"/>
                <w:lang w:eastAsia="en-GB"/>
              </w:rPr>
            </w:pPr>
            <w:r w:rsidRPr="00FA5B0B">
              <w:rPr>
                <w:rFonts w:eastAsia="Times New Roman" w:cs="Arial"/>
                <w:color w:val="000000"/>
                <w:sz w:val="22"/>
                <w:lang w:eastAsia="en-GB"/>
              </w:rPr>
              <w:t>23%</w:t>
            </w:r>
          </w:p>
        </w:tc>
      </w:tr>
      <w:tr w:rsidR="00671685" w:rsidRPr="00FA5B0B" w14:paraId="75767707" w14:textId="77777777" w:rsidTr="007C06F8">
        <w:trPr>
          <w:trHeight w:val="113"/>
        </w:trPr>
        <w:tc>
          <w:tcPr>
            <w:tcW w:w="2511" w:type="pct"/>
            <w:tcBorders>
              <w:top w:val="nil"/>
              <w:left w:val="nil"/>
              <w:bottom w:val="nil"/>
              <w:right w:val="nil"/>
            </w:tcBorders>
            <w:shd w:val="clear" w:color="auto" w:fill="auto"/>
            <w:noWrap/>
            <w:vAlign w:val="bottom"/>
            <w:hideMark/>
          </w:tcPr>
          <w:p w14:paraId="6E92D4FE" w14:textId="77777777" w:rsidR="00671685" w:rsidRPr="00FA5B0B" w:rsidRDefault="00671685" w:rsidP="00EE6573">
            <w:pPr>
              <w:spacing w:after="0"/>
              <w:jc w:val="right"/>
              <w:rPr>
                <w:rFonts w:eastAsia="Times New Roman" w:cs="Arial"/>
                <w:color w:val="000000"/>
                <w:sz w:val="22"/>
                <w:lang w:eastAsia="en-GB"/>
              </w:rPr>
            </w:pPr>
            <w:r w:rsidRPr="00FA5B0B">
              <w:rPr>
                <w:rFonts w:eastAsia="Times New Roman" w:cs="Arial"/>
                <w:color w:val="000000"/>
                <w:sz w:val="22"/>
                <w:lang w:eastAsia="en-GB"/>
              </w:rPr>
              <w:t>60-69</w:t>
            </w:r>
          </w:p>
        </w:tc>
        <w:tc>
          <w:tcPr>
            <w:tcW w:w="2489" w:type="pct"/>
            <w:tcBorders>
              <w:top w:val="nil"/>
              <w:left w:val="nil"/>
              <w:bottom w:val="nil"/>
              <w:right w:val="nil"/>
            </w:tcBorders>
            <w:shd w:val="clear" w:color="auto" w:fill="auto"/>
            <w:noWrap/>
            <w:vAlign w:val="bottom"/>
            <w:hideMark/>
          </w:tcPr>
          <w:p w14:paraId="1202189A" w14:textId="77777777" w:rsidR="00671685" w:rsidRPr="00FA5B0B" w:rsidRDefault="00671685" w:rsidP="00EE6573">
            <w:pPr>
              <w:spacing w:after="0"/>
              <w:jc w:val="right"/>
              <w:rPr>
                <w:rFonts w:eastAsia="Times New Roman" w:cs="Arial"/>
                <w:color w:val="000000"/>
                <w:sz w:val="22"/>
                <w:lang w:eastAsia="en-GB"/>
              </w:rPr>
            </w:pPr>
            <w:r w:rsidRPr="00FA5B0B">
              <w:rPr>
                <w:rFonts w:eastAsia="Times New Roman" w:cs="Arial"/>
                <w:color w:val="000000"/>
                <w:sz w:val="22"/>
                <w:lang w:eastAsia="en-GB"/>
              </w:rPr>
              <w:t>14%</w:t>
            </w:r>
          </w:p>
        </w:tc>
      </w:tr>
      <w:tr w:rsidR="00671685" w:rsidRPr="00FA5B0B" w14:paraId="59B0C1BD" w14:textId="77777777" w:rsidTr="007C06F8">
        <w:trPr>
          <w:trHeight w:val="113"/>
        </w:trPr>
        <w:tc>
          <w:tcPr>
            <w:tcW w:w="2511" w:type="pct"/>
            <w:tcBorders>
              <w:top w:val="nil"/>
              <w:left w:val="nil"/>
              <w:bottom w:val="nil"/>
              <w:right w:val="nil"/>
            </w:tcBorders>
            <w:shd w:val="clear" w:color="auto" w:fill="auto"/>
            <w:noWrap/>
            <w:vAlign w:val="bottom"/>
            <w:hideMark/>
          </w:tcPr>
          <w:p w14:paraId="5CC13264" w14:textId="77777777" w:rsidR="00671685" w:rsidRPr="00FA5B0B" w:rsidRDefault="00671685" w:rsidP="00EE6573">
            <w:pPr>
              <w:spacing w:after="0"/>
              <w:jc w:val="right"/>
              <w:rPr>
                <w:rFonts w:eastAsia="Times New Roman" w:cs="Arial"/>
                <w:color w:val="000000"/>
                <w:sz w:val="22"/>
                <w:lang w:eastAsia="en-GB"/>
              </w:rPr>
            </w:pPr>
            <w:r w:rsidRPr="00FA5B0B">
              <w:rPr>
                <w:rFonts w:eastAsia="Times New Roman" w:cs="Arial"/>
                <w:color w:val="000000"/>
                <w:sz w:val="22"/>
                <w:lang w:eastAsia="en-GB"/>
              </w:rPr>
              <w:t>70 or over</w:t>
            </w:r>
          </w:p>
        </w:tc>
        <w:tc>
          <w:tcPr>
            <w:tcW w:w="2489" w:type="pct"/>
            <w:tcBorders>
              <w:top w:val="nil"/>
              <w:left w:val="nil"/>
              <w:bottom w:val="nil"/>
              <w:right w:val="nil"/>
            </w:tcBorders>
            <w:shd w:val="clear" w:color="auto" w:fill="auto"/>
            <w:noWrap/>
            <w:vAlign w:val="bottom"/>
            <w:hideMark/>
          </w:tcPr>
          <w:p w14:paraId="7AB70110" w14:textId="77777777" w:rsidR="00671685" w:rsidRPr="00FA5B0B" w:rsidRDefault="00671685" w:rsidP="00EE6573">
            <w:pPr>
              <w:spacing w:after="0"/>
              <w:jc w:val="right"/>
              <w:rPr>
                <w:rFonts w:eastAsia="Times New Roman" w:cs="Arial"/>
                <w:color w:val="000000"/>
                <w:sz w:val="22"/>
                <w:lang w:eastAsia="en-GB"/>
              </w:rPr>
            </w:pPr>
            <w:r w:rsidRPr="00FA5B0B">
              <w:rPr>
                <w:rFonts w:eastAsia="Times New Roman" w:cs="Arial"/>
                <w:color w:val="000000"/>
                <w:sz w:val="22"/>
                <w:lang w:eastAsia="en-GB"/>
              </w:rPr>
              <w:t>10%</w:t>
            </w:r>
          </w:p>
        </w:tc>
      </w:tr>
      <w:tr w:rsidR="00671685" w:rsidRPr="00FA5B0B" w14:paraId="3FC3AB2A" w14:textId="77777777" w:rsidTr="007C06F8">
        <w:trPr>
          <w:trHeight w:val="113"/>
        </w:trPr>
        <w:tc>
          <w:tcPr>
            <w:tcW w:w="2511" w:type="pct"/>
            <w:tcBorders>
              <w:top w:val="nil"/>
              <w:left w:val="nil"/>
              <w:bottom w:val="nil"/>
              <w:right w:val="nil"/>
            </w:tcBorders>
            <w:shd w:val="clear" w:color="auto" w:fill="auto"/>
            <w:noWrap/>
            <w:vAlign w:val="bottom"/>
            <w:hideMark/>
          </w:tcPr>
          <w:p w14:paraId="6D056479" w14:textId="77777777" w:rsidR="00671685" w:rsidRPr="00FA5B0B" w:rsidRDefault="00671685" w:rsidP="00EE6573">
            <w:pPr>
              <w:spacing w:after="0"/>
              <w:jc w:val="right"/>
              <w:rPr>
                <w:rFonts w:eastAsia="Times New Roman" w:cs="Arial"/>
                <w:color w:val="000000"/>
                <w:sz w:val="22"/>
                <w:lang w:eastAsia="en-GB"/>
              </w:rPr>
            </w:pPr>
            <w:r w:rsidRPr="00FA5B0B">
              <w:rPr>
                <w:rFonts w:eastAsia="Times New Roman" w:cs="Arial"/>
                <w:color w:val="000000"/>
                <w:sz w:val="22"/>
                <w:lang w:eastAsia="en-GB"/>
              </w:rPr>
              <w:t>Not Answered</w:t>
            </w:r>
          </w:p>
        </w:tc>
        <w:tc>
          <w:tcPr>
            <w:tcW w:w="2489" w:type="pct"/>
            <w:tcBorders>
              <w:top w:val="nil"/>
              <w:left w:val="nil"/>
              <w:bottom w:val="nil"/>
              <w:right w:val="nil"/>
            </w:tcBorders>
            <w:shd w:val="clear" w:color="auto" w:fill="auto"/>
            <w:noWrap/>
            <w:vAlign w:val="bottom"/>
            <w:hideMark/>
          </w:tcPr>
          <w:p w14:paraId="02EC569E" w14:textId="77777777" w:rsidR="00671685" w:rsidRPr="00FA5B0B" w:rsidRDefault="00671685" w:rsidP="00EE6573">
            <w:pPr>
              <w:spacing w:after="0"/>
              <w:jc w:val="right"/>
              <w:rPr>
                <w:rFonts w:eastAsia="Times New Roman" w:cs="Arial"/>
                <w:color w:val="000000"/>
                <w:sz w:val="22"/>
                <w:lang w:eastAsia="en-GB"/>
              </w:rPr>
            </w:pPr>
            <w:r w:rsidRPr="00FA5B0B">
              <w:rPr>
                <w:rFonts w:eastAsia="Times New Roman" w:cs="Arial"/>
                <w:color w:val="000000"/>
                <w:sz w:val="22"/>
                <w:lang w:eastAsia="en-GB"/>
              </w:rPr>
              <w:t>9%</w:t>
            </w:r>
          </w:p>
        </w:tc>
      </w:tr>
      <w:tr w:rsidR="00671685" w:rsidRPr="00FA5B0B" w14:paraId="7C142F86" w14:textId="77777777" w:rsidTr="007C06F8">
        <w:trPr>
          <w:trHeight w:val="113"/>
        </w:trPr>
        <w:tc>
          <w:tcPr>
            <w:tcW w:w="2511" w:type="pct"/>
            <w:tcBorders>
              <w:top w:val="single" w:sz="4" w:space="0" w:color="auto"/>
              <w:left w:val="nil"/>
              <w:bottom w:val="single" w:sz="4" w:space="0" w:color="auto"/>
              <w:right w:val="nil"/>
            </w:tcBorders>
            <w:shd w:val="clear" w:color="auto" w:fill="auto"/>
            <w:noWrap/>
            <w:vAlign w:val="bottom"/>
            <w:hideMark/>
          </w:tcPr>
          <w:p w14:paraId="508A33D7" w14:textId="77777777" w:rsidR="00671685" w:rsidRPr="00FA5B0B" w:rsidRDefault="00671685" w:rsidP="00EE6573">
            <w:pPr>
              <w:spacing w:after="0"/>
              <w:rPr>
                <w:rFonts w:eastAsia="Times New Roman" w:cs="Arial"/>
                <w:b/>
                <w:bCs/>
                <w:color w:val="000000"/>
                <w:sz w:val="22"/>
                <w:lang w:eastAsia="en-GB"/>
              </w:rPr>
            </w:pPr>
            <w:r w:rsidRPr="00FA5B0B">
              <w:rPr>
                <w:rFonts w:eastAsia="Times New Roman" w:cs="Arial"/>
                <w:b/>
                <w:bCs/>
                <w:color w:val="000000"/>
                <w:sz w:val="22"/>
                <w:lang w:eastAsia="en-GB"/>
              </w:rPr>
              <w:t>Sex</w:t>
            </w:r>
          </w:p>
        </w:tc>
        <w:tc>
          <w:tcPr>
            <w:tcW w:w="2489" w:type="pct"/>
            <w:tcBorders>
              <w:top w:val="single" w:sz="4" w:space="0" w:color="auto"/>
              <w:left w:val="nil"/>
              <w:bottom w:val="single" w:sz="4" w:space="0" w:color="auto"/>
              <w:right w:val="nil"/>
            </w:tcBorders>
            <w:shd w:val="clear" w:color="auto" w:fill="auto"/>
            <w:noWrap/>
            <w:vAlign w:val="bottom"/>
            <w:hideMark/>
          </w:tcPr>
          <w:p w14:paraId="60F397D2" w14:textId="77777777" w:rsidR="00671685" w:rsidRPr="00FA5B0B" w:rsidRDefault="00671685" w:rsidP="00EE6573">
            <w:pPr>
              <w:spacing w:after="0"/>
              <w:rPr>
                <w:rFonts w:eastAsia="Times New Roman" w:cs="Arial"/>
                <w:color w:val="000000"/>
                <w:sz w:val="22"/>
                <w:lang w:eastAsia="en-GB"/>
              </w:rPr>
            </w:pPr>
            <w:r w:rsidRPr="00FA5B0B">
              <w:rPr>
                <w:rFonts w:eastAsia="Times New Roman" w:cs="Arial"/>
                <w:color w:val="000000"/>
                <w:sz w:val="22"/>
                <w:lang w:eastAsia="en-GB"/>
              </w:rPr>
              <w:t> </w:t>
            </w:r>
          </w:p>
        </w:tc>
      </w:tr>
      <w:tr w:rsidR="00671685" w:rsidRPr="00FA5B0B" w14:paraId="2D96AB7A" w14:textId="77777777" w:rsidTr="007C06F8">
        <w:trPr>
          <w:trHeight w:val="113"/>
        </w:trPr>
        <w:tc>
          <w:tcPr>
            <w:tcW w:w="2511" w:type="pct"/>
            <w:tcBorders>
              <w:top w:val="nil"/>
              <w:left w:val="nil"/>
              <w:bottom w:val="nil"/>
              <w:right w:val="nil"/>
            </w:tcBorders>
            <w:shd w:val="clear" w:color="auto" w:fill="auto"/>
            <w:noWrap/>
            <w:vAlign w:val="bottom"/>
            <w:hideMark/>
          </w:tcPr>
          <w:p w14:paraId="2D701886" w14:textId="77777777" w:rsidR="00671685" w:rsidRPr="00FA5B0B" w:rsidRDefault="00671685" w:rsidP="00EE6573">
            <w:pPr>
              <w:spacing w:after="0"/>
              <w:jc w:val="right"/>
              <w:rPr>
                <w:rFonts w:eastAsia="Times New Roman" w:cs="Arial"/>
                <w:color w:val="000000"/>
                <w:sz w:val="22"/>
                <w:lang w:eastAsia="en-GB"/>
              </w:rPr>
            </w:pPr>
            <w:r w:rsidRPr="00FA5B0B">
              <w:rPr>
                <w:rFonts w:eastAsia="Times New Roman" w:cs="Arial"/>
                <w:color w:val="000000"/>
                <w:sz w:val="22"/>
                <w:lang w:eastAsia="en-GB"/>
              </w:rPr>
              <w:t>Female</w:t>
            </w:r>
          </w:p>
        </w:tc>
        <w:tc>
          <w:tcPr>
            <w:tcW w:w="2489" w:type="pct"/>
            <w:tcBorders>
              <w:top w:val="nil"/>
              <w:left w:val="nil"/>
              <w:bottom w:val="nil"/>
              <w:right w:val="nil"/>
            </w:tcBorders>
            <w:shd w:val="clear" w:color="auto" w:fill="auto"/>
            <w:noWrap/>
            <w:vAlign w:val="bottom"/>
            <w:hideMark/>
          </w:tcPr>
          <w:p w14:paraId="4069956F" w14:textId="77777777" w:rsidR="00671685" w:rsidRPr="00FA5B0B" w:rsidRDefault="00671685" w:rsidP="00EE6573">
            <w:pPr>
              <w:spacing w:after="0"/>
              <w:jc w:val="right"/>
              <w:rPr>
                <w:rFonts w:eastAsia="Times New Roman" w:cs="Arial"/>
                <w:color w:val="000000"/>
                <w:sz w:val="22"/>
                <w:lang w:eastAsia="en-GB"/>
              </w:rPr>
            </w:pPr>
            <w:r w:rsidRPr="00FA5B0B">
              <w:rPr>
                <w:rFonts w:eastAsia="Times New Roman" w:cs="Arial"/>
                <w:color w:val="000000"/>
                <w:sz w:val="22"/>
                <w:lang w:eastAsia="en-GB"/>
              </w:rPr>
              <w:t>62%</w:t>
            </w:r>
          </w:p>
        </w:tc>
      </w:tr>
      <w:tr w:rsidR="00671685" w:rsidRPr="00FA5B0B" w14:paraId="5C74F426" w14:textId="77777777" w:rsidTr="007C06F8">
        <w:trPr>
          <w:trHeight w:val="113"/>
        </w:trPr>
        <w:tc>
          <w:tcPr>
            <w:tcW w:w="2511" w:type="pct"/>
            <w:tcBorders>
              <w:top w:val="nil"/>
              <w:left w:val="nil"/>
              <w:bottom w:val="nil"/>
              <w:right w:val="nil"/>
            </w:tcBorders>
            <w:shd w:val="clear" w:color="auto" w:fill="auto"/>
            <w:noWrap/>
            <w:vAlign w:val="bottom"/>
            <w:hideMark/>
          </w:tcPr>
          <w:p w14:paraId="083D2D3B" w14:textId="77777777" w:rsidR="00671685" w:rsidRPr="00FA5B0B" w:rsidRDefault="00671685" w:rsidP="00EE6573">
            <w:pPr>
              <w:spacing w:after="0"/>
              <w:jc w:val="right"/>
              <w:rPr>
                <w:rFonts w:eastAsia="Times New Roman" w:cs="Arial"/>
                <w:color w:val="000000"/>
                <w:sz w:val="22"/>
                <w:lang w:eastAsia="en-GB"/>
              </w:rPr>
            </w:pPr>
            <w:r w:rsidRPr="00FA5B0B">
              <w:rPr>
                <w:rFonts w:eastAsia="Times New Roman" w:cs="Arial"/>
                <w:color w:val="000000"/>
                <w:sz w:val="22"/>
                <w:lang w:eastAsia="en-GB"/>
              </w:rPr>
              <w:t>Male</w:t>
            </w:r>
          </w:p>
        </w:tc>
        <w:tc>
          <w:tcPr>
            <w:tcW w:w="2489" w:type="pct"/>
            <w:tcBorders>
              <w:top w:val="nil"/>
              <w:left w:val="nil"/>
              <w:bottom w:val="nil"/>
              <w:right w:val="nil"/>
            </w:tcBorders>
            <w:shd w:val="clear" w:color="auto" w:fill="auto"/>
            <w:noWrap/>
            <w:vAlign w:val="bottom"/>
            <w:hideMark/>
          </w:tcPr>
          <w:p w14:paraId="2DFCF5F8" w14:textId="77777777" w:rsidR="00671685" w:rsidRPr="00FA5B0B" w:rsidRDefault="00671685" w:rsidP="00EE6573">
            <w:pPr>
              <w:spacing w:after="0"/>
              <w:jc w:val="right"/>
              <w:rPr>
                <w:rFonts w:eastAsia="Times New Roman" w:cs="Arial"/>
                <w:color w:val="000000"/>
                <w:sz w:val="22"/>
                <w:lang w:eastAsia="en-GB"/>
              </w:rPr>
            </w:pPr>
            <w:r w:rsidRPr="00FA5B0B">
              <w:rPr>
                <w:rFonts w:eastAsia="Times New Roman" w:cs="Arial"/>
                <w:color w:val="000000"/>
                <w:sz w:val="22"/>
                <w:lang w:eastAsia="en-GB"/>
              </w:rPr>
              <w:t>31%</w:t>
            </w:r>
          </w:p>
        </w:tc>
      </w:tr>
      <w:tr w:rsidR="00671685" w:rsidRPr="00FA5B0B" w14:paraId="7287DED8" w14:textId="77777777" w:rsidTr="007C06F8">
        <w:trPr>
          <w:trHeight w:val="113"/>
        </w:trPr>
        <w:tc>
          <w:tcPr>
            <w:tcW w:w="2511" w:type="pct"/>
            <w:tcBorders>
              <w:top w:val="nil"/>
              <w:left w:val="nil"/>
              <w:bottom w:val="nil"/>
              <w:right w:val="nil"/>
            </w:tcBorders>
            <w:shd w:val="clear" w:color="auto" w:fill="auto"/>
            <w:noWrap/>
            <w:vAlign w:val="bottom"/>
            <w:hideMark/>
          </w:tcPr>
          <w:p w14:paraId="0DC73378" w14:textId="77777777" w:rsidR="00671685" w:rsidRPr="00FA5B0B" w:rsidRDefault="00671685" w:rsidP="00EE6573">
            <w:pPr>
              <w:spacing w:after="0"/>
              <w:jc w:val="right"/>
              <w:rPr>
                <w:rFonts w:eastAsia="Times New Roman" w:cs="Arial"/>
                <w:color w:val="000000"/>
                <w:sz w:val="22"/>
                <w:lang w:eastAsia="en-GB"/>
              </w:rPr>
            </w:pPr>
            <w:r w:rsidRPr="00FA5B0B">
              <w:rPr>
                <w:rFonts w:eastAsia="Times New Roman" w:cs="Arial"/>
                <w:color w:val="000000"/>
                <w:sz w:val="22"/>
                <w:lang w:eastAsia="en-GB"/>
              </w:rPr>
              <w:t>Not Answered</w:t>
            </w:r>
          </w:p>
        </w:tc>
        <w:tc>
          <w:tcPr>
            <w:tcW w:w="2489" w:type="pct"/>
            <w:tcBorders>
              <w:top w:val="nil"/>
              <w:left w:val="nil"/>
              <w:bottom w:val="nil"/>
              <w:right w:val="nil"/>
            </w:tcBorders>
            <w:shd w:val="clear" w:color="auto" w:fill="auto"/>
            <w:noWrap/>
            <w:vAlign w:val="bottom"/>
            <w:hideMark/>
          </w:tcPr>
          <w:p w14:paraId="2E0E3805" w14:textId="77777777" w:rsidR="00671685" w:rsidRPr="00FA5B0B" w:rsidRDefault="00671685" w:rsidP="00EE6573">
            <w:pPr>
              <w:spacing w:after="0"/>
              <w:jc w:val="right"/>
              <w:rPr>
                <w:rFonts w:eastAsia="Times New Roman" w:cs="Arial"/>
                <w:color w:val="000000"/>
                <w:sz w:val="22"/>
                <w:lang w:eastAsia="en-GB"/>
              </w:rPr>
            </w:pPr>
            <w:r w:rsidRPr="00FA5B0B">
              <w:rPr>
                <w:rFonts w:eastAsia="Times New Roman" w:cs="Arial"/>
                <w:color w:val="000000"/>
                <w:sz w:val="22"/>
                <w:lang w:eastAsia="en-GB"/>
              </w:rPr>
              <w:t>7%</w:t>
            </w:r>
          </w:p>
        </w:tc>
      </w:tr>
      <w:tr w:rsidR="00671685" w:rsidRPr="00FA5B0B" w14:paraId="194870DC" w14:textId="77777777" w:rsidTr="007C06F8">
        <w:trPr>
          <w:trHeight w:val="113"/>
        </w:trPr>
        <w:tc>
          <w:tcPr>
            <w:tcW w:w="2511" w:type="pct"/>
            <w:tcBorders>
              <w:top w:val="single" w:sz="4" w:space="0" w:color="auto"/>
              <w:left w:val="nil"/>
              <w:bottom w:val="single" w:sz="4" w:space="0" w:color="auto"/>
              <w:right w:val="nil"/>
            </w:tcBorders>
            <w:shd w:val="clear" w:color="auto" w:fill="auto"/>
            <w:vAlign w:val="bottom"/>
            <w:hideMark/>
          </w:tcPr>
          <w:p w14:paraId="617D0C2A" w14:textId="77777777" w:rsidR="00671685" w:rsidRPr="00FA5B0B" w:rsidRDefault="00671685" w:rsidP="00EE6573">
            <w:pPr>
              <w:spacing w:after="0"/>
              <w:rPr>
                <w:rFonts w:eastAsia="Times New Roman" w:cs="Arial"/>
                <w:b/>
                <w:bCs/>
                <w:color w:val="000000"/>
                <w:sz w:val="22"/>
                <w:lang w:eastAsia="en-GB"/>
              </w:rPr>
            </w:pPr>
            <w:r w:rsidRPr="00FA5B0B">
              <w:rPr>
                <w:rFonts w:eastAsia="Times New Roman" w:cs="Arial"/>
                <w:b/>
                <w:bCs/>
                <w:color w:val="000000"/>
                <w:sz w:val="22"/>
                <w:lang w:eastAsia="en-GB"/>
              </w:rPr>
              <w:t>Do you have any physical or mental health conditions or illnesses lasting or expected to last 12 months or more?</w:t>
            </w:r>
          </w:p>
        </w:tc>
        <w:tc>
          <w:tcPr>
            <w:tcW w:w="2489" w:type="pct"/>
            <w:tcBorders>
              <w:top w:val="single" w:sz="4" w:space="0" w:color="auto"/>
              <w:left w:val="nil"/>
              <w:bottom w:val="single" w:sz="4" w:space="0" w:color="auto"/>
              <w:right w:val="nil"/>
            </w:tcBorders>
            <w:shd w:val="clear" w:color="auto" w:fill="auto"/>
            <w:noWrap/>
            <w:vAlign w:val="bottom"/>
            <w:hideMark/>
          </w:tcPr>
          <w:p w14:paraId="15487F4D" w14:textId="77777777" w:rsidR="00671685" w:rsidRPr="00FA5B0B" w:rsidRDefault="00671685" w:rsidP="00EE6573">
            <w:pPr>
              <w:spacing w:after="0"/>
              <w:rPr>
                <w:rFonts w:eastAsia="Times New Roman" w:cs="Arial"/>
                <w:color w:val="000000"/>
                <w:sz w:val="22"/>
                <w:lang w:eastAsia="en-GB"/>
              </w:rPr>
            </w:pPr>
            <w:r w:rsidRPr="00FA5B0B">
              <w:rPr>
                <w:rFonts w:eastAsia="Times New Roman" w:cs="Arial"/>
                <w:color w:val="000000"/>
                <w:sz w:val="22"/>
                <w:lang w:eastAsia="en-GB"/>
              </w:rPr>
              <w:t> </w:t>
            </w:r>
          </w:p>
        </w:tc>
      </w:tr>
      <w:tr w:rsidR="00671685" w:rsidRPr="00FA5B0B" w14:paraId="15029241" w14:textId="77777777" w:rsidTr="007C06F8">
        <w:trPr>
          <w:trHeight w:val="113"/>
        </w:trPr>
        <w:tc>
          <w:tcPr>
            <w:tcW w:w="2511" w:type="pct"/>
            <w:tcBorders>
              <w:top w:val="nil"/>
              <w:left w:val="nil"/>
              <w:bottom w:val="nil"/>
              <w:right w:val="nil"/>
            </w:tcBorders>
            <w:shd w:val="clear" w:color="auto" w:fill="auto"/>
            <w:noWrap/>
            <w:vAlign w:val="bottom"/>
            <w:hideMark/>
          </w:tcPr>
          <w:p w14:paraId="0B1E7121" w14:textId="77777777" w:rsidR="00671685" w:rsidRPr="00FA5B0B" w:rsidRDefault="00671685" w:rsidP="00EE6573">
            <w:pPr>
              <w:spacing w:after="0"/>
              <w:jc w:val="right"/>
              <w:rPr>
                <w:rFonts w:eastAsia="Times New Roman" w:cs="Arial"/>
                <w:color w:val="000000"/>
                <w:sz w:val="22"/>
                <w:lang w:eastAsia="en-GB"/>
              </w:rPr>
            </w:pPr>
            <w:r w:rsidRPr="00FA5B0B">
              <w:rPr>
                <w:rFonts w:eastAsia="Times New Roman" w:cs="Arial"/>
                <w:color w:val="000000"/>
                <w:sz w:val="22"/>
                <w:lang w:eastAsia="en-GB"/>
              </w:rPr>
              <w:lastRenderedPageBreak/>
              <w:t>Yes</w:t>
            </w:r>
          </w:p>
        </w:tc>
        <w:tc>
          <w:tcPr>
            <w:tcW w:w="2489" w:type="pct"/>
            <w:tcBorders>
              <w:top w:val="nil"/>
              <w:left w:val="nil"/>
              <w:bottom w:val="nil"/>
              <w:right w:val="nil"/>
            </w:tcBorders>
            <w:shd w:val="clear" w:color="auto" w:fill="auto"/>
            <w:noWrap/>
            <w:vAlign w:val="bottom"/>
            <w:hideMark/>
          </w:tcPr>
          <w:p w14:paraId="29E6C439" w14:textId="77777777" w:rsidR="00671685" w:rsidRPr="00FA5B0B" w:rsidRDefault="00671685" w:rsidP="00EE6573">
            <w:pPr>
              <w:spacing w:after="0"/>
              <w:jc w:val="right"/>
              <w:rPr>
                <w:rFonts w:eastAsia="Times New Roman" w:cs="Arial"/>
                <w:color w:val="000000"/>
                <w:sz w:val="22"/>
                <w:lang w:eastAsia="en-GB"/>
              </w:rPr>
            </w:pPr>
            <w:r w:rsidRPr="00FA5B0B">
              <w:rPr>
                <w:rFonts w:eastAsia="Times New Roman" w:cs="Arial"/>
                <w:color w:val="000000"/>
                <w:sz w:val="22"/>
                <w:lang w:eastAsia="en-GB"/>
              </w:rPr>
              <w:t>26%</w:t>
            </w:r>
          </w:p>
        </w:tc>
      </w:tr>
      <w:tr w:rsidR="00671685" w:rsidRPr="00FA5B0B" w14:paraId="7CC1454C" w14:textId="77777777" w:rsidTr="007C06F8">
        <w:trPr>
          <w:trHeight w:val="113"/>
        </w:trPr>
        <w:tc>
          <w:tcPr>
            <w:tcW w:w="2511" w:type="pct"/>
            <w:tcBorders>
              <w:top w:val="nil"/>
              <w:left w:val="nil"/>
              <w:bottom w:val="nil"/>
              <w:right w:val="nil"/>
            </w:tcBorders>
            <w:shd w:val="clear" w:color="auto" w:fill="auto"/>
            <w:noWrap/>
            <w:vAlign w:val="bottom"/>
            <w:hideMark/>
          </w:tcPr>
          <w:p w14:paraId="1EB18F66" w14:textId="77777777" w:rsidR="00671685" w:rsidRPr="00FA5B0B" w:rsidRDefault="00671685" w:rsidP="00EE6573">
            <w:pPr>
              <w:spacing w:after="0"/>
              <w:jc w:val="right"/>
              <w:rPr>
                <w:rFonts w:eastAsia="Times New Roman" w:cs="Arial"/>
                <w:color w:val="000000"/>
                <w:sz w:val="22"/>
                <w:lang w:eastAsia="en-GB"/>
              </w:rPr>
            </w:pPr>
            <w:r w:rsidRPr="00FA5B0B">
              <w:rPr>
                <w:rFonts w:eastAsia="Times New Roman" w:cs="Arial"/>
                <w:color w:val="000000"/>
                <w:sz w:val="22"/>
                <w:lang w:eastAsia="en-GB"/>
              </w:rPr>
              <w:t>No</w:t>
            </w:r>
          </w:p>
        </w:tc>
        <w:tc>
          <w:tcPr>
            <w:tcW w:w="2489" w:type="pct"/>
            <w:tcBorders>
              <w:top w:val="nil"/>
              <w:left w:val="nil"/>
              <w:bottom w:val="nil"/>
              <w:right w:val="nil"/>
            </w:tcBorders>
            <w:shd w:val="clear" w:color="auto" w:fill="auto"/>
            <w:noWrap/>
            <w:vAlign w:val="bottom"/>
            <w:hideMark/>
          </w:tcPr>
          <w:p w14:paraId="1CD6EFFC" w14:textId="77777777" w:rsidR="00671685" w:rsidRPr="00FA5B0B" w:rsidRDefault="00671685" w:rsidP="00EE6573">
            <w:pPr>
              <w:spacing w:after="0"/>
              <w:jc w:val="right"/>
              <w:rPr>
                <w:rFonts w:eastAsia="Times New Roman" w:cs="Arial"/>
                <w:color w:val="000000"/>
                <w:sz w:val="22"/>
                <w:lang w:eastAsia="en-GB"/>
              </w:rPr>
            </w:pPr>
            <w:r w:rsidRPr="00FA5B0B">
              <w:rPr>
                <w:rFonts w:eastAsia="Times New Roman" w:cs="Arial"/>
                <w:color w:val="000000"/>
                <w:sz w:val="22"/>
                <w:lang w:eastAsia="en-GB"/>
              </w:rPr>
              <w:t>62%</w:t>
            </w:r>
          </w:p>
        </w:tc>
      </w:tr>
      <w:tr w:rsidR="00671685" w:rsidRPr="00FA5B0B" w14:paraId="42F580D0" w14:textId="77777777" w:rsidTr="007C06F8">
        <w:trPr>
          <w:trHeight w:val="113"/>
        </w:trPr>
        <w:tc>
          <w:tcPr>
            <w:tcW w:w="2511" w:type="pct"/>
            <w:tcBorders>
              <w:top w:val="nil"/>
              <w:left w:val="nil"/>
              <w:bottom w:val="nil"/>
              <w:right w:val="nil"/>
            </w:tcBorders>
            <w:shd w:val="clear" w:color="auto" w:fill="auto"/>
            <w:noWrap/>
            <w:vAlign w:val="bottom"/>
            <w:hideMark/>
          </w:tcPr>
          <w:p w14:paraId="1D8C8200" w14:textId="77777777" w:rsidR="00671685" w:rsidRPr="00FA5B0B" w:rsidRDefault="00671685" w:rsidP="00EE6573">
            <w:pPr>
              <w:spacing w:after="0"/>
              <w:jc w:val="right"/>
              <w:rPr>
                <w:rFonts w:eastAsia="Times New Roman" w:cs="Arial"/>
                <w:color w:val="000000"/>
                <w:sz w:val="22"/>
                <w:lang w:eastAsia="en-GB"/>
              </w:rPr>
            </w:pPr>
            <w:r w:rsidRPr="00FA5B0B">
              <w:rPr>
                <w:rFonts w:eastAsia="Times New Roman" w:cs="Arial"/>
                <w:color w:val="000000"/>
                <w:sz w:val="22"/>
                <w:lang w:eastAsia="en-GB"/>
              </w:rPr>
              <w:t>Not Answered/prefer not to say</w:t>
            </w:r>
          </w:p>
        </w:tc>
        <w:tc>
          <w:tcPr>
            <w:tcW w:w="2489" w:type="pct"/>
            <w:tcBorders>
              <w:top w:val="nil"/>
              <w:left w:val="nil"/>
              <w:bottom w:val="nil"/>
              <w:right w:val="nil"/>
            </w:tcBorders>
            <w:shd w:val="clear" w:color="auto" w:fill="auto"/>
            <w:noWrap/>
            <w:vAlign w:val="bottom"/>
            <w:hideMark/>
          </w:tcPr>
          <w:p w14:paraId="32640A8D" w14:textId="77777777" w:rsidR="00671685" w:rsidRPr="00FA5B0B" w:rsidRDefault="00671685" w:rsidP="00EE6573">
            <w:pPr>
              <w:spacing w:after="0"/>
              <w:jc w:val="right"/>
              <w:rPr>
                <w:rFonts w:eastAsia="Times New Roman" w:cs="Arial"/>
                <w:color w:val="000000"/>
                <w:sz w:val="22"/>
                <w:lang w:eastAsia="en-GB"/>
              </w:rPr>
            </w:pPr>
            <w:r w:rsidRPr="00FA5B0B">
              <w:rPr>
                <w:rFonts w:eastAsia="Times New Roman" w:cs="Arial"/>
                <w:color w:val="000000"/>
                <w:sz w:val="22"/>
                <w:lang w:eastAsia="en-GB"/>
              </w:rPr>
              <w:t>11%</w:t>
            </w:r>
          </w:p>
        </w:tc>
      </w:tr>
      <w:tr w:rsidR="00671685" w:rsidRPr="00FA5B0B" w14:paraId="607BB078" w14:textId="77777777" w:rsidTr="007C06F8">
        <w:trPr>
          <w:trHeight w:val="113"/>
        </w:trPr>
        <w:tc>
          <w:tcPr>
            <w:tcW w:w="2511" w:type="pct"/>
            <w:tcBorders>
              <w:top w:val="single" w:sz="4" w:space="0" w:color="auto"/>
              <w:left w:val="nil"/>
              <w:bottom w:val="single" w:sz="4" w:space="0" w:color="auto"/>
              <w:right w:val="nil"/>
            </w:tcBorders>
            <w:shd w:val="clear" w:color="auto" w:fill="auto"/>
            <w:noWrap/>
            <w:vAlign w:val="bottom"/>
            <w:hideMark/>
          </w:tcPr>
          <w:p w14:paraId="5F5B913D" w14:textId="77777777" w:rsidR="00671685" w:rsidRPr="00FA5B0B" w:rsidRDefault="00671685" w:rsidP="00EE6573">
            <w:pPr>
              <w:spacing w:after="0"/>
              <w:rPr>
                <w:rFonts w:eastAsia="Times New Roman" w:cs="Arial"/>
                <w:b/>
                <w:bCs/>
                <w:color w:val="000000"/>
                <w:sz w:val="22"/>
                <w:lang w:eastAsia="en-GB"/>
              </w:rPr>
            </w:pPr>
            <w:r w:rsidRPr="00FA5B0B">
              <w:rPr>
                <w:rFonts w:eastAsia="Times New Roman" w:cs="Arial"/>
                <w:b/>
                <w:bCs/>
                <w:color w:val="000000"/>
                <w:sz w:val="22"/>
                <w:lang w:eastAsia="en-GB"/>
              </w:rPr>
              <w:t>Are you part or member of a community?</w:t>
            </w:r>
          </w:p>
        </w:tc>
        <w:tc>
          <w:tcPr>
            <w:tcW w:w="2489" w:type="pct"/>
            <w:tcBorders>
              <w:top w:val="single" w:sz="4" w:space="0" w:color="auto"/>
              <w:left w:val="nil"/>
              <w:bottom w:val="single" w:sz="4" w:space="0" w:color="auto"/>
              <w:right w:val="nil"/>
            </w:tcBorders>
            <w:shd w:val="clear" w:color="auto" w:fill="auto"/>
            <w:noWrap/>
            <w:vAlign w:val="bottom"/>
            <w:hideMark/>
          </w:tcPr>
          <w:p w14:paraId="56DFBDA8" w14:textId="77777777" w:rsidR="00671685" w:rsidRPr="00FA5B0B" w:rsidRDefault="00671685" w:rsidP="00EE6573">
            <w:pPr>
              <w:spacing w:after="0"/>
              <w:rPr>
                <w:rFonts w:eastAsia="Times New Roman" w:cs="Arial"/>
                <w:color w:val="000000"/>
                <w:sz w:val="22"/>
                <w:lang w:eastAsia="en-GB"/>
              </w:rPr>
            </w:pPr>
            <w:r w:rsidRPr="00FA5B0B">
              <w:rPr>
                <w:rFonts w:eastAsia="Times New Roman" w:cs="Arial"/>
                <w:color w:val="000000"/>
                <w:sz w:val="22"/>
                <w:lang w:eastAsia="en-GB"/>
              </w:rPr>
              <w:t> </w:t>
            </w:r>
          </w:p>
        </w:tc>
      </w:tr>
      <w:tr w:rsidR="00671685" w:rsidRPr="00FA5B0B" w14:paraId="5D2D6494" w14:textId="77777777" w:rsidTr="007C06F8">
        <w:trPr>
          <w:trHeight w:val="113"/>
        </w:trPr>
        <w:tc>
          <w:tcPr>
            <w:tcW w:w="2511" w:type="pct"/>
            <w:tcBorders>
              <w:top w:val="nil"/>
              <w:left w:val="nil"/>
              <w:bottom w:val="nil"/>
              <w:right w:val="nil"/>
            </w:tcBorders>
            <w:shd w:val="clear" w:color="auto" w:fill="auto"/>
            <w:noWrap/>
            <w:vAlign w:val="bottom"/>
            <w:hideMark/>
          </w:tcPr>
          <w:p w14:paraId="042DCEA7" w14:textId="77777777" w:rsidR="00671685" w:rsidRPr="00FA5B0B" w:rsidRDefault="00671685" w:rsidP="00EE6573">
            <w:pPr>
              <w:spacing w:after="0"/>
              <w:jc w:val="right"/>
              <w:rPr>
                <w:rFonts w:eastAsia="Times New Roman" w:cs="Arial"/>
                <w:color w:val="000000"/>
                <w:sz w:val="22"/>
                <w:lang w:eastAsia="en-GB"/>
              </w:rPr>
            </w:pPr>
            <w:r w:rsidRPr="00FA5B0B">
              <w:rPr>
                <w:rFonts w:eastAsia="Times New Roman" w:cs="Arial"/>
                <w:color w:val="000000"/>
                <w:sz w:val="22"/>
                <w:lang w:eastAsia="en-GB"/>
              </w:rPr>
              <w:t>Yes</w:t>
            </w:r>
          </w:p>
        </w:tc>
        <w:tc>
          <w:tcPr>
            <w:tcW w:w="2489" w:type="pct"/>
            <w:tcBorders>
              <w:top w:val="nil"/>
              <w:left w:val="nil"/>
              <w:bottom w:val="nil"/>
              <w:right w:val="nil"/>
            </w:tcBorders>
            <w:shd w:val="clear" w:color="auto" w:fill="auto"/>
            <w:noWrap/>
            <w:vAlign w:val="bottom"/>
            <w:hideMark/>
          </w:tcPr>
          <w:p w14:paraId="6C5D9516" w14:textId="77777777" w:rsidR="00671685" w:rsidRPr="00FA5B0B" w:rsidRDefault="00671685" w:rsidP="00EE6573">
            <w:pPr>
              <w:spacing w:after="0"/>
              <w:jc w:val="right"/>
              <w:rPr>
                <w:rFonts w:eastAsia="Times New Roman" w:cs="Arial"/>
                <w:color w:val="000000"/>
                <w:sz w:val="22"/>
                <w:lang w:eastAsia="en-GB"/>
              </w:rPr>
            </w:pPr>
            <w:r w:rsidRPr="00FA5B0B">
              <w:rPr>
                <w:rFonts w:eastAsia="Times New Roman" w:cs="Arial"/>
                <w:color w:val="000000"/>
                <w:sz w:val="22"/>
                <w:lang w:eastAsia="en-GB"/>
              </w:rPr>
              <w:t>46%</w:t>
            </w:r>
          </w:p>
        </w:tc>
      </w:tr>
      <w:tr w:rsidR="00671685" w:rsidRPr="00FA5B0B" w14:paraId="024D6643" w14:textId="77777777" w:rsidTr="007C06F8">
        <w:trPr>
          <w:trHeight w:val="113"/>
        </w:trPr>
        <w:tc>
          <w:tcPr>
            <w:tcW w:w="2511" w:type="pct"/>
            <w:tcBorders>
              <w:top w:val="nil"/>
              <w:left w:val="nil"/>
              <w:bottom w:val="nil"/>
              <w:right w:val="nil"/>
            </w:tcBorders>
            <w:shd w:val="clear" w:color="auto" w:fill="auto"/>
            <w:noWrap/>
            <w:vAlign w:val="bottom"/>
            <w:hideMark/>
          </w:tcPr>
          <w:p w14:paraId="317857B6" w14:textId="77777777" w:rsidR="00671685" w:rsidRPr="00FA5B0B" w:rsidRDefault="00671685" w:rsidP="00EE6573">
            <w:pPr>
              <w:spacing w:after="0"/>
              <w:jc w:val="right"/>
              <w:rPr>
                <w:rFonts w:eastAsia="Times New Roman" w:cs="Arial"/>
                <w:color w:val="000000"/>
                <w:sz w:val="22"/>
                <w:lang w:eastAsia="en-GB"/>
              </w:rPr>
            </w:pPr>
            <w:r w:rsidRPr="00FA5B0B">
              <w:rPr>
                <w:rFonts w:eastAsia="Times New Roman" w:cs="Arial"/>
                <w:color w:val="000000"/>
                <w:sz w:val="22"/>
                <w:lang w:eastAsia="en-GB"/>
              </w:rPr>
              <w:t>No</w:t>
            </w:r>
          </w:p>
        </w:tc>
        <w:tc>
          <w:tcPr>
            <w:tcW w:w="2489" w:type="pct"/>
            <w:tcBorders>
              <w:top w:val="nil"/>
              <w:left w:val="nil"/>
              <w:bottom w:val="nil"/>
              <w:right w:val="nil"/>
            </w:tcBorders>
            <w:shd w:val="clear" w:color="auto" w:fill="auto"/>
            <w:noWrap/>
            <w:vAlign w:val="bottom"/>
            <w:hideMark/>
          </w:tcPr>
          <w:p w14:paraId="70C9A1B4" w14:textId="77777777" w:rsidR="00671685" w:rsidRPr="00FA5B0B" w:rsidRDefault="00671685" w:rsidP="00EE6573">
            <w:pPr>
              <w:spacing w:after="0"/>
              <w:jc w:val="right"/>
              <w:rPr>
                <w:rFonts w:eastAsia="Times New Roman" w:cs="Arial"/>
                <w:color w:val="000000"/>
                <w:sz w:val="22"/>
                <w:lang w:eastAsia="en-GB"/>
              </w:rPr>
            </w:pPr>
            <w:r w:rsidRPr="00FA5B0B">
              <w:rPr>
                <w:rFonts w:eastAsia="Times New Roman" w:cs="Arial"/>
                <w:color w:val="000000"/>
                <w:sz w:val="22"/>
                <w:lang w:eastAsia="en-GB"/>
              </w:rPr>
              <w:t>40%</w:t>
            </w:r>
          </w:p>
        </w:tc>
      </w:tr>
      <w:tr w:rsidR="00671685" w:rsidRPr="00FA5B0B" w14:paraId="64E98155" w14:textId="77777777" w:rsidTr="007C06F8">
        <w:trPr>
          <w:trHeight w:val="113"/>
        </w:trPr>
        <w:tc>
          <w:tcPr>
            <w:tcW w:w="2511" w:type="pct"/>
            <w:tcBorders>
              <w:top w:val="nil"/>
              <w:left w:val="nil"/>
              <w:bottom w:val="nil"/>
              <w:right w:val="nil"/>
            </w:tcBorders>
            <w:shd w:val="clear" w:color="auto" w:fill="auto"/>
            <w:noWrap/>
            <w:vAlign w:val="bottom"/>
            <w:hideMark/>
          </w:tcPr>
          <w:p w14:paraId="6E58D328" w14:textId="77777777" w:rsidR="00671685" w:rsidRPr="00FA5B0B" w:rsidRDefault="00671685" w:rsidP="00EE6573">
            <w:pPr>
              <w:spacing w:after="0"/>
              <w:jc w:val="right"/>
              <w:rPr>
                <w:rFonts w:eastAsia="Times New Roman" w:cs="Arial"/>
                <w:color w:val="000000"/>
                <w:sz w:val="22"/>
                <w:lang w:eastAsia="en-GB"/>
              </w:rPr>
            </w:pPr>
            <w:r w:rsidRPr="00FA5B0B">
              <w:rPr>
                <w:rFonts w:eastAsia="Times New Roman" w:cs="Arial"/>
                <w:color w:val="000000"/>
                <w:sz w:val="22"/>
                <w:lang w:eastAsia="en-GB"/>
              </w:rPr>
              <w:t>Not Answered</w:t>
            </w:r>
          </w:p>
        </w:tc>
        <w:tc>
          <w:tcPr>
            <w:tcW w:w="2489" w:type="pct"/>
            <w:tcBorders>
              <w:top w:val="nil"/>
              <w:left w:val="nil"/>
              <w:bottom w:val="nil"/>
              <w:right w:val="nil"/>
            </w:tcBorders>
            <w:shd w:val="clear" w:color="auto" w:fill="auto"/>
            <w:noWrap/>
            <w:vAlign w:val="bottom"/>
            <w:hideMark/>
          </w:tcPr>
          <w:p w14:paraId="60A995ED" w14:textId="77777777" w:rsidR="00671685" w:rsidRPr="00FA5B0B" w:rsidRDefault="00671685" w:rsidP="00EE6573">
            <w:pPr>
              <w:spacing w:after="0"/>
              <w:jc w:val="right"/>
              <w:rPr>
                <w:rFonts w:eastAsia="Times New Roman" w:cs="Arial"/>
                <w:color w:val="000000"/>
                <w:sz w:val="22"/>
                <w:lang w:eastAsia="en-GB"/>
              </w:rPr>
            </w:pPr>
            <w:r w:rsidRPr="00FA5B0B">
              <w:rPr>
                <w:rFonts w:eastAsia="Times New Roman" w:cs="Arial"/>
                <w:color w:val="000000"/>
                <w:sz w:val="22"/>
                <w:lang w:eastAsia="en-GB"/>
              </w:rPr>
              <w:t>14%</w:t>
            </w:r>
          </w:p>
        </w:tc>
      </w:tr>
      <w:tr w:rsidR="00671685" w:rsidRPr="00FA5B0B" w14:paraId="03423CDB" w14:textId="77777777" w:rsidTr="007C06F8">
        <w:trPr>
          <w:trHeight w:val="113"/>
        </w:trPr>
        <w:tc>
          <w:tcPr>
            <w:tcW w:w="2511" w:type="pct"/>
            <w:tcBorders>
              <w:top w:val="nil"/>
              <w:left w:val="nil"/>
              <w:bottom w:val="nil"/>
              <w:right w:val="nil"/>
            </w:tcBorders>
            <w:shd w:val="clear" w:color="auto" w:fill="auto"/>
            <w:noWrap/>
            <w:vAlign w:val="bottom"/>
          </w:tcPr>
          <w:p w14:paraId="6D138AB8" w14:textId="77777777" w:rsidR="00671685" w:rsidRPr="00FA5B0B" w:rsidRDefault="00671685" w:rsidP="00EE6573">
            <w:pPr>
              <w:spacing w:after="0"/>
              <w:jc w:val="right"/>
              <w:rPr>
                <w:rFonts w:eastAsia="Times New Roman" w:cs="Arial"/>
                <w:color w:val="000000"/>
                <w:sz w:val="22"/>
                <w:lang w:eastAsia="en-GB"/>
              </w:rPr>
            </w:pPr>
          </w:p>
        </w:tc>
        <w:tc>
          <w:tcPr>
            <w:tcW w:w="2489" w:type="pct"/>
            <w:tcBorders>
              <w:top w:val="nil"/>
              <w:left w:val="nil"/>
              <w:bottom w:val="nil"/>
              <w:right w:val="nil"/>
            </w:tcBorders>
            <w:shd w:val="clear" w:color="auto" w:fill="auto"/>
            <w:noWrap/>
            <w:vAlign w:val="bottom"/>
          </w:tcPr>
          <w:p w14:paraId="21BDA3D1" w14:textId="77777777" w:rsidR="00671685" w:rsidRPr="00FA5B0B" w:rsidRDefault="00671685" w:rsidP="00EE6573">
            <w:pPr>
              <w:spacing w:after="0"/>
              <w:jc w:val="right"/>
              <w:rPr>
                <w:rFonts w:eastAsia="Times New Roman" w:cs="Arial"/>
                <w:color w:val="000000"/>
                <w:sz w:val="22"/>
                <w:lang w:eastAsia="en-GB"/>
              </w:rPr>
            </w:pPr>
          </w:p>
        </w:tc>
      </w:tr>
    </w:tbl>
    <w:p w14:paraId="1F254C51" w14:textId="77777777" w:rsidR="00671685" w:rsidRDefault="00671685" w:rsidP="00EE6573">
      <w:r>
        <w:t>130 responses were received through the call for evidence either online or via email to the NPF unit.</w:t>
      </w:r>
      <w:r w:rsidRPr="007E109F">
        <w:t xml:space="preserve"> </w:t>
      </w:r>
      <w:r>
        <w:t>Five responses</w:t>
      </w:r>
      <w:r w:rsidRPr="6D86A66C">
        <w:t xml:space="preserve"> were removed due to duplication so the final number of responses analysed through this evidence strand was </w:t>
      </w:r>
      <w:r>
        <w:t>125.</w:t>
      </w:r>
    </w:p>
    <w:p w14:paraId="74ED8017" w14:textId="77777777" w:rsidR="00671685" w:rsidRDefault="00671685" w:rsidP="00EE6573">
      <w:r>
        <w:rPr>
          <w:rStyle w:val="normaltextrun"/>
          <w:color w:val="000000"/>
          <w:shd w:val="clear" w:color="auto" w:fill="FFFFFF"/>
        </w:rPr>
        <w:t xml:space="preserve">In total, 110 stakeholders attended the 11 expert stakeholder meetings, with 727 comments extracted for thematic analysis. </w:t>
      </w:r>
      <w:r>
        <w:rPr>
          <w:rStyle w:val="eop"/>
          <w:rFonts w:cs="Arial"/>
          <w:color w:val="000000"/>
          <w:shd w:val="clear" w:color="auto" w:fill="FFFFFF"/>
        </w:rPr>
        <w:t> </w:t>
      </w:r>
    </w:p>
    <w:p w14:paraId="5657D9D5" w14:textId="77777777" w:rsidR="00671685" w:rsidRDefault="00671685" w:rsidP="00EE6573">
      <w:pPr>
        <w:sectPr w:rsidR="00671685">
          <w:footerReference w:type="default" r:id="rId106"/>
          <w:pgSz w:w="11906" w:h="16838"/>
          <w:pgMar w:top="1440" w:right="1440" w:bottom="1440" w:left="1440" w:header="720" w:footer="720" w:gutter="0"/>
          <w:cols w:space="720"/>
          <w:docGrid w:linePitch="360"/>
        </w:sectPr>
      </w:pPr>
    </w:p>
    <w:p w14:paraId="034C9461" w14:textId="77777777" w:rsidR="00671685" w:rsidRDefault="00671685" w:rsidP="00EE6573">
      <w:pPr>
        <w:pStyle w:val="Heading6"/>
        <w:spacing w:after="240"/>
      </w:pPr>
      <w:bookmarkStart w:id="70" w:name="_Annex_E_Thematic"/>
      <w:bookmarkStart w:id="71" w:name="_Annex_F_Thematic"/>
      <w:bookmarkStart w:id="72" w:name="_Ref150781983"/>
      <w:bookmarkEnd w:id="70"/>
      <w:bookmarkEnd w:id="71"/>
      <w:r w:rsidRPr="00B1418F">
        <w:rPr>
          <w:noProof/>
        </w:rPr>
        <w:lastRenderedPageBreak/>
        <w:drawing>
          <wp:anchor distT="0" distB="0" distL="114300" distR="114300" simplePos="0" relativeHeight="251664384" behindDoc="1" locked="0" layoutInCell="1" allowOverlap="1" wp14:anchorId="3A9AD2C9" wp14:editId="6095422F">
            <wp:simplePos x="0" y="0"/>
            <wp:positionH relativeFrom="column">
              <wp:posOffset>-247650</wp:posOffset>
            </wp:positionH>
            <wp:positionV relativeFrom="paragraph">
              <wp:posOffset>238125</wp:posOffset>
            </wp:positionV>
            <wp:extent cx="9689465" cy="5419725"/>
            <wp:effectExtent l="0" t="0" r="6985" b="9525"/>
            <wp:wrapTight wrapText="bothSides">
              <wp:wrapPolygon edited="0">
                <wp:start x="0" y="0"/>
                <wp:lineTo x="0" y="21562"/>
                <wp:lineTo x="21573" y="21562"/>
                <wp:lineTo x="21573" y="0"/>
                <wp:lineTo x="0" y="0"/>
              </wp:wrapPolygon>
            </wp:wrapTight>
            <wp:docPr id="1168625343" name="Picture 1" descr="A diagram of a pro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8625343" name="Picture 1" descr="A diagram of a program&#10;&#10;Description automatically generated"/>
                    <pic:cNvPicPr/>
                  </pic:nvPicPr>
                  <pic:blipFill>
                    <a:blip r:embed="rId107">
                      <a:extLst>
                        <a:ext uri="{28A0092B-C50C-407E-A947-70E740481C1C}">
                          <a14:useLocalDpi xmlns:a14="http://schemas.microsoft.com/office/drawing/2010/main" val="0"/>
                        </a:ext>
                      </a:extLst>
                    </a:blip>
                    <a:stretch>
                      <a:fillRect/>
                    </a:stretch>
                  </pic:blipFill>
                  <pic:spPr>
                    <a:xfrm>
                      <a:off x="0" y="0"/>
                      <a:ext cx="9689465" cy="5419725"/>
                    </a:xfrm>
                    <a:prstGeom prst="rect">
                      <a:avLst/>
                    </a:prstGeom>
                  </pic:spPr>
                </pic:pic>
              </a:graphicData>
            </a:graphic>
            <wp14:sizeRelH relativeFrom="page">
              <wp14:pctWidth>0</wp14:pctWidth>
            </wp14:sizeRelH>
            <wp14:sizeRelV relativeFrom="page">
              <wp14:pctHeight>0</wp14:pctHeight>
            </wp14:sizeRelV>
          </wp:anchor>
        </w:drawing>
      </w:r>
      <w:r w:rsidRPr="00152B8F">
        <w:t>A</w:t>
      </w:r>
      <w:r w:rsidRPr="0002799A">
        <w:t xml:space="preserve">nnex </w:t>
      </w:r>
      <w:r>
        <w:t>E</w:t>
      </w:r>
      <w:r w:rsidRPr="0002799A">
        <w:t xml:space="preserve"> Thematic Analysis Coding Hierarchy</w:t>
      </w:r>
      <w:bookmarkEnd w:id="72"/>
      <w:r w:rsidRPr="0002799A">
        <w:t xml:space="preserve"> </w:t>
      </w:r>
    </w:p>
    <w:p w14:paraId="2BE4F21B" w14:textId="77777777" w:rsidR="00671685" w:rsidRDefault="00671685" w:rsidP="00EE6573">
      <w:pPr>
        <w:spacing w:before="240"/>
        <w:outlineLvl w:val="1"/>
        <w:rPr>
          <w:b/>
          <w:bCs/>
        </w:rPr>
        <w:sectPr w:rsidR="00671685" w:rsidSect="000322ED">
          <w:pgSz w:w="16838" w:h="11906" w:orient="landscape"/>
          <w:pgMar w:top="1440" w:right="1440" w:bottom="1440" w:left="1440" w:header="720" w:footer="720" w:gutter="0"/>
          <w:cols w:space="720"/>
          <w:docGrid w:linePitch="360"/>
        </w:sectPr>
      </w:pPr>
    </w:p>
    <w:p w14:paraId="0928B760" w14:textId="77777777" w:rsidR="00671685" w:rsidRDefault="00671685" w:rsidP="00EE6573">
      <w:pPr>
        <w:pStyle w:val="Heading6"/>
      </w:pPr>
      <w:bookmarkStart w:id="73" w:name="_Annex_G_Thematic"/>
      <w:bookmarkStart w:id="74" w:name="_Annex_F_Respondent"/>
      <w:bookmarkEnd w:id="73"/>
      <w:bookmarkEnd w:id="74"/>
      <w:r>
        <w:lastRenderedPageBreak/>
        <w:t>Annex F Respondent Information Form</w:t>
      </w:r>
    </w:p>
    <w:p w14:paraId="7A0FA5E1" w14:textId="77777777" w:rsidR="00671685" w:rsidRPr="005523F0" w:rsidRDefault="00671685" w:rsidP="00EE6573">
      <w:pPr>
        <w:pStyle w:val="ListParagraph"/>
        <w:numPr>
          <w:ilvl w:val="0"/>
          <w:numId w:val="45"/>
        </w:numPr>
        <w:spacing w:after="120"/>
        <w:ind w:left="714" w:hanging="357"/>
        <w:jc w:val="both"/>
        <w:rPr>
          <w:rFonts w:cs="Arial"/>
          <w:b/>
          <w:color w:val="000000" w:themeColor="text1"/>
          <w:szCs w:val="24"/>
        </w:rPr>
      </w:pPr>
      <w:r w:rsidRPr="005523F0">
        <w:rPr>
          <w:rFonts w:cs="Arial"/>
          <w:b/>
          <w:color w:val="000000" w:themeColor="text1"/>
          <w:szCs w:val="24"/>
        </w:rPr>
        <w:t xml:space="preserve">Introduction and purpose </w:t>
      </w:r>
    </w:p>
    <w:p w14:paraId="455B97EF" w14:textId="77777777" w:rsidR="00671685" w:rsidRPr="005523F0" w:rsidRDefault="00671685" w:rsidP="00EE6573">
      <w:pPr>
        <w:jc w:val="both"/>
        <w:rPr>
          <w:rFonts w:cs="Arial"/>
          <w:color w:val="000000" w:themeColor="text1"/>
          <w:szCs w:val="24"/>
        </w:rPr>
      </w:pPr>
      <w:r w:rsidRPr="005523F0">
        <w:rPr>
          <w:szCs w:val="24"/>
        </w:rPr>
        <w:t xml:space="preserve">The RIF is an important and essential part of every consultation carried out via Citizen Space. This document outlines the proposed RIF for the consultation. </w:t>
      </w:r>
    </w:p>
    <w:p w14:paraId="65E07494" w14:textId="77777777" w:rsidR="00671685" w:rsidRPr="005523F0" w:rsidRDefault="00671685" w:rsidP="00EE6573">
      <w:pPr>
        <w:pStyle w:val="ListParagraph"/>
        <w:numPr>
          <w:ilvl w:val="0"/>
          <w:numId w:val="45"/>
        </w:numPr>
        <w:spacing w:after="120"/>
        <w:ind w:left="714" w:hanging="357"/>
        <w:jc w:val="both"/>
        <w:rPr>
          <w:rFonts w:cs="Arial"/>
          <w:b/>
          <w:color w:val="000000" w:themeColor="text1"/>
          <w:szCs w:val="24"/>
        </w:rPr>
      </w:pPr>
      <w:r w:rsidRPr="005523F0">
        <w:rPr>
          <w:rFonts w:cs="Arial"/>
          <w:b/>
          <w:color w:val="000000" w:themeColor="text1"/>
          <w:szCs w:val="24"/>
        </w:rPr>
        <w:t>Respondent Information Form (RIF)</w:t>
      </w:r>
    </w:p>
    <w:p w14:paraId="6EE539EA" w14:textId="77777777" w:rsidR="00671685" w:rsidRPr="005523F0" w:rsidRDefault="00671685" w:rsidP="00EE6573">
      <w:pPr>
        <w:jc w:val="both"/>
        <w:rPr>
          <w:szCs w:val="24"/>
        </w:rPr>
      </w:pPr>
      <w:r w:rsidRPr="005523F0">
        <w:rPr>
          <w:szCs w:val="24"/>
        </w:rPr>
        <w:t>The RIF is used to collect information about respondents in order to acknowledge responses, to identify publishing preferences and for consent to be contacted in the future. This information is obtained in two ways, via the About You page on Citizen Space or via a paper RIF.</w:t>
      </w:r>
    </w:p>
    <w:p w14:paraId="6AEBB247" w14:textId="77777777" w:rsidR="00671685" w:rsidRPr="005523F0" w:rsidRDefault="00671685" w:rsidP="00EE6573">
      <w:pPr>
        <w:pStyle w:val="ListParagraph"/>
        <w:numPr>
          <w:ilvl w:val="0"/>
          <w:numId w:val="46"/>
        </w:numPr>
        <w:tabs>
          <w:tab w:val="left" w:pos="720"/>
          <w:tab w:val="left" w:pos="1440"/>
          <w:tab w:val="left" w:pos="2160"/>
          <w:tab w:val="left" w:pos="2880"/>
          <w:tab w:val="left" w:pos="4680"/>
          <w:tab w:val="left" w:pos="5400"/>
          <w:tab w:val="right" w:pos="9000"/>
        </w:tabs>
        <w:spacing w:after="0"/>
        <w:jc w:val="both"/>
        <w:rPr>
          <w:szCs w:val="24"/>
        </w:rPr>
      </w:pPr>
      <w:r w:rsidRPr="005523F0">
        <w:rPr>
          <w:szCs w:val="24"/>
        </w:rPr>
        <w:t>Citizen Space: online respondents will be asked for their name, e mail, publishing permission and consent to be contacted in the future via the About You page. Some of the fields are marked mandatory.</w:t>
      </w:r>
    </w:p>
    <w:p w14:paraId="6F2339C3" w14:textId="77777777" w:rsidR="00671685" w:rsidRPr="005523F0" w:rsidRDefault="00671685" w:rsidP="00EE6573">
      <w:pPr>
        <w:pStyle w:val="ListParagraph"/>
        <w:numPr>
          <w:ilvl w:val="0"/>
          <w:numId w:val="46"/>
        </w:numPr>
        <w:spacing w:after="0"/>
        <w:jc w:val="both"/>
        <w:rPr>
          <w:rFonts w:cs="Arial"/>
          <w:color w:val="000000" w:themeColor="text1"/>
          <w:szCs w:val="24"/>
        </w:rPr>
      </w:pPr>
      <w:r w:rsidRPr="005523F0">
        <w:rPr>
          <w:szCs w:val="24"/>
        </w:rPr>
        <w:t>Respondent Information Form (RIF); this is a paper form published with the consultation document which can be used by respondents who want to email or post a response (rather than respond via Citizen Space). The RIF comments for the respondent’s name, address, phone, email, publishing permission and consent to be contacted in the future. NB: unlike Citizen Space, the paper RIF does not explicitly invite respondents to confirm that they have read SG’s privacy policy and consent to their data being used in this way. However Digital recently consulted Data Protection about this and they were content. It’s therefore reasonable to assume that the respondent has read the privacy policy and consented.</w:t>
      </w:r>
    </w:p>
    <w:p w14:paraId="356BE44D" w14:textId="77777777" w:rsidR="00671685" w:rsidRPr="005523F0" w:rsidRDefault="00671685" w:rsidP="005523F0">
      <w:pPr>
        <w:pStyle w:val="ListParagraph"/>
        <w:numPr>
          <w:ilvl w:val="0"/>
          <w:numId w:val="46"/>
        </w:numPr>
        <w:spacing w:afterLines="160" w:after="384"/>
        <w:jc w:val="both"/>
        <w:rPr>
          <w:rFonts w:cs="Arial"/>
          <w:color w:val="000000" w:themeColor="text1"/>
          <w:szCs w:val="24"/>
        </w:rPr>
      </w:pPr>
      <w:r w:rsidRPr="005523F0">
        <w:rPr>
          <w:szCs w:val="24"/>
        </w:rPr>
        <w:t xml:space="preserve">In person events: a paper copy of the RIF will be provided for all participants to complete prior to providing any views at events. </w:t>
      </w:r>
    </w:p>
    <w:p w14:paraId="1EE99370" w14:textId="77777777" w:rsidR="005523F0" w:rsidRDefault="00671685" w:rsidP="005523F0">
      <w:pPr>
        <w:spacing w:afterLines="160" w:after="384"/>
        <w:jc w:val="both"/>
        <w:rPr>
          <w:rFonts w:cs="Arial"/>
          <w:bCs/>
          <w:color w:val="000000" w:themeColor="text1"/>
          <w:szCs w:val="24"/>
        </w:rPr>
      </w:pPr>
      <w:r w:rsidRPr="005523F0">
        <w:rPr>
          <w:rFonts w:cs="Arial"/>
          <w:color w:val="000000" w:themeColor="text1"/>
          <w:szCs w:val="24"/>
        </w:rPr>
        <w:t>None of the fields on the RIF are mandatory for individuals, and anonymous responses are valid as long as they relate to the subject matter. Organisations should not submit anonymous responses.</w:t>
      </w:r>
      <w:r w:rsidRPr="005523F0">
        <w:rPr>
          <w:rFonts w:cs="Arial"/>
          <w:bCs/>
          <w:color w:val="000000" w:themeColor="text1"/>
          <w:szCs w:val="24"/>
        </w:rPr>
        <w:t xml:space="preserve"> </w:t>
      </w:r>
    </w:p>
    <w:p w14:paraId="2BD82959" w14:textId="47ABA519" w:rsidR="00671685" w:rsidRPr="005523F0" w:rsidRDefault="00671685" w:rsidP="005523F0">
      <w:pPr>
        <w:spacing w:afterLines="160" w:after="384"/>
        <w:jc w:val="both"/>
        <w:rPr>
          <w:rFonts w:cs="Arial"/>
          <w:bCs/>
          <w:color w:val="000000" w:themeColor="text1"/>
          <w:szCs w:val="24"/>
        </w:rPr>
      </w:pPr>
      <w:r w:rsidRPr="005523F0">
        <w:rPr>
          <w:rFonts w:cs="Arial"/>
          <w:bCs/>
          <w:color w:val="000000" w:themeColor="text1"/>
          <w:szCs w:val="24"/>
        </w:rPr>
        <w:t xml:space="preserve">The following RIF is a draft version and will be further edited before the consultation goes live on Citizen Space. This version contains questions about protected characteristics. Some of this type of data is regarded by the UK General Data </w:t>
      </w:r>
      <w:r w:rsidRPr="005523F0">
        <w:rPr>
          <w:rFonts w:cs="Arial"/>
          <w:bCs/>
          <w:color w:val="000000" w:themeColor="text1"/>
          <w:szCs w:val="24"/>
        </w:rPr>
        <w:lastRenderedPageBreak/>
        <w:t>Protection Regulation as ‘special category data’. The NPF unit is allowed to collect this type of data because the review of the National Outcomes complies with the following regulation:</w:t>
      </w:r>
    </w:p>
    <w:p w14:paraId="1EB704EA" w14:textId="77777777" w:rsidR="00671685" w:rsidRPr="005523F0" w:rsidRDefault="00671685" w:rsidP="00EE6573">
      <w:pPr>
        <w:pStyle w:val="ListParagraph"/>
        <w:ind w:right="1099"/>
        <w:jc w:val="both"/>
        <w:rPr>
          <w:rFonts w:cs="Arial"/>
          <w:color w:val="000000" w:themeColor="text1"/>
          <w:szCs w:val="24"/>
        </w:rPr>
      </w:pPr>
      <w:r w:rsidRPr="005523F0">
        <w:rPr>
          <w:rFonts w:cs="Arial"/>
          <w:color w:val="000000" w:themeColor="text1"/>
          <w:szCs w:val="24"/>
        </w:rPr>
        <w:t xml:space="preserve">UK General Data Protection Regulation </w:t>
      </w:r>
      <w:hyperlink r:id="rId108" w:history="1">
        <w:r w:rsidRPr="005523F0">
          <w:rPr>
            <w:rStyle w:val="Hyperlink"/>
            <w:rFonts w:cs="Arial"/>
            <w:szCs w:val="24"/>
          </w:rPr>
          <w:t>Article 9</w:t>
        </w:r>
      </w:hyperlink>
      <w:r w:rsidRPr="005523F0">
        <w:rPr>
          <w:rFonts w:cs="Arial"/>
          <w:color w:val="000000" w:themeColor="text1"/>
          <w:szCs w:val="24"/>
        </w:rPr>
        <w:t xml:space="preserve">: 9(g) </w:t>
      </w:r>
      <w:r w:rsidRPr="005523F0">
        <w:rPr>
          <w:rFonts w:cs="Arial"/>
          <w:i/>
          <w:iCs/>
          <w:color w:val="000000" w:themeColor="text1"/>
          <w:szCs w:val="24"/>
        </w:rPr>
        <w:t>substantial public interest</w:t>
      </w:r>
      <w:r w:rsidRPr="005523F0">
        <w:rPr>
          <w:rFonts w:cs="Arial"/>
          <w:color w:val="000000" w:themeColor="text1"/>
          <w:szCs w:val="24"/>
        </w:rPr>
        <w:t xml:space="preserve">, supported by Data Protection Act 2018, </w:t>
      </w:r>
      <w:hyperlink r:id="rId109" w:history="1">
        <w:r w:rsidRPr="005523F0">
          <w:rPr>
            <w:rStyle w:val="Hyperlink"/>
            <w:rFonts w:cs="Arial"/>
            <w:szCs w:val="24"/>
          </w:rPr>
          <w:t>Sch 1, Part 2, Para 6</w:t>
        </w:r>
      </w:hyperlink>
      <w:r w:rsidRPr="005523F0">
        <w:rPr>
          <w:rFonts w:cs="Arial"/>
          <w:color w:val="000000" w:themeColor="text1"/>
          <w:szCs w:val="24"/>
        </w:rPr>
        <w:t xml:space="preserve">, </w:t>
      </w:r>
      <w:r w:rsidRPr="005523F0">
        <w:rPr>
          <w:rFonts w:cs="Arial"/>
          <w:i/>
          <w:iCs/>
          <w:color w:val="000000" w:themeColor="text1"/>
          <w:szCs w:val="24"/>
        </w:rPr>
        <w:t>statutory and government purposes</w:t>
      </w:r>
      <w:r w:rsidRPr="005523F0">
        <w:rPr>
          <w:rFonts w:cs="Arial"/>
          <w:color w:val="000000" w:themeColor="text1"/>
          <w:szCs w:val="24"/>
        </w:rPr>
        <w:t>.</w:t>
      </w:r>
    </w:p>
    <w:p w14:paraId="6E4446B8" w14:textId="77777777" w:rsidR="00671685" w:rsidRDefault="00671685" w:rsidP="00EE6573">
      <w:pPr>
        <w:rPr>
          <w:rFonts w:cs="Arial"/>
          <w:color w:val="000000" w:themeColor="text1"/>
          <w:sz w:val="22"/>
        </w:rPr>
      </w:pPr>
      <w:r>
        <w:rPr>
          <w:rFonts w:cs="Arial"/>
          <w:color w:val="000000" w:themeColor="text1"/>
          <w:sz w:val="22"/>
        </w:rPr>
        <w:br w:type="page"/>
      </w:r>
    </w:p>
    <w:tbl>
      <w:tblPr>
        <w:tblStyle w:val="TableGrid"/>
        <w:tblW w:w="0" w:type="auto"/>
        <w:tblLook w:val="04A0" w:firstRow="1" w:lastRow="0" w:firstColumn="1" w:lastColumn="0" w:noHBand="0" w:noVBand="1"/>
      </w:tblPr>
      <w:tblGrid>
        <w:gridCol w:w="3100"/>
        <w:gridCol w:w="5916"/>
      </w:tblGrid>
      <w:tr w:rsidR="00671685" w:rsidRPr="00763646" w14:paraId="6033E9B3" w14:textId="77777777" w:rsidTr="007C06F8">
        <w:tc>
          <w:tcPr>
            <w:tcW w:w="9016" w:type="dxa"/>
            <w:gridSpan w:val="2"/>
          </w:tcPr>
          <w:p w14:paraId="4C59E625" w14:textId="77777777" w:rsidR="00671685" w:rsidRPr="00763646" w:rsidRDefault="00671685" w:rsidP="00EE6573">
            <w:pPr>
              <w:rPr>
                <w:rFonts w:cs="Arial"/>
                <w:b/>
                <w:bCs/>
                <w:color w:val="000000" w:themeColor="text1"/>
                <w:sz w:val="20"/>
              </w:rPr>
            </w:pPr>
            <w:r w:rsidRPr="00763646">
              <w:rPr>
                <w:rFonts w:cs="Arial"/>
                <w:b/>
                <w:bCs/>
                <w:color w:val="000000" w:themeColor="text1"/>
                <w:sz w:val="20"/>
              </w:rPr>
              <w:lastRenderedPageBreak/>
              <w:t>About you</w:t>
            </w:r>
          </w:p>
          <w:p w14:paraId="2FDF0976" w14:textId="77777777" w:rsidR="00671685" w:rsidRPr="00763646" w:rsidRDefault="00671685" w:rsidP="00EE6573">
            <w:pPr>
              <w:rPr>
                <w:rFonts w:cs="Arial"/>
                <w:bCs/>
                <w:color w:val="000000" w:themeColor="text1"/>
                <w:sz w:val="20"/>
              </w:rPr>
            </w:pPr>
          </w:p>
          <w:p w14:paraId="1A7ABC8D" w14:textId="77777777" w:rsidR="00671685" w:rsidRPr="00763646" w:rsidRDefault="00671685" w:rsidP="00EE6573">
            <w:pPr>
              <w:rPr>
                <w:rFonts w:cs="Arial"/>
                <w:bCs/>
                <w:color w:val="000000" w:themeColor="text1"/>
                <w:sz w:val="20"/>
              </w:rPr>
            </w:pPr>
            <w:r w:rsidRPr="00763646">
              <w:rPr>
                <w:rFonts w:cs="Arial"/>
                <w:bCs/>
                <w:color w:val="000000" w:themeColor="text1"/>
                <w:sz w:val="20"/>
              </w:rPr>
              <w:t xml:space="preserve">Please indicate how you wish your response to the consultation to be handled and, in particular, whether you are content for your response to published. If you ask for your response not to be published, we will still take account of your views in our analysis but we will not publish your response, or quote anything that you have said. All quotes will be anonymous or identified by type of organisation only (e.g. public body, local authority etc) .  </w:t>
            </w:r>
          </w:p>
          <w:p w14:paraId="71A0280A" w14:textId="77777777" w:rsidR="00671685" w:rsidRPr="00763646" w:rsidRDefault="00671685" w:rsidP="00EE6573">
            <w:pPr>
              <w:rPr>
                <w:rFonts w:cs="Arial"/>
                <w:bCs/>
                <w:color w:val="000000" w:themeColor="text1"/>
                <w:sz w:val="20"/>
              </w:rPr>
            </w:pPr>
            <w:r w:rsidRPr="00763646">
              <w:rPr>
                <w:rFonts w:cs="Arial"/>
                <w:bCs/>
                <w:color w:val="000000" w:themeColor="text1"/>
                <w:sz w:val="20"/>
              </w:rPr>
              <w:t>To find out how we handle your personal data, please see our </w:t>
            </w:r>
            <w:hyperlink r:id="rId110" w:tgtFrame="_blank" w:history="1">
              <w:r w:rsidRPr="00763646">
                <w:rPr>
                  <w:rStyle w:val="Hyperlink"/>
                  <w:rFonts w:cs="Arial"/>
                  <w:bCs/>
                  <w:color w:val="000000" w:themeColor="text1"/>
                  <w:sz w:val="20"/>
                </w:rPr>
                <w:t>privacy policy</w:t>
              </w:r>
            </w:hyperlink>
            <w:r w:rsidRPr="00763646">
              <w:rPr>
                <w:rFonts w:cs="Arial"/>
                <w:bCs/>
                <w:color w:val="000000" w:themeColor="text1"/>
                <w:sz w:val="20"/>
              </w:rPr>
              <w:t>. By clicking submit you agree to our privacy policy.</w:t>
            </w:r>
          </w:p>
          <w:p w14:paraId="282CF807" w14:textId="77777777" w:rsidR="00671685" w:rsidRPr="00763646" w:rsidRDefault="00671685" w:rsidP="00EE6573">
            <w:pPr>
              <w:rPr>
                <w:rFonts w:cs="Arial"/>
                <w:bCs/>
                <w:color w:val="000000" w:themeColor="text1"/>
                <w:sz w:val="20"/>
              </w:rPr>
            </w:pPr>
          </w:p>
        </w:tc>
      </w:tr>
      <w:tr w:rsidR="00671685" w:rsidRPr="00763646" w14:paraId="1DF838DD" w14:textId="77777777" w:rsidTr="007C06F8">
        <w:tc>
          <w:tcPr>
            <w:tcW w:w="3100" w:type="dxa"/>
          </w:tcPr>
          <w:p w14:paraId="42996AF8" w14:textId="77777777" w:rsidR="00671685" w:rsidRPr="00763646" w:rsidRDefault="00671685" w:rsidP="00EE6573">
            <w:pPr>
              <w:rPr>
                <w:rFonts w:cs="Arial"/>
                <w:b/>
                <w:bCs/>
                <w:color w:val="000000" w:themeColor="text1"/>
                <w:sz w:val="20"/>
              </w:rPr>
            </w:pPr>
            <w:r w:rsidRPr="00763646">
              <w:rPr>
                <w:rFonts w:cs="Arial"/>
                <w:b/>
                <w:bCs/>
                <w:color w:val="000000" w:themeColor="text1"/>
                <w:sz w:val="20"/>
              </w:rPr>
              <w:t>What is your email address?</w:t>
            </w:r>
          </w:p>
          <w:p w14:paraId="12A97800" w14:textId="77777777" w:rsidR="00671685" w:rsidRPr="00763646" w:rsidRDefault="00671685" w:rsidP="00EE6573">
            <w:pPr>
              <w:rPr>
                <w:rFonts w:cs="Arial"/>
                <w:bCs/>
                <w:color w:val="000000" w:themeColor="text1"/>
                <w:sz w:val="20"/>
              </w:rPr>
            </w:pPr>
            <w:r w:rsidRPr="00763646">
              <w:rPr>
                <w:rFonts w:cs="Arial"/>
                <w:bCs/>
                <w:color w:val="000000" w:themeColor="text1"/>
                <w:sz w:val="20"/>
              </w:rPr>
              <w:t>Entering your email address allows you to return to edit your consultation at any time until you submit it. You will also receive an acknowledgement email when you complete the consultation.</w:t>
            </w:r>
          </w:p>
        </w:tc>
        <w:tc>
          <w:tcPr>
            <w:tcW w:w="5916" w:type="dxa"/>
          </w:tcPr>
          <w:p w14:paraId="0A6D4B8E" w14:textId="77777777" w:rsidR="00671685" w:rsidRPr="00763646" w:rsidRDefault="00671685" w:rsidP="00EE6573">
            <w:pPr>
              <w:rPr>
                <w:rFonts w:cs="Arial"/>
                <w:bCs/>
                <w:color w:val="000000" w:themeColor="text1"/>
                <w:sz w:val="20"/>
              </w:rPr>
            </w:pPr>
          </w:p>
        </w:tc>
      </w:tr>
      <w:tr w:rsidR="00671685" w:rsidRPr="00763646" w14:paraId="3FCDDAAB" w14:textId="77777777" w:rsidTr="007C06F8">
        <w:tc>
          <w:tcPr>
            <w:tcW w:w="3100" w:type="dxa"/>
          </w:tcPr>
          <w:p w14:paraId="56AA4B8D" w14:textId="77777777" w:rsidR="00671685" w:rsidRPr="00763646" w:rsidRDefault="00671685" w:rsidP="00EE6573">
            <w:pPr>
              <w:rPr>
                <w:rFonts w:cs="Arial"/>
                <w:bCs/>
                <w:color w:val="000000" w:themeColor="text1"/>
                <w:sz w:val="20"/>
              </w:rPr>
            </w:pPr>
            <w:r w:rsidRPr="00763646">
              <w:rPr>
                <w:rFonts w:cs="Arial"/>
                <w:b/>
                <w:bCs/>
                <w:color w:val="000000" w:themeColor="text1"/>
                <w:sz w:val="20"/>
              </w:rPr>
              <w:t>Are you responding as an individual or an organisation?</w:t>
            </w:r>
          </w:p>
        </w:tc>
        <w:tc>
          <w:tcPr>
            <w:tcW w:w="5916" w:type="dxa"/>
          </w:tcPr>
          <w:p w14:paraId="5E21552F" w14:textId="1A6284A4" w:rsidR="00671685" w:rsidRPr="00763646" w:rsidRDefault="00671685" w:rsidP="00EE6573">
            <w:pPr>
              <w:rPr>
                <w:rFonts w:cs="Arial"/>
                <w:bCs/>
                <w:color w:val="000000" w:themeColor="text1"/>
                <w:sz w:val="20"/>
              </w:rPr>
            </w:pPr>
            <w:r w:rsidRPr="00763646">
              <w:rPr>
                <w:rFonts w:eastAsia="Times New Roman" w:cs="Arial"/>
                <w:bCs/>
                <w:color w:val="000000" w:themeColor="text1"/>
                <w:kern w:val="0"/>
                <w:sz w:val="20"/>
                <w:szCs w:val="20"/>
                <w14:ligatures w14:val="none"/>
              </w:rPr>
              <w:object w:dxaOrig="225" w:dyaOrig="225" w14:anchorId="1F4094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2" type="#_x0000_t75" style="width:20.25pt;height:18pt" o:ole="">
                  <v:imagedata r:id="rId111" o:title=""/>
                </v:shape>
                <w:control r:id="rId112" w:name="DefaultOcxName" w:shapeid="_x0000_i1082"/>
              </w:object>
            </w:r>
            <w:r w:rsidRPr="00763646">
              <w:rPr>
                <w:rFonts w:cs="Arial"/>
                <w:bCs/>
                <w:color w:val="000000" w:themeColor="text1"/>
                <w:sz w:val="20"/>
              </w:rPr>
              <w:t> Individual</w:t>
            </w:r>
            <w:r w:rsidRPr="00763646">
              <w:rPr>
                <w:rFonts w:eastAsia="Times New Roman" w:cs="Arial"/>
                <w:bCs/>
                <w:color w:val="000000" w:themeColor="text1"/>
                <w:kern w:val="0"/>
                <w:sz w:val="20"/>
                <w:szCs w:val="20"/>
                <w14:ligatures w14:val="none"/>
              </w:rPr>
              <w:object w:dxaOrig="225" w:dyaOrig="225" w14:anchorId="0B9A1FCC">
                <v:shape id="_x0000_i1085" type="#_x0000_t75" style="width:20.25pt;height:18pt" o:ole="">
                  <v:imagedata r:id="rId111" o:title=""/>
                </v:shape>
                <w:control r:id="rId113" w:name="DefaultOcxName1" w:shapeid="_x0000_i1085"/>
              </w:object>
            </w:r>
            <w:r w:rsidRPr="00763646">
              <w:rPr>
                <w:rFonts w:cs="Arial"/>
                <w:bCs/>
                <w:color w:val="000000" w:themeColor="text1"/>
                <w:sz w:val="20"/>
              </w:rPr>
              <w:t> Organisation</w:t>
            </w:r>
          </w:p>
        </w:tc>
      </w:tr>
      <w:tr w:rsidR="00671685" w:rsidRPr="00763646" w14:paraId="51E66BB9" w14:textId="77777777" w:rsidTr="007C06F8">
        <w:tc>
          <w:tcPr>
            <w:tcW w:w="3100" w:type="dxa"/>
          </w:tcPr>
          <w:p w14:paraId="574AAFDB" w14:textId="77777777" w:rsidR="00671685" w:rsidRPr="00763646" w:rsidRDefault="00671685" w:rsidP="00EE6573">
            <w:pPr>
              <w:rPr>
                <w:rFonts w:cs="Arial"/>
                <w:b/>
                <w:bCs/>
                <w:color w:val="000000" w:themeColor="text1"/>
                <w:sz w:val="20"/>
              </w:rPr>
            </w:pPr>
            <w:r w:rsidRPr="00763646">
              <w:rPr>
                <w:rFonts w:cs="Arial"/>
                <w:b/>
                <w:bCs/>
                <w:color w:val="000000" w:themeColor="text1"/>
                <w:sz w:val="20"/>
              </w:rPr>
              <w:t>What is your organisation?</w:t>
            </w:r>
          </w:p>
          <w:p w14:paraId="67494750" w14:textId="77777777" w:rsidR="00671685" w:rsidRPr="00763646" w:rsidRDefault="00671685" w:rsidP="00EE6573">
            <w:pPr>
              <w:rPr>
                <w:rFonts w:cs="Arial"/>
                <w:bCs/>
                <w:color w:val="000000" w:themeColor="text1"/>
                <w:sz w:val="20"/>
              </w:rPr>
            </w:pPr>
            <w:r w:rsidRPr="00763646">
              <w:rPr>
                <w:rFonts w:cs="Arial"/>
                <w:bCs/>
                <w:color w:val="000000" w:themeColor="text1"/>
                <w:sz w:val="20"/>
              </w:rPr>
              <w:t>If responding on behalf of an organisation, please enter the organisation's name here.</w:t>
            </w:r>
          </w:p>
          <w:p w14:paraId="0141B157" w14:textId="77777777" w:rsidR="00671685" w:rsidRPr="00763646" w:rsidRDefault="00671685" w:rsidP="00EE6573">
            <w:pPr>
              <w:rPr>
                <w:rFonts w:cs="Arial"/>
                <w:b/>
                <w:bCs/>
                <w:color w:val="000000" w:themeColor="text1"/>
                <w:sz w:val="20"/>
              </w:rPr>
            </w:pPr>
          </w:p>
        </w:tc>
        <w:tc>
          <w:tcPr>
            <w:tcW w:w="5916" w:type="dxa"/>
          </w:tcPr>
          <w:p w14:paraId="503D11F3" w14:textId="77777777" w:rsidR="00671685" w:rsidRPr="00763646" w:rsidRDefault="00671685" w:rsidP="00EE6573">
            <w:pPr>
              <w:rPr>
                <w:rFonts w:cs="Arial"/>
                <w:bCs/>
                <w:color w:val="000000" w:themeColor="text1"/>
                <w:sz w:val="20"/>
              </w:rPr>
            </w:pPr>
          </w:p>
        </w:tc>
      </w:tr>
      <w:tr w:rsidR="00671685" w:rsidRPr="00763646" w14:paraId="16659BDC" w14:textId="77777777" w:rsidTr="007C06F8">
        <w:tc>
          <w:tcPr>
            <w:tcW w:w="3100" w:type="dxa"/>
          </w:tcPr>
          <w:p w14:paraId="0FBF7259" w14:textId="77777777" w:rsidR="00671685" w:rsidRPr="00763646" w:rsidRDefault="00671685" w:rsidP="00EE6573">
            <w:pPr>
              <w:rPr>
                <w:rFonts w:cs="Arial"/>
                <w:b/>
                <w:bCs/>
                <w:color w:val="000000" w:themeColor="text1"/>
                <w:sz w:val="20"/>
              </w:rPr>
            </w:pPr>
            <w:r w:rsidRPr="00763646">
              <w:rPr>
                <w:rFonts w:cs="Arial"/>
                <w:b/>
                <w:bCs/>
                <w:color w:val="000000" w:themeColor="text1"/>
                <w:sz w:val="20"/>
              </w:rPr>
              <w:t>Where are you geographically based?</w:t>
            </w:r>
          </w:p>
        </w:tc>
        <w:tc>
          <w:tcPr>
            <w:tcW w:w="5916" w:type="dxa"/>
          </w:tcPr>
          <w:p w14:paraId="3E928784" w14:textId="77777777" w:rsidR="00671685" w:rsidRPr="00763646" w:rsidRDefault="00671685" w:rsidP="00EE6573">
            <w:pPr>
              <w:rPr>
                <w:rFonts w:cs="Arial"/>
                <w:bCs/>
                <w:color w:val="000000" w:themeColor="text1"/>
                <w:sz w:val="20"/>
              </w:rPr>
            </w:pPr>
            <w:r w:rsidRPr="00763646">
              <w:rPr>
                <w:rFonts w:cs="Arial"/>
                <w:bCs/>
                <w:color w:val="000000" w:themeColor="text1"/>
                <w:sz w:val="20"/>
              </w:rPr>
              <w:t xml:space="preserve">Write postcode: </w:t>
            </w:r>
          </w:p>
        </w:tc>
      </w:tr>
      <w:tr w:rsidR="00671685" w:rsidRPr="00763646" w14:paraId="3B1A65BE" w14:textId="77777777" w:rsidTr="007C06F8">
        <w:tc>
          <w:tcPr>
            <w:tcW w:w="3100" w:type="dxa"/>
          </w:tcPr>
          <w:p w14:paraId="531916A5" w14:textId="77777777" w:rsidR="00671685" w:rsidRPr="00763646" w:rsidRDefault="00671685" w:rsidP="00EE6573">
            <w:pPr>
              <w:rPr>
                <w:rFonts w:cs="Arial"/>
                <w:b/>
                <w:bCs/>
                <w:color w:val="000000" w:themeColor="text1"/>
                <w:sz w:val="20"/>
              </w:rPr>
            </w:pPr>
            <w:r w:rsidRPr="00763646">
              <w:rPr>
                <w:rFonts w:cs="Arial"/>
                <w:b/>
                <w:bCs/>
                <w:color w:val="000000" w:themeColor="text1"/>
                <w:sz w:val="20"/>
              </w:rPr>
              <w:t>Please tell us if you are working in, or have previous experience of, an industry, employment or activity which you think is relevant to this consultation</w:t>
            </w:r>
          </w:p>
        </w:tc>
        <w:tc>
          <w:tcPr>
            <w:tcW w:w="5916" w:type="dxa"/>
          </w:tcPr>
          <w:p w14:paraId="04869BFA" w14:textId="77777777" w:rsidR="00671685" w:rsidRPr="00763646" w:rsidRDefault="00671685" w:rsidP="00EE6573">
            <w:pPr>
              <w:rPr>
                <w:rFonts w:cs="Arial"/>
                <w:bCs/>
                <w:color w:val="000000" w:themeColor="text1"/>
                <w:sz w:val="20"/>
              </w:rPr>
            </w:pPr>
          </w:p>
        </w:tc>
      </w:tr>
      <w:tr w:rsidR="00671685" w:rsidRPr="00763646" w14:paraId="594B3529" w14:textId="77777777" w:rsidTr="007C06F8">
        <w:tc>
          <w:tcPr>
            <w:tcW w:w="3100" w:type="dxa"/>
          </w:tcPr>
          <w:p w14:paraId="7EBDEC08" w14:textId="77777777" w:rsidR="00671685" w:rsidRPr="00763646" w:rsidRDefault="00671685" w:rsidP="00EE6573">
            <w:pPr>
              <w:rPr>
                <w:rFonts w:cs="Arial"/>
                <w:bCs/>
                <w:color w:val="000000" w:themeColor="text1"/>
                <w:sz w:val="20"/>
              </w:rPr>
            </w:pPr>
            <w:r w:rsidRPr="00763646">
              <w:rPr>
                <w:rFonts w:cs="Arial"/>
                <w:b/>
                <w:bCs/>
                <w:color w:val="000000" w:themeColor="text1"/>
                <w:sz w:val="20"/>
              </w:rPr>
              <w:t>Would you like to be added to our mailing list to receive our monthly NPF newsletter providing updates on Scotland’s wellbeing?</w:t>
            </w:r>
          </w:p>
        </w:tc>
        <w:tc>
          <w:tcPr>
            <w:tcW w:w="5916" w:type="dxa"/>
          </w:tcPr>
          <w:p w14:paraId="5714F015" w14:textId="3E9DC3CC" w:rsidR="00671685" w:rsidRPr="00763646" w:rsidRDefault="00671685" w:rsidP="00EE6573">
            <w:pPr>
              <w:rPr>
                <w:rFonts w:cs="Arial"/>
                <w:bCs/>
                <w:color w:val="000000" w:themeColor="text1"/>
                <w:sz w:val="20"/>
              </w:rPr>
            </w:pPr>
            <w:r w:rsidRPr="00763646">
              <w:rPr>
                <w:rFonts w:eastAsia="Times New Roman" w:cs="Arial"/>
                <w:bCs/>
                <w:color w:val="000000" w:themeColor="text1"/>
                <w:kern w:val="0"/>
                <w:sz w:val="20"/>
                <w:szCs w:val="20"/>
                <w14:ligatures w14:val="none"/>
              </w:rPr>
              <w:object w:dxaOrig="225" w:dyaOrig="225" w14:anchorId="32C290FA">
                <v:shape id="_x0000_i1088" type="#_x0000_t75" style="width:20.25pt;height:18pt" o:ole="">
                  <v:imagedata r:id="rId111" o:title=""/>
                </v:shape>
                <w:control r:id="rId114" w:name="DefaultOcxName41" w:shapeid="_x0000_i1088"/>
              </w:object>
            </w:r>
            <w:r w:rsidRPr="00763646">
              <w:rPr>
                <w:rFonts w:cs="Arial"/>
                <w:bCs/>
                <w:color w:val="000000" w:themeColor="text1"/>
                <w:sz w:val="20"/>
              </w:rPr>
              <w:t> Yes</w:t>
            </w:r>
            <w:r w:rsidRPr="00763646">
              <w:rPr>
                <w:rFonts w:eastAsia="Times New Roman" w:cs="Arial"/>
                <w:bCs/>
                <w:color w:val="000000" w:themeColor="text1"/>
                <w:kern w:val="0"/>
                <w:sz w:val="20"/>
                <w:szCs w:val="20"/>
                <w14:ligatures w14:val="none"/>
              </w:rPr>
              <w:object w:dxaOrig="225" w:dyaOrig="225" w14:anchorId="6D40A5AD">
                <v:shape id="_x0000_i1091" type="#_x0000_t75" style="width:20.25pt;height:18pt" o:ole="">
                  <v:imagedata r:id="rId111" o:title=""/>
                </v:shape>
                <w:control r:id="rId115" w:name="DefaultOcxName121" w:shapeid="_x0000_i1091"/>
              </w:object>
            </w:r>
            <w:r w:rsidRPr="00763646">
              <w:rPr>
                <w:rFonts w:cs="Arial"/>
                <w:bCs/>
                <w:color w:val="000000" w:themeColor="text1"/>
                <w:sz w:val="20"/>
              </w:rPr>
              <w:t> No</w:t>
            </w:r>
          </w:p>
        </w:tc>
      </w:tr>
      <w:tr w:rsidR="00671685" w:rsidRPr="00763646" w14:paraId="4AAFF766" w14:textId="77777777" w:rsidTr="007C06F8">
        <w:tc>
          <w:tcPr>
            <w:tcW w:w="3100" w:type="dxa"/>
          </w:tcPr>
          <w:p w14:paraId="35435670" w14:textId="77777777" w:rsidR="00671685" w:rsidRPr="00763646" w:rsidRDefault="00671685" w:rsidP="00EE6573">
            <w:pPr>
              <w:rPr>
                <w:rFonts w:cs="Arial"/>
                <w:b/>
                <w:bCs/>
                <w:color w:val="000000" w:themeColor="text1"/>
                <w:sz w:val="20"/>
              </w:rPr>
            </w:pPr>
            <w:r w:rsidRPr="00763646">
              <w:rPr>
                <w:rFonts w:cs="Arial"/>
                <w:b/>
                <w:bCs/>
                <w:color w:val="000000" w:themeColor="text1"/>
                <w:sz w:val="20"/>
              </w:rPr>
              <w:t xml:space="preserve">The Scottish Government would like your permission to </w:t>
            </w:r>
            <w:r w:rsidRPr="00763646">
              <w:rPr>
                <w:rFonts w:cs="Arial"/>
                <w:b/>
                <w:bCs/>
                <w:color w:val="000000" w:themeColor="text1"/>
                <w:sz w:val="20"/>
              </w:rPr>
              <w:lastRenderedPageBreak/>
              <w:t>publish your consultation response. Please indicate your publishing preference:</w:t>
            </w:r>
          </w:p>
          <w:p w14:paraId="7357D9C8" w14:textId="77777777" w:rsidR="00671685" w:rsidRPr="00763646" w:rsidRDefault="00671685" w:rsidP="00EE6573">
            <w:pPr>
              <w:rPr>
                <w:rFonts w:cs="Arial"/>
                <w:bCs/>
                <w:color w:val="000000" w:themeColor="text1"/>
                <w:sz w:val="20"/>
              </w:rPr>
            </w:pPr>
            <w:r w:rsidRPr="00763646">
              <w:rPr>
                <w:rFonts w:cs="Arial"/>
                <w:b/>
                <w:bCs/>
                <w:color w:val="000000" w:themeColor="text1"/>
                <w:sz w:val="20"/>
                <w:u w:val="single"/>
              </w:rPr>
              <w:t>Information for organisations only:</w:t>
            </w:r>
          </w:p>
          <w:p w14:paraId="0C4AB85C" w14:textId="77777777" w:rsidR="00671685" w:rsidRPr="00763646" w:rsidRDefault="00671685" w:rsidP="00EE6573">
            <w:pPr>
              <w:numPr>
                <w:ilvl w:val="0"/>
                <w:numId w:val="44"/>
              </w:numPr>
              <w:tabs>
                <w:tab w:val="clear" w:pos="360"/>
              </w:tabs>
              <w:rPr>
                <w:rFonts w:cs="Arial"/>
                <w:bCs/>
                <w:color w:val="000000" w:themeColor="text1"/>
                <w:sz w:val="20"/>
              </w:rPr>
            </w:pPr>
            <w:r w:rsidRPr="00763646">
              <w:rPr>
                <w:rFonts w:cs="Arial"/>
                <w:bCs/>
                <w:color w:val="000000" w:themeColor="text1"/>
                <w:sz w:val="20"/>
              </w:rPr>
              <w:t>The option </w:t>
            </w:r>
            <w:r w:rsidRPr="00763646">
              <w:rPr>
                <w:rFonts w:cs="Arial"/>
                <w:bCs/>
                <w:i/>
                <w:iCs/>
                <w:color w:val="000000" w:themeColor="text1"/>
                <w:sz w:val="20"/>
              </w:rPr>
              <w:t>'Publish response only (without name)' </w:t>
            </w:r>
            <w:r w:rsidRPr="00763646">
              <w:rPr>
                <w:rFonts w:cs="Arial"/>
                <w:bCs/>
                <w:color w:val="000000" w:themeColor="text1"/>
                <w:sz w:val="20"/>
              </w:rPr>
              <w:t>refers only to your name, not your organisation’s name. If this option is selected, the organisation name will still be published where it is given.</w:t>
            </w:r>
          </w:p>
          <w:p w14:paraId="298F47B6" w14:textId="77777777" w:rsidR="00671685" w:rsidRPr="00763646" w:rsidRDefault="00671685" w:rsidP="00EE6573">
            <w:pPr>
              <w:numPr>
                <w:ilvl w:val="0"/>
                <w:numId w:val="44"/>
              </w:numPr>
              <w:tabs>
                <w:tab w:val="clear" w:pos="360"/>
              </w:tabs>
              <w:rPr>
                <w:rFonts w:cs="Arial"/>
                <w:bCs/>
                <w:color w:val="000000" w:themeColor="text1"/>
                <w:sz w:val="20"/>
              </w:rPr>
            </w:pPr>
            <w:r w:rsidRPr="00763646">
              <w:rPr>
                <w:rFonts w:cs="Arial"/>
                <w:bCs/>
                <w:color w:val="000000" w:themeColor="text1"/>
                <w:sz w:val="20"/>
              </w:rPr>
              <w:t>If you choose the option </w:t>
            </w:r>
            <w:r w:rsidRPr="00763646">
              <w:rPr>
                <w:rFonts w:cs="Arial"/>
                <w:bCs/>
                <w:i/>
                <w:iCs/>
                <w:color w:val="000000" w:themeColor="text1"/>
                <w:sz w:val="20"/>
              </w:rPr>
              <w:t>'Do not publish response'</w:t>
            </w:r>
            <w:r w:rsidRPr="00763646">
              <w:rPr>
                <w:rFonts w:cs="Arial"/>
                <w:bCs/>
                <w:color w:val="000000" w:themeColor="text1"/>
                <w:sz w:val="20"/>
              </w:rPr>
              <w:t>, your organisation name may still be listed as having responded to the consultation in, for example, the analysis report, however we will not include any quotes from your response.</w:t>
            </w:r>
          </w:p>
          <w:p w14:paraId="78BEE3FC" w14:textId="77777777" w:rsidR="00671685" w:rsidRPr="00763646" w:rsidRDefault="00671685" w:rsidP="00EE6573">
            <w:pPr>
              <w:rPr>
                <w:rFonts w:cs="Arial"/>
                <w:bCs/>
                <w:color w:val="000000" w:themeColor="text1"/>
                <w:sz w:val="20"/>
              </w:rPr>
            </w:pPr>
          </w:p>
        </w:tc>
        <w:tc>
          <w:tcPr>
            <w:tcW w:w="5916" w:type="dxa"/>
          </w:tcPr>
          <w:p w14:paraId="4E3D36B4" w14:textId="4901D459" w:rsidR="00671685" w:rsidRPr="00763646" w:rsidRDefault="00671685" w:rsidP="00EE6573">
            <w:pPr>
              <w:rPr>
                <w:rFonts w:cs="Arial"/>
                <w:bCs/>
                <w:color w:val="000000" w:themeColor="text1"/>
                <w:sz w:val="20"/>
              </w:rPr>
            </w:pPr>
            <w:r w:rsidRPr="00763646">
              <w:rPr>
                <w:rFonts w:eastAsia="Times New Roman" w:cs="Arial"/>
                <w:bCs/>
                <w:color w:val="000000" w:themeColor="text1"/>
                <w:kern w:val="0"/>
                <w:sz w:val="20"/>
                <w:szCs w:val="20"/>
                <w14:ligatures w14:val="none"/>
              </w:rPr>
              <w:lastRenderedPageBreak/>
              <w:object w:dxaOrig="225" w:dyaOrig="225" w14:anchorId="6420DC66">
                <v:shape id="_x0000_i1094" type="#_x0000_t75" style="width:20.25pt;height:18pt" o:ole="">
                  <v:imagedata r:id="rId111" o:title=""/>
                </v:shape>
                <w:control r:id="rId116" w:name="DefaultOcxName111" w:shapeid="_x0000_i1094"/>
              </w:object>
            </w:r>
            <w:r w:rsidRPr="00763646">
              <w:rPr>
                <w:rFonts w:cs="Arial"/>
                <w:bCs/>
                <w:color w:val="000000" w:themeColor="text1"/>
                <w:sz w:val="20"/>
              </w:rPr>
              <w:t> Publish response only (without name)</w:t>
            </w:r>
          </w:p>
          <w:p w14:paraId="1D68707C" w14:textId="45AF71DB" w:rsidR="00671685" w:rsidRPr="00763646" w:rsidRDefault="00671685" w:rsidP="00EE6573">
            <w:pPr>
              <w:rPr>
                <w:rFonts w:cs="Arial"/>
                <w:bCs/>
                <w:color w:val="000000" w:themeColor="text1"/>
                <w:sz w:val="20"/>
              </w:rPr>
            </w:pPr>
            <w:r w:rsidRPr="00763646">
              <w:rPr>
                <w:rFonts w:eastAsia="Times New Roman" w:cs="Arial"/>
                <w:bCs/>
                <w:color w:val="000000" w:themeColor="text1"/>
                <w:kern w:val="0"/>
                <w:sz w:val="20"/>
                <w:szCs w:val="20"/>
                <w14:ligatures w14:val="none"/>
              </w:rPr>
              <w:lastRenderedPageBreak/>
              <w:object w:dxaOrig="225" w:dyaOrig="225" w14:anchorId="5BB42D50">
                <v:shape id="_x0000_i1097" type="#_x0000_t75" style="width:20.25pt;height:18pt" o:ole="">
                  <v:imagedata r:id="rId111" o:title=""/>
                </v:shape>
                <w:control r:id="rId117" w:name="DefaultOcxName21" w:shapeid="_x0000_i1097"/>
              </w:object>
            </w:r>
            <w:r w:rsidRPr="00763646">
              <w:rPr>
                <w:rFonts w:cs="Arial"/>
                <w:bCs/>
                <w:color w:val="000000" w:themeColor="text1"/>
                <w:sz w:val="20"/>
              </w:rPr>
              <w:t> Do not publish response</w:t>
            </w:r>
          </w:p>
        </w:tc>
      </w:tr>
      <w:tr w:rsidR="00671685" w:rsidRPr="00763646" w14:paraId="32BF132D" w14:textId="77777777" w:rsidTr="007C06F8">
        <w:tc>
          <w:tcPr>
            <w:tcW w:w="3100" w:type="dxa"/>
          </w:tcPr>
          <w:p w14:paraId="5BB2E04A" w14:textId="77777777" w:rsidR="00671685" w:rsidRPr="00763646" w:rsidRDefault="00671685" w:rsidP="00EE6573">
            <w:pPr>
              <w:rPr>
                <w:rFonts w:cs="Arial"/>
                <w:b/>
                <w:bCs/>
                <w:color w:val="000000" w:themeColor="text1"/>
                <w:sz w:val="20"/>
              </w:rPr>
            </w:pPr>
            <w:r w:rsidRPr="00763646">
              <w:rPr>
                <w:rFonts w:cs="Arial"/>
                <w:b/>
                <w:bCs/>
                <w:color w:val="000000" w:themeColor="text1"/>
                <w:sz w:val="20"/>
              </w:rPr>
              <w:lastRenderedPageBreak/>
              <w:t>How did you find out about the consultation/call for evidence?</w:t>
            </w:r>
          </w:p>
        </w:tc>
        <w:tc>
          <w:tcPr>
            <w:tcW w:w="5916" w:type="dxa"/>
          </w:tcPr>
          <w:p w14:paraId="785367B9" w14:textId="77777777" w:rsidR="00671685" w:rsidRPr="00763646" w:rsidRDefault="00671685" w:rsidP="00EE6573">
            <w:pPr>
              <w:rPr>
                <w:rFonts w:cs="Arial"/>
                <w:bCs/>
                <w:color w:val="000000" w:themeColor="text1"/>
                <w:sz w:val="20"/>
              </w:rPr>
            </w:pPr>
          </w:p>
        </w:tc>
      </w:tr>
      <w:tr w:rsidR="00671685" w:rsidRPr="00763646" w14:paraId="13A64511" w14:textId="77777777" w:rsidTr="007C06F8">
        <w:trPr>
          <w:trHeight w:val="370"/>
        </w:trPr>
        <w:tc>
          <w:tcPr>
            <w:tcW w:w="9016" w:type="dxa"/>
            <w:gridSpan w:val="2"/>
          </w:tcPr>
          <w:p w14:paraId="674F7FA2" w14:textId="77777777" w:rsidR="00671685" w:rsidRPr="00763646" w:rsidRDefault="006A7EC2" w:rsidP="00EE6573">
            <w:pPr>
              <w:rPr>
                <w:rFonts w:cs="Arial"/>
                <w:b/>
                <w:bCs/>
                <w:color w:val="000000" w:themeColor="text1"/>
                <w:sz w:val="20"/>
              </w:rPr>
            </w:pPr>
            <w:hyperlink r:id="rId118" w:history="1">
              <w:r w:rsidR="00671685" w:rsidRPr="00763646">
                <w:rPr>
                  <w:rStyle w:val="Hyperlink"/>
                  <w:rFonts w:cs="Arial"/>
                  <w:b/>
                  <w:bCs/>
                  <w:sz w:val="20"/>
                </w:rPr>
                <w:t>Protected Characteristics</w:t>
              </w:r>
            </w:hyperlink>
            <w:r w:rsidR="00671685" w:rsidRPr="00763646">
              <w:rPr>
                <w:rFonts w:cs="Arial"/>
                <w:b/>
                <w:bCs/>
                <w:color w:val="000000" w:themeColor="text1"/>
                <w:sz w:val="20"/>
              </w:rPr>
              <w:t xml:space="preserve"> </w:t>
            </w:r>
          </w:p>
          <w:p w14:paraId="6FE06555" w14:textId="77777777" w:rsidR="00671685" w:rsidRPr="00763646" w:rsidRDefault="00671685" w:rsidP="00EE6573">
            <w:pPr>
              <w:rPr>
                <w:rFonts w:cs="Arial"/>
                <w:b/>
                <w:bCs/>
                <w:color w:val="000000" w:themeColor="text1"/>
                <w:sz w:val="20"/>
              </w:rPr>
            </w:pPr>
          </w:p>
          <w:p w14:paraId="0E9C54E9" w14:textId="77777777" w:rsidR="00671685" w:rsidRPr="00763646" w:rsidRDefault="00671685" w:rsidP="00EE6573">
            <w:pPr>
              <w:rPr>
                <w:rFonts w:cs="Arial"/>
                <w:bCs/>
                <w:color w:val="000000" w:themeColor="text1"/>
                <w:sz w:val="20"/>
              </w:rPr>
            </w:pPr>
            <w:r w:rsidRPr="00763646">
              <w:rPr>
                <w:rFonts w:cs="Arial"/>
                <w:bCs/>
                <w:color w:val="000000" w:themeColor="text1"/>
                <w:sz w:val="20"/>
              </w:rPr>
              <w:t xml:space="preserve">The following questions are about you. These questions are standard diversity questions used by the Scottish Government in our core surveys and we ask these to help identify what is important to different groups within our population. We will regard your response as confidential, and we will treat it accordingly. </w:t>
            </w:r>
          </w:p>
          <w:p w14:paraId="1E7218D5" w14:textId="77777777" w:rsidR="00671685" w:rsidRPr="00763646" w:rsidRDefault="00671685" w:rsidP="00EE6573">
            <w:pPr>
              <w:rPr>
                <w:rFonts w:cs="Arial"/>
                <w:bCs/>
                <w:color w:val="000000" w:themeColor="text1"/>
                <w:sz w:val="20"/>
              </w:rPr>
            </w:pPr>
          </w:p>
          <w:p w14:paraId="1A2F60F9" w14:textId="77777777" w:rsidR="00671685" w:rsidRPr="00763646" w:rsidRDefault="00671685" w:rsidP="00EE6573">
            <w:pPr>
              <w:rPr>
                <w:rFonts w:cs="Arial"/>
                <w:bCs/>
                <w:color w:val="000000" w:themeColor="text1"/>
                <w:sz w:val="20"/>
              </w:rPr>
            </w:pPr>
            <w:r w:rsidRPr="00763646">
              <w:rPr>
                <w:rFonts w:cs="Arial"/>
                <w:bCs/>
                <w:color w:val="000000" w:themeColor="text1"/>
                <w:sz w:val="20"/>
              </w:rPr>
              <w:t>To find out how we handle your personal data, please see our </w:t>
            </w:r>
            <w:hyperlink r:id="rId119" w:tgtFrame="_blank" w:history="1">
              <w:r w:rsidRPr="00763646">
                <w:rPr>
                  <w:rStyle w:val="Hyperlink"/>
                  <w:rFonts w:cs="Arial"/>
                  <w:bCs/>
                  <w:color w:val="000000" w:themeColor="text1"/>
                  <w:sz w:val="20"/>
                </w:rPr>
                <w:t>privacy policy</w:t>
              </w:r>
            </w:hyperlink>
            <w:r w:rsidRPr="00763646">
              <w:rPr>
                <w:rFonts w:cs="Arial"/>
                <w:bCs/>
                <w:color w:val="000000" w:themeColor="text1"/>
                <w:sz w:val="20"/>
              </w:rPr>
              <w:t>. By clicking submit you agree to our privacy policy.</w:t>
            </w:r>
          </w:p>
          <w:p w14:paraId="26A7EFC6" w14:textId="77777777" w:rsidR="00671685" w:rsidRPr="00763646" w:rsidRDefault="00671685" w:rsidP="00EE6573">
            <w:pPr>
              <w:rPr>
                <w:rFonts w:cs="Arial"/>
                <w:bCs/>
                <w:color w:val="000000" w:themeColor="text1"/>
                <w:sz w:val="20"/>
              </w:rPr>
            </w:pPr>
          </w:p>
        </w:tc>
      </w:tr>
      <w:tr w:rsidR="00671685" w:rsidRPr="00763646" w14:paraId="3CC2883A" w14:textId="77777777" w:rsidTr="007C06F8">
        <w:trPr>
          <w:trHeight w:val="307"/>
        </w:trPr>
        <w:tc>
          <w:tcPr>
            <w:tcW w:w="3100" w:type="dxa"/>
          </w:tcPr>
          <w:p w14:paraId="6CB45140" w14:textId="77777777" w:rsidR="00671685" w:rsidRPr="00A4450D" w:rsidDel="008B32E3" w:rsidRDefault="00671685" w:rsidP="00EE6573">
            <w:pPr>
              <w:rPr>
                <w:rFonts w:cs="Arial"/>
                <w:bCs/>
                <w:color w:val="000000" w:themeColor="text1"/>
                <w:sz w:val="20"/>
              </w:rPr>
            </w:pPr>
            <w:r w:rsidRPr="00A4450D">
              <w:rPr>
                <w:rFonts w:cs="Arial"/>
                <w:color w:val="333333"/>
                <w:sz w:val="20"/>
                <w:shd w:val="clear" w:color="auto" w:fill="FFFFFF"/>
              </w:rPr>
              <w:t>What was your age last birthday?</w:t>
            </w:r>
          </w:p>
        </w:tc>
        <w:tc>
          <w:tcPr>
            <w:tcW w:w="5916" w:type="dxa"/>
          </w:tcPr>
          <w:p w14:paraId="5C9DE74E" w14:textId="77777777" w:rsidR="00671685" w:rsidRPr="00A4450D" w:rsidRDefault="00671685" w:rsidP="00EE6573">
            <w:pPr>
              <w:pStyle w:val="ListParagraph"/>
              <w:numPr>
                <w:ilvl w:val="0"/>
                <w:numId w:val="48"/>
              </w:numPr>
              <w:rPr>
                <w:rFonts w:cs="Arial"/>
                <w:color w:val="333333"/>
                <w:sz w:val="20"/>
                <w:shd w:val="clear" w:color="auto" w:fill="FFFFFF"/>
              </w:rPr>
            </w:pPr>
            <w:r w:rsidRPr="00A4450D">
              <w:rPr>
                <w:rFonts w:cs="Arial"/>
                <w:color w:val="333333"/>
                <w:sz w:val="20"/>
                <w:shd w:val="clear" w:color="auto" w:fill="FFFFFF"/>
              </w:rPr>
              <w:t xml:space="preserve">Answer: </w:t>
            </w:r>
          </w:p>
          <w:p w14:paraId="30BF7A45" w14:textId="77777777" w:rsidR="00671685" w:rsidRPr="00A4450D" w:rsidRDefault="00671685" w:rsidP="00EE6573">
            <w:pPr>
              <w:pStyle w:val="ListParagraph"/>
              <w:numPr>
                <w:ilvl w:val="0"/>
                <w:numId w:val="48"/>
              </w:numPr>
              <w:rPr>
                <w:rFonts w:cs="Arial"/>
                <w:bCs/>
                <w:color w:val="000000" w:themeColor="text1"/>
                <w:sz w:val="20"/>
              </w:rPr>
            </w:pPr>
            <w:r w:rsidRPr="00A4450D">
              <w:rPr>
                <w:rFonts w:cs="Arial"/>
                <w:color w:val="333333"/>
                <w:sz w:val="20"/>
                <w:shd w:val="clear" w:color="auto" w:fill="FFFFFF"/>
              </w:rPr>
              <w:t xml:space="preserve">Prefer not to say </w:t>
            </w:r>
          </w:p>
        </w:tc>
      </w:tr>
      <w:tr w:rsidR="00671685" w:rsidRPr="00763646" w14:paraId="62275D39" w14:textId="77777777" w:rsidTr="007C06F8">
        <w:trPr>
          <w:trHeight w:val="421"/>
        </w:trPr>
        <w:tc>
          <w:tcPr>
            <w:tcW w:w="3100" w:type="dxa"/>
          </w:tcPr>
          <w:p w14:paraId="0DF0E6C6" w14:textId="77777777" w:rsidR="00671685" w:rsidRPr="00A4450D" w:rsidRDefault="00671685" w:rsidP="00EE6573">
            <w:pPr>
              <w:rPr>
                <w:rFonts w:cs="Arial"/>
                <w:color w:val="333333"/>
                <w:sz w:val="20"/>
                <w:shd w:val="clear" w:color="auto" w:fill="FFFFFF"/>
              </w:rPr>
            </w:pPr>
            <w:r w:rsidRPr="00A4450D">
              <w:rPr>
                <w:rFonts w:cs="Arial"/>
                <w:color w:val="333333"/>
                <w:sz w:val="20"/>
                <w:shd w:val="clear" w:color="auto" w:fill="FFFFFF"/>
              </w:rPr>
              <w:lastRenderedPageBreak/>
              <w:t>Do you have any physical or mental health conditions or illnesses lasting or expected to last 12 months or more?</w:t>
            </w:r>
          </w:p>
          <w:p w14:paraId="6DD1FB44" w14:textId="77777777" w:rsidR="00671685" w:rsidRPr="00A4450D" w:rsidRDefault="00671685" w:rsidP="00EE6573">
            <w:pPr>
              <w:rPr>
                <w:rFonts w:cs="Arial"/>
                <w:color w:val="333333"/>
                <w:sz w:val="20"/>
                <w:shd w:val="clear" w:color="auto" w:fill="FFFFFF"/>
              </w:rPr>
            </w:pPr>
          </w:p>
          <w:p w14:paraId="2BA14888" w14:textId="77777777" w:rsidR="00671685" w:rsidRPr="00A4450D" w:rsidRDefault="00671685" w:rsidP="00EE6573">
            <w:pPr>
              <w:rPr>
                <w:rFonts w:cs="Arial"/>
                <w:color w:val="333333"/>
                <w:sz w:val="20"/>
                <w:shd w:val="clear" w:color="auto" w:fill="FFFFFF"/>
              </w:rPr>
            </w:pPr>
          </w:p>
          <w:p w14:paraId="65684160" w14:textId="77777777" w:rsidR="00671685" w:rsidRPr="00A4450D" w:rsidRDefault="00671685" w:rsidP="00EE6573">
            <w:pPr>
              <w:rPr>
                <w:rFonts w:cs="Arial"/>
                <w:bCs/>
                <w:color w:val="333333"/>
                <w:sz w:val="20"/>
                <w:shd w:val="clear" w:color="auto" w:fill="FFFFFF"/>
              </w:rPr>
            </w:pPr>
          </w:p>
          <w:p w14:paraId="6BA0F403" w14:textId="77777777" w:rsidR="00671685" w:rsidRPr="00A4450D" w:rsidRDefault="00671685" w:rsidP="00EE6573">
            <w:pPr>
              <w:pStyle w:val="NormalWeb"/>
              <w:shd w:val="clear" w:color="auto" w:fill="FFFFFF"/>
              <w:spacing w:before="0" w:beforeAutospacing="0" w:after="240" w:afterAutospacing="0" w:line="360" w:lineRule="auto"/>
              <w:rPr>
                <w:rFonts w:ascii="Arial" w:hAnsi="Arial" w:cs="Arial"/>
                <w:color w:val="333333"/>
                <w:sz w:val="20"/>
                <w:szCs w:val="20"/>
              </w:rPr>
            </w:pPr>
            <w:r w:rsidRPr="00A4450D">
              <w:rPr>
                <w:rFonts w:ascii="Arial" w:hAnsi="Arial" w:cs="Arial"/>
                <w:color w:val="333333"/>
                <w:sz w:val="20"/>
                <w:szCs w:val="20"/>
              </w:rPr>
              <w:t>If answer </w:t>
            </w:r>
            <w:r w:rsidRPr="00A4450D">
              <w:rPr>
                <w:rStyle w:val="Strong"/>
                <w:rFonts w:eastAsia="Arial"/>
                <w:color w:val="333333"/>
              </w:rPr>
              <w:t>'Yes'</w:t>
            </w:r>
            <w:r w:rsidRPr="00A4450D">
              <w:rPr>
                <w:rFonts w:ascii="Arial" w:hAnsi="Arial" w:cs="Arial"/>
                <w:color w:val="333333"/>
                <w:sz w:val="20"/>
                <w:szCs w:val="20"/>
              </w:rPr>
              <w:t> follow up with the second part of the question:</w:t>
            </w:r>
          </w:p>
          <w:p w14:paraId="18BE05C3" w14:textId="77777777" w:rsidR="00671685" w:rsidRPr="00A4450D" w:rsidRDefault="00671685" w:rsidP="00EE6573">
            <w:pPr>
              <w:pStyle w:val="NormalWeb"/>
              <w:shd w:val="clear" w:color="auto" w:fill="FFFFFF"/>
              <w:spacing w:before="0" w:beforeAutospacing="0" w:after="240" w:afterAutospacing="0" w:line="360" w:lineRule="auto"/>
              <w:rPr>
                <w:rFonts w:ascii="Arial" w:hAnsi="Arial" w:cs="Arial"/>
                <w:color w:val="333333"/>
                <w:sz w:val="20"/>
                <w:szCs w:val="20"/>
              </w:rPr>
            </w:pPr>
            <w:r w:rsidRPr="00A4450D">
              <w:rPr>
                <w:rFonts w:ascii="Arial" w:hAnsi="Arial" w:cs="Arial"/>
                <w:color w:val="333333"/>
                <w:sz w:val="20"/>
                <w:szCs w:val="20"/>
              </w:rPr>
              <w:t>Question: Does your condition or illness/do any of your conditions or illnesses reduce your ability to carry-out day-to-day activities?</w:t>
            </w:r>
          </w:p>
          <w:p w14:paraId="4CEFC841" w14:textId="77777777" w:rsidR="00671685" w:rsidRPr="00A4450D" w:rsidRDefault="00671685" w:rsidP="00EE6573">
            <w:pPr>
              <w:rPr>
                <w:rFonts w:cs="Arial"/>
                <w:bCs/>
                <w:color w:val="000000" w:themeColor="text1"/>
                <w:sz w:val="20"/>
              </w:rPr>
            </w:pPr>
          </w:p>
        </w:tc>
        <w:tc>
          <w:tcPr>
            <w:tcW w:w="5916" w:type="dxa"/>
          </w:tcPr>
          <w:p w14:paraId="25E24B38" w14:textId="77777777" w:rsidR="00671685" w:rsidRPr="00A4450D" w:rsidRDefault="00671685" w:rsidP="00EE6573">
            <w:pPr>
              <w:rPr>
                <w:rFonts w:cs="Arial"/>
                <w:bCs/>
                <w:color w:val="000000" w:themeColor="text1"/>
                <w:sz w:val="20"/>
              </w:rPr>
            </w:pPr>
            <w:r w:rsidRPr="00A4450D">
              <w:rPr>
                <w:rFonts w:cs="Arial"/>
                <w:bCs/>
                <w:color w:val="000000" w:themeColor="text1"/>
                <w:sz w:val="20"/>
              </w:rPr>
              <w:t>1. Yes</w:t>
            </w:r>
          </w:p>
          <w:p w14:paraId="756C6281" w14:textId="77777777" w:rsidR="00671685" w:rsidRPr="00A4450D" w:rsidRDefault="00671685" w:rsidP="00EE6573">
            <w:pPr>
              <w:rPr>
                <w:rFonts w:cs="Arial"/>
                <w:bCs/>
                <w:color w:val="000000" w:themeColor="text1"/>
                <w:sz w:val="20"/>
              </w:rPr>
            </w:pPr>
            <w:r w:rsidRPr="00A4450D">
              <w:rPr>
                <w:rFonts w:cs="Arial"/>
                <w:bCs/>
                <w:color w:val="000000" w:themeColor="text1"/>
                <w:sz w:val="20"/>
              </w:rPr>
              <w:t>2. No</w:t>
            </w:r>
          </w:p>
          <w:p w14:paraId="5A0BF3C9" w14:textId="77777777" w:rsidR="00671685" w:rsidRPr="00A4450D" w:rsidRDefault="00671685" w:rsidP="00EE6573">
            <w:pPr>
              <w:rPr>
                <w:rFonts w:cs="Arial"/>
                <w:bCs/>
                <w:color w:val="000000" w:themeColor="text1"/>
                <w:sz w:val="20"/>
              </w:rPr>
            </w:pPr>
            <w:r w:rsidRPr="00A4450D">
              <w:rPr>
                <w:rFonts w:cs="Arial"/>
                <w:bCs/>
                <w:color w:val="000000" w:themeColor="text1"/>
                <w:sz w:val="20"/>
              </w:rPr>
              <w:t xml:space="preserve">3. Prefer not to say </w:t>
            </w:r>
          </w:p>
          <w:p w14:paraId="179448DA" w14:textId="77777777" w:rsidR="00671685" w:rsidRPr="00A4450D" w:rsidRDefault="00671685" w:rsidP="00EE6573">
            <w:pPr>
              <w:rPr>
                <w:rFonts w:cs="Arial"/>
                <w:bCs/>
                <w:color w:val="000000" w:themeColor="text1"/>
                <w:sz w:val="20"/>
              </w:rPr>
            </w:pPr>
          </w:p>
          <w:p w14:paraId="2EBB9D13" w14:textId="77777777" w:rsidR="00671685" w:rsidRPr="00A4450D" w:rsidRDefault="00671685" w:rsidP="00EE6573">
            <w:pPr>
              <w:rPr>
                <w:rFonts w:cs="Arial"/>
                <w:bCs/>
                <w:color w:val="000000" w:themeColor="text1"/>
                <w:sz w:val="20"/>
              </w:rPr>
            </w:pPr>
          </w:p>
          <w:p w14:paraId="6E85BF7C" w14:textId="77777777" w:rsidR="00671685" w:rsidRPr="00A4450D" w:rsidRDefault="00671685" w:rsidP="00EE6573">
            <w:pPr>
              <w:shd w:val="clear" w:color="auto" w:fill="FFFFFF"/>
              <w:spacing w:before="100" w:beforeAutospacing="1" w:after="120"/>
              <w:rPr>
                <w:rFonts w:cs="Arial"/>
                <w:color w:val="333333"/>
                <w:sz w:val="20"/>
                <w:lang w:eastAsia="en-GB"/>
              </w:rPr>
            </w:pPr>
            <w:r w:rsidRPr="00A4450D">
              <w:rPr>
                <w:rFonts w:cs="Arial"/>
                <w:color w:val="333333"/>
                <w:sz w:val="20"/>
                <w:lang w:eastAsia="en-GB"/>
              </w:rPr>
              <w:t>1. Yes, a lot</w:t>
            </w:r>
          </w:p>
          <w:p w14:paraId="1C0FF33B" w14:textId="77777777" w:rsidR="00671685" w:rsidRPr="00A4450D" w:rsidRDefault="00671685" w:rsidP="00EE6573">
            <w:pPr>
              <w:shd w:val="clear" w:color="auto" w:fill="FFFFFF"/>
              <w:spacing w:before="100" w:beforeAutospacing="1" w:after="120"/>
              <w:rPr>
                <w:rFonts w:cs="Arial"/>
                <w:color w:val="333333"/>
                <w:sz w:val="20"/>
                <w:lang w:eastAsia="en-GB"/>
              </w:rPr>
            </w:pPr>
            <w:r w:rsidRPr="00A4450D">
              <w:rPr>
                <w:rFonts w:cs="Arial"/>
                <w:color w:val="333333"/>
                <w:sz w:val="20"/>
                <w:lang w:eastAsia="en-GB"/>
              </w:rPr>
              <w:t>2. Yes, a little</w:t>
            </w:r>
          </w:p>
          <w:p w14:paraId="2AF2E997" w14:textId="77777777" w:rsidR="00671685" w:rsidRPr="00A4450D" w:rsidRDefault="00671685" w:rsidP="00EE6573">
            <w:pPr>
              <w:shd w:val="clear" w:color="auto" w:fill="FFFFFF"/>
              <w:spacing w:before="100" w:beforeAutospacing="1" w:after="120"/>
              <w:rPr>
                <w:rFonts w:cs="Arial"/>
                <w:color w:val="333333"/>
                <w:sz w:val="20"/>
                <w:lang w:eastAsia="en-GB"/>
              </w:rPr>
            </w:pPr>
            <w:r w:rsidRPr="00A4450D">
              <w:rPr>
                <w:rFonts w:cs="Arial"/>
                <w:color w:val="333333"/>
                <w:sz w:val="20"/>
                <w:lang w:eastAsia="en-GB"/>
              </w:rPr>
              <w:t>3. Not at all</w:t>
            </w:r>
          </w:p>
          <w:p w14:paraId="43F80073" w14:textId="77777777" w:rsidR="00671685" w:rsidRPr="00A4450D" w:rsidRDefault="00671685" w:rsidP="00EE6573">
            <w:pPr>
              <w:shd w:val="clear" w:color="auto" w:fill="FFFFFF"/>
              <w:spacing w:before="100" w:beforeAutospacing="1"/>
              <w:rPr>
                <w:rFonts w:cs="Arial"/>
                <w:color w:val="333333"/>
                <w:sz w:val="20"/>
                <w:lang w:eastAsia="en-GB"/>
              </w:rPr>
            </w:pPr>
            <w:r w:rsidRPr="00A4450D">
              <w:rPr>
                <w:rFonts w:cs="Arial"/>
                <w:color w:val="333333"/>
                <w:sz w:val="20"/>
                <w:lang w:eastAsia="en-GB"/>
              </w:rPr>
              <w:t xml:space="preserve">4. Prefer not to say </w:t>
            </w:r>
          </w:p>
          <w:p w14:paraId="1C361744" w14:textId="77777777" w:rsidR="00671685" w:rsidRPr="00A4450D" w:rsidRDefault="00671685" w:rsidP="00EE6573">
            <w:pPr>
              <w:rPr>
                <w:rFonts w:cs="Arial"/>
                <w:bCs/>
                <w:color w:val="000000" w:themeColor="text1"/>
                <w:sz w:val="20"/>
              </w:rPr>
            </w:pPr>
          </w:p>
        </w:tc>
      </w:tr>
      <w:tr w:rsidR="00671685" w:rsidRPr="00763646" w14:paraId="4FC108CF" w14:textId="77777777" w:rsidTr="007C06F8">
        <w:trPr>
          <w:trHeight w:val="696"/>
        </w:trPr>
        <w:tc>
          <w:tcPr>
            <w:tcW w:w="3100" w:type="dxa"/>
          </w:tcPr>
          <w:p w14:paraId="1B304587" w14:textId="77777777" w:rsidR="00671685" w:rsidRPr="00763646" w:rsidRDefault="00671685" w:rsidP="00EE6573">
            <w:pPr>
              <w:rPr>
                <w:rFonts w:cs="Arial"/>
                <w:bCs/>
                <w:color w:val="000000" w:themeColor="text1"/>
                <w:sz w:val="20"/>
              </w:rPr>
            </w:pPr>
            <w:r w:rsidRPr="00763646">
              <w:rPr>
                <w:rFonts w:cs="Arial"/>
                <w:bCs/>
                <w:color w:val="000000" w:themeColor="text1"/>
                <w:sz w:val="20"/>
              </w:rPr>
              <w:t>What is your sex?</w:t>
            </w:r>
          </w:p>
        </w:tc>
        <w:tc>
          <w:tcPr>
            <w:tcW w:w="5916" w:type="dxa"/>
          </w:tcPr>
          <w:p w14:paraId="25E7FC26" w14:textId="51FB0F3D" w:rsidR="00671685" w:rsidRPr="00A4450D" w:rsidRDefault="00671685" w:rsidP="00EE6573">
            <w:pPr>
              <w:rPr>
                <w:rFonts w:cs="Arial"/>
                <w:bCs/>
                <w:color w:val="000000" w:themeColor="text1"/>
                <w:sz w:val="20"/>
              </w:rPr>
            </w:pPr>
            <w:r w:rsidRPr="00A4450D">
              <w:rPr>
                <w:rFonts w:eastAsia="Times New Roman" w:cs="Arial"/>
                <w:bCs/>
                <w:color w:val="000000" w:themeColor="text1"/>
                <w:kern w:val="0"/>
                <w:sz w:val="20"/>
                <w:szCs w:val="20"/>
                <w14:ligatures w14:val="none"/>
              </w:rPr>
              <w:object w:dxaOrig="225" w:dyaOrig="225" w14:anchorId="2A3B445C">
                <v:shape id="_x0000_i1100" type="#_x0000_t75" style="width:20.25pt;height:18pt" o:ole="">
                  <v:imagedata r:id="rId111" o:title=""/>
                </v:shape>
                <w:control r:id="rId120" w:name="DefaultOcxName62111" w:shapeid="_x0000_i1100"/>
              </w:object>
            </w:r>
            <w:r w:rsidRPr="00A4450D">
              <w:rPr>
                <w:rFonts w:cs="Arial"/>
                <w:bCs/>
                <w:color w:val="000000" w:themeColor="text1"/>
                <w:sz w:val="20"/>
              </w:rPr>
              <w:t xml:space="preserve"> Female </w:t>
            </w:r>
            <w:r w:rsidRPr="00A4450D">
              <w:rPr>
                <w:rFonts w:eastAsia="Times New Roman" w:cs="Arial"/>
                <w:bCs/>
                <w:color w:val="000000" w:themeColor="text1"/>
                <w:kern w:val="0"/>
                <w:sz w:val="20"/>
                <w:szCs w:val="20"/>
                <w14:ligatures w14:val="none"/>
              </w:rPr>
              <w:object w:dxaOrig="225" w:dyaOrig="225" w14:anchorId="3EBA3F49">
                <v:shape id="_x0000_i1103" type="#_x0000_t75" style="width:20.25pt;height:18pt" o:ole="">
                  <v:imagedata r:id="rId111" o:title=""/>
                </v:shape>
                <w:control r:id="rId121" w:name="DefaultOcxName62121" w:shapeid="_x0000_i1103"/>
              </w:object>
            </w:r>
            <w:r w:rsidRPr="00A4450D">
              <w:rPr>
                <w:rFonts w:cs="Arial"/>
                <w:bCs/>
                <w:color w:val="000000" w:themeColor="text1"/>
                <w:sz w:val="20"/>
              </w:rPr>
              <w:t>Male</w:t>
            </w:r>
          </w:p>
        </w:tc>
      </w:tr>
      <w:tr w:rsidR="00A4450D" w:rsidRPr="00763646" w14:paraId="6B6491AC" w14:textId="77777777" w:rsidTr="00A4450D">
        <w:trPr>
          <w:trHeight w:val="696"/>
        </w:trPr>
        <w:tc>
          <w:tcPr>
            <w:tcW w:w="3100" w:type="dxa"/>
          </w:tcPr>
          <w:p w14:paraId="3B7BC038" w14:textId="77777777" w:rsidR="00A4450D" w:rsidRPr="00A4450D" w:rsidRDefault="00A4450D" w:rsidP="00EE6573">
            <w:pPr>
              <w:rPr>
                <w:rFonts w:cs="Arial"/>
                <w:bCs/>
                <w:color w:val="000000" w:themeColor="text1"/>
                <w:sz w:val="20"/>
              </w:rPr>
            </w:pPr>
            <w:r w:rsidRPr="00A4450D">
              <w:rPr>
                <w:rFonts w:cs="Arial"/>
                <w:color w:val="333333"/>
                <w:sz w:val="20"/>
                <w:shd w:val="clear" w:color="auto" w:fill="FFFFFF"/>
              </w:rPr>
              <w:t>Do you consider yourself to be trans, or have a trans history? Tick ONE box only</w:t>
            </w:r>
          </w:p>
        </w:tc>
        <w:tc>
          <w:tcPr>
            <w:tcW w:w="5916" w:type="dxa"/>
            <w:shd w:val="clear" w:color="auto" w:fill="auto"/>
          </w:tcPr>
          <w:p w14:paraId="158A0814" w14:textId="489704A0" w:rsidR="00A4450D" w:rsidRPr="00A4450D" w:rsidRDefault="00A4450D" w:rsidP="00EE6573">
            <w:pPr>
              <w:rPr>
                <w:rFonts w:cs="Arial"/>
                <w:bCs/>
                <w:color w:val="000000" w:themeColor="text1"/>
                <w:sz w:val="20"/>
              </w:rPr>
            </w:pPr>
            <w:r w:rsidRPr="00763646">
              <w:rPr>
                <w:rFonts w:eastAsia="Times New Roman" w:cs="Arial"/>
                <w:bCs/>
                <w:color w:val="000000" w:themeColor="text1"/>
                <w:kern w:val="0"/>
                <w:sz w:val="20"/>
                <w:szCs w:val="20"/>
                <w14:ligatures w14:val="none"/>
              </w:rPr>
              <w:object w:dxaOrig="225" w:dyaOrig="225" w14:anchorId="40E775D6">
                <v:shape id="_x0000_i1106" type="#_x0000_t75" style="width:20.25pt;height:18pt" o:ole="">
                  <v:imagedata r:id="rId111" o:title=""/>
                </v:shape>
                <w:control r:id="rId122" w:name="DefaultOcxName6211" w:shapeid="_x0000_i1106"/>
              </w:object>
            </w:r>
            <w:r w:rsidRPr="00763646">
              <w:rPr>
                <w:rFonts w:cs="Arial"/>
                <w:bCs/>
                <w:color w:val="000000" w:themeColor="text1"/>
                <w:sz w:val="20"/>
              </w:rPr>
              <w:t xml:space="preserve"> Yes </w:t>
            </w:r>
            <w:r w:rsidRPr="00763646">
              <w:rPr>
                <w:rFonts w:eastAsia="Times New Roman" w:cs="Arial"/>
                <w:bCs/>
                <w:color w:val="000000" w:themeColor="text1"/>
                <w:kern w:val="0"/>
                <w:sz w:val="20"/>
                <w:szCs w:val="20"/>
                <w14:ligatures w14:val="none"/>
              </w:rPr>
              <w:object w:dxaOrig="225" w:dyaOrig="225" w14:anchorId="0AA07281">
                <v:shape id="_x0000_i1109" type="#_x0000_t75" style="width:20.25pt;height:18pt" o:ole="">
                  <v:imagedata r:id="rId123" o:title=""/>
                </v:shape>
                <w:control r:id="rId124" w:name="DefaultOcxName13211" w:shapeid="_x0000_i1109"/>
              </w:object>
            </w:r>
            <w:r w:rsidRPr="00763646">
              <w:rPr>
                <w:rFonts w:cs="Arial"/>
                <w:bCs/>
                <w:color w:val="000000" w:themeColor="text1"/>
                <w:sz w:val="20"/>
              </w:rPr>
              <w:t> No</w:t>
            </w:r>
          </w:p>
        </w:tc>
      </w:tr>
      <w:tr w:rsidR="00A4450D" w:rsidRPr="00763646" w14:paraId="2366D8BD" w14:textId="77777777" w:rsidTr="007C06F8">
        <w:trPr>
          <w:trHeight w:val="333"/>
        </w:trPr>
        <w:tc>
          <w:tcPr>
            <w:tcW w:w="3100" w:type="dxa"/>
          </w:tcPr>
          <w:p w14:paraId="0C356C59" w14:textId="77777777" w:rsidR="00A4450D" w:rsidRPr="00A4450D" w:rsidRDefault="00A4450D" w:rsidP="00EE6573">
            <w:pPr>
              <w:rPr>
                <w:rFonts w:cs="Arial"/>
                <w:bCs/>
                <w:color w:val="000000" w:themeColor="text1"/>
                <w:sz w:val="20"/>
              </w:rPr>
            </w:pPr>
            <w:r w:rsidRPr="00A4450D">
              <w:rPr>
                <w:rFonts w:cs="Arial"/>
                <w:bCs/>
                <w:color w:val="000000" w:themeColor="text1"/>
                <w:sz w:val="20"/>
              </w:rPr>
              <w:t xml:space="preserve">Which of the following best describes your sexual orientation? </w:t>
            </w:r>
            <w:r w:rsidRPr="00A4450D">
              <w:rPr>
                <w:rFonts w:cs="Arial"/>
                <w:color w:val="333333"/>
                <w:sz w:val="20"/>
                <w:shd w:val="clear" w:color="auto" w:fill="FFFFFF"/>
              </w:rPr>
              <w:t>Tick </w:t>
            </w:r>
            <w:r w:rsidRPr="00A4450D">
              <w:rPr>
                <w:rStyle w:val="Emphasis"/>
                <w:rFonts w:cs="Arial"/>
                <w:b/>
                <w:bCs/>
                <w:color w:val="333333"/>
                <w:sz w:val="20"/>
                <w:shd w:val="clear" w:color="auto" w:fill="FFFFFF"/>
              </w:rPr>
              <w:t>one</w:t>
            </w:r>
            <w:r w:rsidRPr="00A4450D">
              <w:rPr>
                <w:rFonts w:cs="Arial"/>
                <w:color w:val="333333"/>
                <w:sz w:val="20"/>
                <w:shd w:val="clear" w:color="auto" w:fill="FFFFFF"/>
              </w:rPr>
              <w:t> box only</w:t>
            </w:r>
          </w:p>
        </w:tc>
        <w:tc>
          <w:tcPr>
            <w:tcW w:w="5916" w:type="dxa"/>
          </w:tcPr>
          <w:p w14:paraId="788A455B" w14:textId="5E4D7BFF" w:rsidR="00A4450D" w:rsidRPr="00A4450D" w:rsidRDefault="00A4450D" w:rsidP="00EE6573">
            <w:pPr>
              <w:rPr>
                <w:rFonts w:cs="Arial"/>
                <w:bCs/>
                <w:color w:val="000000" w:themeColor="text1"/>
                <w:sz w:val="20"/>
              </w:rPr>
            </w:pPr>
            <w:r w:rsidRPr="00A4450D">
              <w:rPr>
                <w:rFonts w:eastAsia="Times New Roman" w:cs="Arial"/>
                <w:bCs/>
                <w:color w:val="000000" w:themeColor="text1"/>
                <w:kern w:val="0"/>
                <w:sz w:val="20"/>
                <w:szCs w:val="20"/>
                <w14:ligatures w14:val="none"/>
              </w:rPr>
              <w:object w:dxaOrig="225" w:dyaOrig="225" w14:anchorId="14D20707">
                <v:shape id="_x0000_i1112" type="#_x0000_t75" style="width:20.25pt;height:18pt" o:ole="">
                  <v:imagedata r:id="rId111" o:title=""/>
                </v:shape>
                <w:control r:id="rId125" w:name="DefaultOcxName131101" w:shapeid="_x0000_i1112"/>
              </w:object>
            </w:r>
            <w:r w:rsidRPr="00A4450D">
              <w:rPr>
                <w:rFonts w:cs="Arial"/>
                <w:bCs/>
                <w:color w:val="000000" w:themeColor="text1"/>
                <w:sz w:val="20"/>
              </w:rPr>
              <w:t>Straight / Heterosexual</w:t>
            </w:r>
          </w:p>
          <w:p w14:paraId="6B93A8A5" w14:textId="3D00EA5D" w:rsidR="00A4450D" w:rsidRPr="00A4450D" w:rsidRDefault="00A4450D" w:rsidP="00EE6573">
            <w:pPr>
              <w:rPr>
                <w:rFonts w:cs="Arial"/>
                <w:bCs/>
                <w:color w:val="000000" w:themeColor="text1"/>
                <w:sz w:val="20"/>
              </w:rPr>
            </w:pPr>
            <w:r w:rsidRPr="00A4450D">
              <w:rPr>
                <w:rFonts w:eastAsia="Times New Roman" w:cs="Arial"/>
                <w:bCs/>
                <w:color w:val="000000" w:themeColor="text1"/>
                <w:kern w:val="0"/>
                <w:sz w:val="20"/>
                <w:szCs w:val="20"/>
                <w14:ligatures w14:val="none"/>
              </w:rPr>
              <w:object w:dxaOrig="225" w:dyaOrig="225" w14:anchorId="58644B51">
                <v:shape id="_x0000_i1115" type="#_x0000_t75" style="width:20.25pt;height:18pt" o:ole="">
                  <v:imagedata r:id="rId111" o:title=""/>
                </v:shape>
                <w:control r:id="rId126" w:name="DefaultOcxName131111" w:shapeid="_x0000_i1115"/>
              </w:object>
            </w:r>
            <w:r w:rsidRPr="00A4450D">
              <w:rPr>
                <w:rFonts w:cs="Arial"/>
                <w:bCs/>
                <w:color w:val="000000" w:themeColor="text1"/>
                <w:sz w:val="20"/>
              </w:rPr>
              <w:t>Gay or Lesbian</w:t>
            </w:r>
          </w:p>
          <w:p w14:paraId="1AB9B40F" w14:textId="1293B126" w:rsidR="00A4450D" w:rsidRPr="00A4450D" w:rsidRDefault="00A4450D" w:rsidP="00EE6573">
            <w:pPr>
              <w:rPr>
                <w:rFonts w:cs="Arial"/>
                <w:bCs/>
                <w:color w:val="000000" w:themeColor="text1"/>
                <w:sz w:val="20"/>
              </w:rPr>
            </w:pPr>
            <w:r w:rsidRPr="00A4450D">
              <w:rPr>
                <w:rFonts w:eastAsia="Times New Roman" w:cs="Arial"/>
                <w:bCs/>
                <w:color w:val="000000" w:themeColor="text1"/>
                <w:kern w:val="0"/>
                <w:sz w:val="20"/>
                <w:szCs w:val="20"/>
                <w14:ligatures w14:val="none"/>
              </w:rPr>
              <w:object w:dxaOrig="225" w:dyaOrig="225" w14:anchorId="1AAA4FF9">
                <v:shape id="_x0000_i1118" type="#_x0000_t75" style="width:20.25pt;height:18pt" o:ole="">
                  <v:imagedata r:id="rId111" o:title=""/>
                </v:shape>
                <w:control r:id="rId127" w:name="DefaultOcxName131121" w:shapeid="_x0000_i1118"/>
              </w:object>
            </w:r>
            <w:r w:rsidRPr="00A4450D">
              <w:rPr>
                <w:rFonts w:cs="Arial"/>
                <w:bCs/>
                <w:color w:val="000000" w:themeColor="text1"/>
                <w:sz w:val="20"/>
              </w:rPr>
              <w:t>Bisexual</w:t>
            </w:r>
          </w:p>
          <w:p w14:paraId="613D6F80" w14:textId="10987C77" w:rsidR="00A4450D" w:rsidRPr="00A4450D" w:rsidRDefault="00A4450D" w:rsidP="00EE6573">
            <w:pPr>
              <w:rPr>
                <w:rFonts w:cs="Arial"/>
                <w:bCs/>
                <w:color w:val="000000" w:themeColor="text1"/>
                <w:sz w:val="20"/>
              </w:rPr>
            </w:pPr>
            <w:r w:rsidRPr="00A4450D">
              <w:rPr>
                <w:rFonts w:eastAsia="Times New Roman" w:cs="Arial"/>
                <w:bCs/>
                <w:color w:val="000000" w:themeColor="text1"/>
                <w:kern w:val="0"/>
                <w:sz w:val="20"/>
                <w:szCs w:val="20"/>
                <w14:ligatures w14:val="none"/>
              </w:rPr>
              <w:object w:dxaOrig="225" w:dyaOrig="225" w14:anchorId="12CACC5E">
                <v:shape id="_x0000_i1121" type="#_x0000_t75" style="width:20.25pt;height:18pt" o:ole="">
                  <v:imagedata r:id="rId111" o:title=""/>
                </v:shape>
                <w:control r:id="rId128" w:name="DefaultOcxName131131" w:shapeid="_x0000_i1121"/>
              </w:object>
            </w:r>
            <w:r w:rsidRPr="00A4450D">
              <w:rPr>
                <w:rFonts w:cs="Arial"/>
                <w:bCs/>
                <w:color w:val="000000" w:themeColor="text1"/>
                <w:sz w:val="20"/>
              </w:rPr>
              <w:t>Other sexual orientation, please write in:</w:t>
            </w:r>
          </w:p>
          <w:p w14:paraId="0CEB695B" w14:textId="77777777" w:rsidR="00A4450D" w:rsidRPr="00A4450D" w:rsidRDefault="00A4450D" w:rsidP="00EE6573">
            <w:pPr>
              <w:rPr>
                <w:rFonts w:cs="Arial"/>
                <w:bCs/>
                <w:color w:val="000000" w:themeColor="text1"/>
                <w:sz w:val="20"/>
              </w:rPr>
            </w:pPr>
            <w:r w:rsidRPr="00A4450D">
              <w:rPr>
                <w:rFonts w:cs="Arial"/>
                <w:color w:val="333333"/>
                <w:sz w:val="20"/>
                <w:shd w:val="clear" w:color="auto" w:fill="FFFFFF"/>
              </w:rPr>
              <w:t>Prefer not to say</w:t>
            </w:r>
          </w:p>
          <w:p w14:paraId="3E357218" w14:textId="77777777" w:rsidR="00A4450D" w:rsidRPr="00A4450D" w:rsidRDefault="00A4450D" w:rsidP="00EE6573">
            <w:pPr>
              <w:rPr>
                <w:rFonts w:cs="Arial"/>
                <w:bCs/>
                <w:color w:val="000000" w:themeColor="text1"/>
                <w:sz w:val="20"/>
              </w:rPr>
            </w:pPr>
          </w:p>
        </w:tc>
      </w:tr>
      <w:tr w:rsidR="00A4450D" w:rsidRPr="00763646" w14:paraId="3928480E" w14:textId="77777777" w:rsidTr="007C06F8">
        <w:trPr>
          <w:trHeight w:val="690"/>
        </w:trPr>
        <w:tc>
          <w:tcPr>
            <w:tcW w:w="3100" w:type="dxa"/>
          </w:tcPr>
          <w:p w14:paraId="3B959238" w14:textId="77777777" w:rsidR="00A4450D" w:rsidRPr="00763646" w:rsidRDefault="00A4450D" w:rsidP="00EE6573">
            <w:pPr>
              <w:rPr>
                <w:rFonts w:cs="Arial"/>
                <w:bCs/>
                <w:color w:val="000000" w:themeColor="text1"/>
                <w:sz w:val="20"/>
              </w:rPr>
            </w:pPr>
          </w:p>
        </w:tc>
        <w:tc>
          <w:tcPr>
            <w:tcW w:w="5916" w:type="dxa"/>
          </w:tcPr>
          <w:p w14:paraId="741733B9" w14:textId="77777777" w:rsidR="00A4450D" w:rsidRPr="00763646" w:rsidRDefault="00A4450D" w:rsidP="00EE6573">
            <w:pPr>
              <w:rPr>
                <w:rFonts w:cs="Arial"/>
                <w:bCs/>
                <w:color w:val="000000" w:themeColor="text1"/>
                <w:sz w:val="20"/>
              </w:rPr>
            </w:pPr>
          </w:p>
        </w:tc>
      </w:tr>
      <w:tr w:rsidR="00A4450D" w:rsidRPr="00763646" w14:paraId="26AD11E9" w14:textId="77777777" w:rsidTr="007C06F8">
        <w:trPr>
          <w:trHeight w:val="275"/>
        </w:trPr>
        <w:tc>
          <w:tcPr>
            <w:tcW w:w="3100" w:type="dxa"/>
          </w:tcPr>
          <w:p w14:paraId="596100B3" w14:textId="77777777" w:rsidR="00A4450D" w:rsidRPr="00763646" w:rsidRDefault="00A4450D" w:rsidP="00EE6573">
            <w:pPr>
              <w:rPr>
                <w:rFonts w:cs="Arial"/>
                <w:bCs/>
                <w:color w:val="000000" w:themeColor="text1"/>
                <w:sz w:val="20"/>
              </w:rPr>
            </w:pPr>
          </w:p>
          <w:p w14:paraId="7964B508" w14:textId="77777777" w:rsidR="00A4450D" w:rsidRPr="00763646" w:rsidRDefault="00A4450D" w:rsidP="00EE6573">
            <w:pPr>
              <w:rPr>
                <w:rFonts w:cs="Arial"/>
                <w:bCs/>
                <w:color w:val="000000" w:themeColor="text1"/>
                <w:sz w:val="20"/>
              </w:rPr>
            </w:pPr>
            <w:r w:rsidRPr="00763646">
              <w:rPr>
                <w:rFonts w:cs="Arial"/>
                <w:bCs/>
                <w:color w:val="000000" w:themeColor="text1"/>
                <w:sz w:val="20"/>
              </w:rPr>
              <w:t xml:space="preserve">Question : </w:t>
            </w:r>
            <w:r w:rsidRPr="00763646">
              <w:rPr>
                <w:rFonts w:cs="Arial"/>
                <w:bCs/>
                <w:color w:val="000000" w:themeColor="text1"/>
                <w:sz w:val="20"/>
              </w:rPr>
              <w:tab/>
              <w:t>What is your ethnic group?</w:t>
            </w:r>
          </w:p>
          <w:p w14:paraId="2781E43A" w14:textId="77777777" w:rsidR="00A4450D" w:rsidRPr="00763646" w:rsidRDefault="00A4450D" w:rsidP="00EE6573">
            <w:pPr>
              <w:rPr>
                <w:rFonts w:cs="Arial"/>
                <w:bCs/>
                <w:color w:val="000000" w:themeColor="text1"/>
                <w:sz w:val="20"/>
              </w:rPr>
            </w:pPr>
            <w:r w:rsidRPr="00763646">
              <w:rPr>
                <w:rFonts w:cs="Arial"/>
                <w:bCs/>
                <w:color w:val="000000" w:themeColor="text1"/>
                <w:sz w:val="20"/>
              </w:rPr>
              <w:t>Choose ONE section from A to F, then tick ONE box, which best describes you</w:t>
            </w:r>
            <w:r>
              <w:rPr>
                <w:rFonts w:cs="Arial"/>
                <w:bCs/>
                <w:color w:val="000000" w:themeColor="text1"/>
                <w:sz w:val="20"/>
              </w:rPr>
              <w:t>r</w:t>
            </w:r>
            <w:r w:rsidRPr="00763646">
              <w:rPr>
                <w:rFonts w:cs="Arial"/>
                <w:bCs/>
                <w:color w:val="000000" w:themeColor="text1"/>
                <w:sz w:val="20"/>
              </w:rPr>
              <w:t xml:space="preserve"> ethnic group or background</w:t>
            </w:r>
          </w:p>
        </w:tc>
        <w:tc>
          <w:tcPr>
            <w:tcW w:w="5916" w:type="dxa"/>
          </w:tcPr>
          <w:p w14:paraId="3D1D4356" w14:textId="77777777" w:rsidR="00A4450D" w:rsidRPr="00763646" w:rsidRDefault="00A4450D" w:rsidP="00EE6573">
            <w:pPr>
              <w:rPr>
                <w:rFonts w:cs="Arial"/>
                <w:bCs/>
                <w:color w:val="000000" w:themeColor="text1"/>
                <w:sz w:val="20"/>
              </w:rPr>
            </w:pPr>
            <w:r w:rsidRPr="00763646">
              <w:rPr>
                <w:rFonts w:cs="Arial"/>
                <w:noProof/>
                <w:sz w:val="20"/>
                <w:lang w:eastAsia="en-GB"/>
              </w:rPr>
              <w:drawing>
                <wp:inline distT="0" distB="0" distL="0" distR="0" wp14:anchorId="5918E4C2" wp14:editId="2B0CBE98">
                  <wp:extent cx="3611967" cy="6757060"/>
                  <wp:effectExtent l="0" t="0" r="7620" b="5715"/>
                  <wp:docPr id="1" name="Picture 1" descr="A white paper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white paper with black text&#10;&#10;Description automatically generated"/>
                          <pic:cNvPicPr>
                            <a:picLocks noChangeAspect="1" noChangeArrowheads="1"/>
                          </pic:cNvPicPr>
                        </pic:nvPicPr>
                        <pic:blipFill rotWithShape="1">
                          <a:blip r:embed="rId129">
                            <a:extLst>
                              <a:ext uri="{28A0092B-C50C-407E-A947-70E740481C1C}">
                                <a14:useLocalDpi xmlns:a14="http://schemas.microsoft.com/office/drawing/2010/main" val="0"/>
                              </a:ext>
                            </a:extLst>
                          </a:blip>
                          <a:srcRect t="9136"/>
                          <a:stretch/>
                        </pic:blipFill>
                        <pic:spPr bwMode="auto">
                          <a:xfrm>
                            <a:off x="0" y="0"/>
                            <a:ext cx="3611967" cy="675706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A4450D" w:rsidRPr="00763646" w14:paraId="5364D413" w14:textId="77777777" w:rsidTr="007C06F8">
        <w:trPr>
          <w:trHeight w:val="406"/>
        </w:trPr>
        <w:tc>
          <w:tcPr>
            <w:tcW w:w="3100" w:type="dxa"/>
          </w:tcPr>
          <w:p w14:paraId="5894DF0D" w14:textId="77777777" w:rsidR="00A4450D" w:rsidRPr="00763646" w:rsidRDefault="00A4450D" w:rsidP="00EE6573">
            <w:pPr>
              <w:rPr>
                <w:rFonts w:cs="Arial"/>
                <w:bCs/>
                <w:color w:val="000000" w:themeColor="text1"/>
                <w:sz w:val="20"/>
              </w:rPr>
            </w:pPr>
            <w:r w:rsidRPr="00763646">
              <w:rPr>
                <w:rFonts w:cs="Arial"/>
                <w:bCs/>
                <w:color w:val="000000" w:themeColor="text1"/>
                <w:sz w:val="20"/>
              </w:rPr>
              <w:t>What religion, religious denomination or body do you belong to</w:t>
            </w:r>
            <w:r w:rsidRPr="00A4450D">
              <w:rPr>
                <w:rFonts w:cs="Arial"/>
                <w:bCs/>
                <w:color w:val="000000" w:themeColor="text1"/>
                <w:sz w:val="20"/>
              </w:rPr>
              <w:t xml:space="preserve">? </w:t>
            </w:r>
            <w:r w:rsidRPr="00A4450D">
              <w:rPr>
                <w:rFonts w:cs="Arial"/>
                <w:color w:val="333333"/>
                <w:sz w:val="20"/>
                <w:shd w:val="clear" w:color="auto" w:fill="FFFFFF"/>
              </w:rPr>
              <w:t>Tick </w:t>
            </w:r>
            <w:r w:rsidRPr="00A4450D">
              <w:rPr>
                <w:rStyle w:val="Emphasis"/>
                <w:rFonts w:cs="Arial"/>
                <w:b/>
                <w:bCs/>
                <w:color w:val="333333"/>
                <w:sz w:val="20"/>
                <w:shd w:val="clear" w:color="auto" w:fill="FFFFFF"/>
              </w:rPr>
              <w:t>one</w:t>
            </w:r>
            <w:r w:rsidRPr="00A4450D">
              <w:rPr>
                <w:rFonts w:cs="Arial"/>
                <w:color w:val="333333"/>
                <w:sz w:val="20"/>
                <w:shd w:val="clear" w:color="auto" w:fill="FFFFFF"/>
              </w:rPr>
              <w:t> box only</w:t>
            </w:r>
          </w:p>
        </w:tc>
        <w:tc>
          <w:tcPr>
            <w:tcW w:w="5916" w:type="dxa"/>
          </w:tcPr>
          <w:p w14:paraId="623DD388" w14:textId="476B2C14" w:rsidR="00A4450D" w:rsidRPr="00763646" w:rsidRDefault="00A4450D" w:rsidP="00EE6573">
            <w:pPr>
              <w:rPr>
                <w:rFonts w:cs="Arial"/>
                <w:bCs/>
                <w:color w:val="000000" w:themeColor="text1"/>
                <w:sz w:val="20"/>
              </w:rPr>
            </w:pPr>
            <w:r w:rsidRPr="00763646">
              <w:rPr>
                <w:rFonts w:eastAsia="Times New Roman" w:cs="Arial"/>
                <w:bCs/>
                <w:color w:val="000000" w:themeColor="text1"/>
                <w:kern w:val="0"/>
                <w:sz w:val="20"/>
                <w:szCs w:val="20"/>
                <w14:ligatures w14:val="none"/>
              </w:rPr>
              <w:object w:dxaOrig="225" w:dyaOrig="225" w14:anchorId="090EDB83">
                <v:shape id="_x0000_i1124" type="#_x0000_t75" style="width:20.25pt;height:18pt" o:ole="">
                  <v:imagedata r:id="rId111" o:title=""/>
                </v:shape>
                <w:control r:id="rId130" w:name="DefaultOcxName13114" w:shapeid="_x0000_i1124"/>
              </w:object>
            </w:r>
            <w:r w:rsidRPr="00763646">
              <w:rPr>
                <w:rFonts w:cs="Arial"/>
                <w:bCs/>
                <w:color w:val="000000" w:themeColor="text1"/>
                <w:sz w:val="20"/>
              </w:rPr>
              <w:t>None</w:t>
            </w:r>
          </w:p>
          <w:p w14:paraId="78E8F220" w14:textId="26B60B0D" w:rsidR="00A4450D" w:rsidRPr="00763646" w:rsidRDefault="00A4450D" w:rsidP="00EE6573">
            <w:pPr>
              <w:rPr>
                <w:rFonts w:cs="Arial"/>
                <w:bCs/>
                <w:color w:val="000000" w:themeColor="text1"/>
                <w:sz w:val="20"/>
              </w:rPr>
            </w:pPr>
            <w:r w:rsidRPr="00763646">
              <w:rPr>
                <w:rFonts w:eastAsia="Times New Roman" w:cs="Arial"/>
                <w:bCs/>
                <w:color w:val="000000" w:themeColor="text1"/>
                <w:kern w:val="0"/>
                <w:sz w:val="20"/>
                <w:szCs w:val="20"/>
                <w14:ligatures w14:val="none"/>
              </w:rPr>
              <w:object w:dxaOrig="225" w:dyaOrig="225" w14:anchorId="1A07EE42">
                <v:shape id="_x0000_i1127" type="#_x0000_t75" style="width:20.25pt;height:18pt" o:ole="">
                  <v:imagedata r:id="rId111" o:title=""/>
                </v:shape>
                <w:control r:id="rId131" w:name="DefaultOcxName13115" w:shapeid="_x0000_i1127"/>
              </w:object>
            </w:r>
            <w:r w:rsidRPr="00763646">
              <w:rPr>
                <w:rFonts w:cs="Arial"/>
                <w:bCs/>
                <w:color w:val="000000" w:themeColor="text1"/>
                <w:sz w:val="20"/>
              </w:rPr>
              <w:t>Church of Scotland</w:t>
            </w:r>
          </w:p>
          <w:p w14:paraId="1B9DC125" w14:textId="7663532E" w:rsidR="00A4450D" w:rsidRPr="00763646" w:rsidRDefault="00A4450D" w:rsidP="00EE6573">
            <w:pPr>
              <w:rPr>
                <w:rFonts w:cs="Arial"/>
                <w:bCs/>
                <w:color w:val="000000" w:themeColor="text1"/>
                <w:sz w:val="20"/>
              </w:rPr>
            </w:pPr>
            <w:r w:rsidRPr="00763646">
              <w:rPr>
                <w:rFonts w:eastAsia="Times New Roman" w:cs="Arial"/>
                <w:bCs/>
                <w:color w:val="000000" w:themeColor="text1"/>
                <w:kern w:val="0"/>
                <w:sz w:val="20"/>
                <w:szCs w:val="20"/>
                <w14:ligatures w14:val="none"/>
              </w:rPr>
              <w:object w:dxaOrig="225" w:dyaOrig="225" w14:anchorId="3D4C2043">
                <v:shape id="_x0000_i1130" type="#_x0000_t75" style="width:20.25pt;height:18pt" o:ole="">
                  <v:imagedata r:id="rId111" o:title=""/>
                </v:shape>
                <w:control r:id="rId132" w:name="DefaultOcxName13116" w:shapeid="_x0000_i1130"/>
              </w:object>
            </w:r>
            <w:r w:rsidRPr="00763646">
              <w:rPr>
                <w:rFonts w:cs="Arial"/>
                <w:bCs/>
                <w:color w:val="000000" w:themeColor="text1"/>
                <w:sz w:val="20"/>
              </w:rPr>
              <w:t>Roman Catholic</w:t>
            </w:r>
          </w:p>
          <w:p w14:paraId="0E076450" w14:textId="7E396D30" w:rsidR="00A4450D" w:rsidRPr="00763646" w:rsidRDefault="00A4450D" w:rsidP="00EE6573">
            <w:pPr>
              <w:rPr>
                <w:rFonts w:cs="Arial"/>
                <w:bCs/>
                <w:color w:val="000000" w:themeColor="text1"/>
                <w:sz w:val="20"/>
              </w:rPr>
            </w:pPr>
            <w:r w:rsidRPr="00763646">
              <w:rPr>
                <w:rFonts w:eastAsia="Times New Roman" w:cs="Arial"/>
                <w:bCs/>
                <w:color w:val="000000" w:themeColor="text1"/>
                <w:kern w:val="0"/>
                <w:sz w:val="20"/>
                <w:szCs w:val="20"/>
                <w14:ligatures w14:val="none"/>
              </w:rPr>
              <w:object w:dxaOrig="225" w:dyaOrig="225" w14:anchorId="2C7E6C5A">
                <v:shape id="_x0000_i1133" type="#_x0000_t75" style="width:20.25pt;height:18pt" o:ole="">
                  <v:imagedata r:id="rId111" o:title=""/>
                </v:shape>
                <w:control r:id="rId133" w:name="DefaultOcxName13117" w:shapeid="_x0000_i1133"/>
              </w:object>
            </w:r>
            <w:r w:rsidRPr="00763646">
              <w:rPr>
                <w:rFonts w:cs="Arial"/>
                <w:bCs/>
                <w:color w:val="000000" w:themeColor="text1"/>
                <w:sz w:val="20"/>
              </w:rPr>
              <w:t>Other Christian, please write in below:</w:t>
            </w:r>
          </w:p>
          <w:p w14:paraId="4CA0098F" w14:textId="1C51EE13" w:rsidR="00A4450D" w:rsidRPr="00763646" w:rsidRDefault="00A4450D" w:rsidP="00EE6573">
            <w:pPr>
              <w:rPr>
                <w:rFonts w:cs="Arial"/>
                <w:bCs/>
                <w:color w:val="000000" w:themeColor="text1"/>
                <w:sz w:val="20"/>
              </w:rPr>
            </w:pPr>
            <w:r w:rsidRPr="00763646">
              <w:rPr>
                <w:rFonts w:eastAsia="Times New Roman" w:cs="Arial"/>
                <w:bCs/>
                <w:color w:val="000000" w:themeColor="text1"/>
                <w:kern w:val="0"/>
                <w:sz w:val="20"/>
                <w:szCs w:val="20"/>
                <w14:ligatures w14:val="none"/>
              </w:rPr>
              <w:object w:dxaOrig="225" w:dyaOrig="225" w14:anchorId="090F9383">
                <v:shape id="_x0000_i1136" type="#_x0000_t75" style="width:20.25pt;height:18pt" o:ole="">
                  <v:imagedata r:id="rId111" o:title=""/>
                </v:shape>
                <w:control r:id="rId134" w:name="DefaultOcxName13118" w:shapeid="_x0000_i1136"/>
              </w:object>
            </w:r>
            <w:r w:rsidRPr="00763646">
              <w:rPr>
                <w:rFonts w:cs="Arial"/>
                <w:bCs/>
                <w:color w:val="000000" w:themeColor="text1"/>
                <w:sz w:val="20"/>
              </w:rPr>
              <w:t>Muslim, write in denomination or school below:</w:t>
            </w:r>
          </w:p>
          <w:p w14:paraId="329B8B24" w14:textId="34469E7A" w:rsidR="00A4450D" w:rsidRPr="00763646" w:rsidRDefault="00A4450D" w:rsidP="00EE6573">
            <w:pPr>
              <w:rPr>
                <w:rFonts w:cs="Arial"/>
                <w:bCs/>
                <w:color w:val="000000" w:themeColor="text1"/>
                <w:sz w:val="20"/>
              </w:rPr>
            </w:pPr>
            <w:r w:rsidRPr="00763646">
              <w:rPr>
                <w:rFonts w:eastAsia="Times New Roman" w:cs="Arial"/>
                <w:bCs/>
                <w:color w:val="000000" w:themeColor="text1"/>
                <w:kern w:val="0"/>
                <w:sz w:val="20"/>
                <w:szCs w:val="20"/>
                <w14:ligatures w14:val="none"/>
              </w:rPr>
              <w:object w:dxaOrig="225" w:dyaOrig="225" w14:anchorId="359AC1C3">
                <v:shape id="_x0000_i1139" type="#_x0000_t75" style="width:20.25pt;height:18pt" o:ole="">
                  <v:imagedata r:id="rId111" o:title=""/>
                </v:shape>
                <w:control r:id="rId135" w:name="DefaultOcxName13119" w:shapeid="_x0000_i1139"/>
              </w:object>
            </w:r>
            <w:r w:rsidRPr="00763646">
              <w:rPr>
                <w:rFonts w:cs="Arial"/>
                <w:bCs/>
                <w:color w:val="000000" w:themeColor="text1"/>
                <w:sz w:val="20"/>
              </w:rPr>
              <w:t>Hindu</w:t>
            </w:r>
          </w:p>
          <w:p w14:paraId="1435B5E7" w14:textId="04635369" w:rsidR="00A4450D" w:rsidRPr="00763646" w:rsidRDefault="00A4450D" w:rsidP="00EE6573">
            <w:pPr>
              <w:rPr>
                <w:rFonts w:cs="Arial"/>
                <w:bCs/>
                <w:color w:val="000000" w:themeColor="text1"/>
                <w:sz w:val="20"/>
              </w:rPr>
            </w:pPr>
            <w:r w:rsidRPr="00763646">
              <w:rPr>
                <w:rFonts w:eastAsia="Times New Roman" w:cs="Arial"/>
                <w:bCs/>
                <w:color w:val="000000" w:themeColor="text1"/>
                <w:kern w:val="0"/>
                <w:sz w:val="20"/>
                <w:szCs w:val="20"/>
                <w14:ligatures w14:val="none"/>
              </w:rPr>
              <w:lastRenderedPageBreak/>
              <w:object w:dxaOrig="225" w:dyaOrig="225" w14:anchorId="0D082006">
                <v:shape id="_x0000_i1142" type="#_x0000_t75" style="width:20.25pt;height:18pt" o:ole="">
                  <v:imagedata r:id="rId111" o:title=""/>
                </v:shape>
                <w:control r:id="rId136" w:name="DefaultOcxName13120" w:shapeid="_x0000_i1142"/>
              </w:object>
            </w:r>
            <w:r w:rsidRPr="00763646">
              <w:rPr>
                <w:rFonts w:cs="Arial"/>
                <w:bCs/>
                <w:color w:val="000000" w:themeColor="text1"/>
                <w:sz w:val="20"/>
              </w:rPr>
              <w:t>Buddhist</w:t>
            </w:r>
          </w:p>
          <w:p w14:paraId="6B901FE1" w14:textId="075B9389" w:rsidR="00A4450D" w:rsidRPr="00763646" w:rsidRDefault="00A4450D" w:rsidP="00EE6573">
            <w:pPr>
              <w:rPr>
                <w:rFonts w:cs="Arial"/>
                <w:bCs/>
                <w:color w:val="000000" w:themeColor="text1"/>
                <w:sz w:val="20"/>
              </w:rPr>
            </w:pPr>
            <w:r w:rsidRPr="00763646">
              <w:rPr>
                <w:rFonts w:eastAsia="Times New Roman" w:cs="Arial"/>
                <w:bCs/>
                <w:color w:val="000000" w:themeColor="text1"/>
                <w:kern w:val="0"/>
                <w:sz w:val="20"/>
                <w:szCs w:val="20"/>
                <w14:ligatures w14:val="none"/>
              </w:rPr>
              <w:object w:dxaOrig="225" w:dyaOrig="225" w14:anchorId="0BC132EA">
                <v:shape id="_x0000_i1145" type="#_x0000_t75" style="width:20.25pt;height:18pt" o:ole="">
                  <v:imagedata r:id="rId111" o:title=""/>
                </v:shape>
                <w:control r:id="rId137" w:name="DefaultOcxName13121" w:shapeid="_x0000_i1145"/>
              </w:object>
            </w:r>
            <w:r w:rsidRPr="00763646">
              <w:rPr>
                <w:rFonts w:cs="Arial"/>
                <w:bCs/>
                <w:color w:val="000000" w:themeColor="text1"/>
                <w:sz w:val="20"/>
              </w:rPr>
              <w:t>Sikh</w:t>
            </w:r>
          </w:p>
          <w:p w14:paraId="1323E716" w14:textId="11552CD6" w:rsidR="00A4450D" w:rsidRPr="00763646" w:rsidRDefault="00A4450D" w:rsidP="00EE6573">
            <w:pPr>
              <w:rPr>
                <w:rFonts w:cs="Arial"/>
                <w:bCs/>
                <w:color w:val="000000" w:themeColor="text1"/>
                <w:sz w:val="20"/>
              </w:rPr>
            </w:pPr>
            <w:r w:rsidRPr="00763646">
              <w:rPr>
                <w:rFonts w:eastAsia="Times New Roman" w:cs="Arial"/>
                <w:bCs/>
                <w:color w:val="000000" w:themeColor="text1"/>
                <w:kern w:val="0"/>
                <w:sz w:val="20"/>
                <w:szCs w:val="20"/>
                <w14:ligatures w14:val="none"/>
              </w:rPr>
              <w:object w:dxaOrig="225" w:dyaOrig="225" w14:anchorId="0DCAFF59">
                <v:shape id="_x0000_i1148" type="#_x0000_t75" style="width:20.25pt;height:18pt" o:ole="">
                  <v:imagedata r:id="rId111" o:title=""/>
                </v:shape>
                <w:control r:id="rId138" w:name="DefaultOcxName13122" w:shapeid="_x0000_i1148"/>
              </w:object>
            </w:r>
            <w:r w:rsidRPr="00763646">
              <w:rPr>
                <w:rFonts w:cs="Arial"/>
                <w:bCs/>
                <w:color w:val="000000" w:themeColor="text1"/>
                <w:sz w:val="20"/>
              </w:rPr>
              <w:t>Jewish</w:t>
            </w:r>
          </w:p>
          <w:p w14:paraId="636503A4" w14:textId="1F47FE19" w:rsidR="00A4450D" w:rsidRPr="00763646" w:rsidRDefault="00A4450D" w:rsidP="00EE6573">
            <w:pPr>
              <w:rPr>
                <w:rFonts w:cs="Arial"/>
                <w:bCs/>
                <w:color w:val="000000" w:themeColor="text1"/>
                <w:sz w:val="20"/>
              </w:rPr>
            </w:pPr>
            <w:r w:rsidRPr="00763646">
              <w:rPr>
                <w:rFonts w:eastAsia="Times New Roman" w:cs="Arial"/>
                <w:bCs/>
                <w:color w:val="000000" w:themeColor="text1"/>
                <w:kern w:val="0"/>
                <w:sz w:val="20"/>
                <w:szCs w:val="20"/>
                <w14:ligatures w14:val="none"/>
              </w:rPr>
              <w:object w:dxaOrig="225" w:dyaOrig="225" w14:anchorId="3FB29F9F">
                <v:shape id="_x0000_i1151" type="#_x0000_t75" style="width:20.25pt;height:18pt" o:ole="">
                  <v:imagedata r:id="rId111" o:title=""/>
                </v:shape>
                <w:control r:id="rId139" w:name="DefaultOcxName13123" w:shapeid="_x0000_i1151"/>
              </w:object>
            </w:r>
            <w:r w:rsidRPr="00763646">
              <w:rPr>
                <w:rFonts w:cs="Arial"/>
                <w:bCs/>
                <w:color w:val="000000" w:themeColor="text1"/>
                <w:sz w:val="20"/>
              </w:rPr>
              <w:t> Pagan</w:t>
            </w:r>
          </w:p>
          <w:p w14:paraId="3549A3D0" w14:textId="43EDB936" w:rsidR="00A4450D" w:rsidRPr="00763646" w:rsidRDefault="00A4450D" w:rsidP="00EE6573">
            <w:pPr>
              <w:rPr>
                <w:rFonts w:cs="Arial"/>
                <w:bCs/>
                <w:color w:val="000000" w:themeColor="text1"/>
                <w:sz w:val="20"/>
              </w:rPr>
            </w:pPr>
            <w:r w:rsidRPr="00763646">
              <w:rPr>
                <w:rFonts w:eastAsia="Times New Roman" w:cs="Arial"/>
                <w:bCs/>
                <w:color w:val="000000" w:themeColor="text1"/>
                <w:kern w:val="0"/>
                <w:sz w:val="20"/>
                <w:szCs w:val="20"/>
                <w14:ligatures w14:val="none"/>
              </w:rPr>
              <w:object w:dxaOrig="225" w:dyaOrig="225" w14:anchorId="42A269A2">
                <v:shape id="_x0000_i1154" type="#_x0000_t75" style="width:20.25pt;height:18pt" o:ole="">
                  <v:imagedata r:id="rId111" o:title=""/>
                </v:shape>
                <w:control r:id="rId140" w:name="DefaultOcxName13124" w:shapeid="_x0000_i1154"/>
              </w:object>
            </w:r>
            <w:r w:rsidRPr="00763646">
              <w:rPr>
                <w:rFonts w:cs="Arial"/>
                <w:bCs/>
                <w:color w:val="000000" w:themeColor="text1"/>
                <w:sz w:val="20"/>
              </w:rPr>
              <w:t> Another religion or body, please write in:</w:t>
            </w:r>
          </w:p>
          <w:p w14:paraId="651E385A" w14:textId="77777777" w:rsidR="00A4450D" w:rsidRPr="00763646" w:rsidRDefault="00A4450D" w:rsidP="00EE6573">
            <w:pPr>
              <w:rPr>
                <w:rFonts w:cs="Arial"/>
                <w:bCs/>
                <w:color w:val="000000" w:themeColor="text1"/>
                <w:sz w:val="20"/>
              </w:rPr>
            </w:pPr>
          </w:p>
        </w:tc>
      </w:tr>
      <w:tr w:rsidR="00A4450D" w:rsidRPr="00763646" w14:paraId="533574E2" w14:textId="77777777" w:rsidTr="007C06F8">
        <w:trPr>
          <w:trHeight w:val="288"/>
        </w:trPr>
        <w:tc>
          <w:tcPr>
            <w:tcW w:w="3100" w:type="dxa"/>
          </w:tcPr>
          <w:p w14:paraId="5E28AEA6" w14:textId="77777777" w:rsidR="00A4450D" w:rsidRPr="00763646" w:rsidRDefault="00A4450D" w:rsidP="00EE6573">
            <w:pPr>
              <w:rPr>
                <w:rFonts w:cs="Arial"/>
                <w:b/>
                <w:bCs/>
                <w:color w:val="000000" w:themeColor="text1"/>
                <w:sz w:val="20"/>
              </w:rPr>
            </w:pPr>
          </w:p>
          <w:p w14:paraId="59C0F6A9" w14:textId="77777777" w:rsidR="00A4450D" w:rsidRPr="00763646" w:rsidRDefault="00A4450D" w:rsidP="00EE6573">
            <w:pPr>
              <w:rPr>
                <w:rFonts w:cs="Arial"/>
                <w:b/>
                <w:bCs/>
                <w:color w:val="000000" w:themeColor="text1"/>
                <w:sz w:val="20"/>
              </w:rPr>
            </w:pPr>
            <w:r w:rsidRPr="00763646">
              <w:rPr>
                <w:rFonts w:cs="Arial"/>
                <w:b/>
                <w:bCs/>
                <w:color w:val="000000" w:themeColor="text1"/>
                <w:sz w:val="20"/>
              </w:rPr>
              <w:t>Household Income</w:t>
            </w:r>
          </w:p>
          <w:p w14:paraId="5AC3A1DC" w14:textId="77777777" w:rsidR="00A4450D" w:rsidRPr="00763646" w:rsidRDefault="00A4450D" w:rsidP="00EE6573">
            <w:pPr>
              <w:rPr>
                <w:rFonts w:cs="Arial"/>
                <w:sz w:val="20"/>
              </w:rPr>
            </w:pPr>
            <w:r w:rsidRPr="00763646">
              <w:rPr>
                <w:rFonts w:cs="Arial"/>
                <w:sz w:val="20"/>
              </w:rPr>
              <w:t>What is your household's total income from all sources over the last 12 months?</w:t>
            </w:r>
          </w:p>
          <w:p w14:paraId="1E25676A" w14:textId="77777777" w:rsidR="00A4450D" w:rsidRPr="00763646" w:rsidRDefault="00A4450D" w:rsidP="00EE6573">
            <w:pPr>
              <w:rPr>
                <w:rFonts w:cs="Arial"/>
                <w:sz w:val="20"/>
              </w:rPr>
            </w:pPr>
            <w:r w:rsidRPr="00763646">
              <w:rPr>
                <w:rFonts w:cs="Arial"/>
                <w:sz w:val="20"/>
              </w:rPr>
              <w:t>Count income from every person included in the household. Include:</w:t>
            </w:r>
          </w:p>
          <w:p w14:paraId="1BFD15F7" w14:textId="77777777" w:rsidR="00A4450D" w:rsidRPr="00763646" w:rsidRDefault="00A4450D" w:rsidP="00EE6573">
            <w:pPr>
              <w:pStyle w:val="Bullets"/>
              <w:spacing w:line="360" w:lineRule="auto"/>
              <w:rPr>
                <w:rFonts w:ascii="Arial" w:hAnsi="Arial" w:cs="Arial"/>
                <w:sz w:val="20"/>
                <w:szCs w:val="20"/>
              </w:rPr>
            </w:pPr>
            <w:r w:rsidRPr="00763646">
              <w:rPr>
                <w:rFonts w:ascii="Arial" w:hAnsi="Arial" w:cs="Arial"/>
                <w:sz w:val="20"/>
                <w:szCs w:val="20"/>
              </w:rPr>
              <w:t xml:space="preserve">All earnings (include overtime, tips, bonuses, self-employment) </w:t>
            </w:r>
          </w:p>
          <w:p w14:paraId="57407102" w14:textId="77777777" w:rsidR="00A4450D" w:rsidRPr="00763646" w:rsidRDefault="00A4450D" w:rsidP="00EE6573">
            <w:pPr>
              <w:pStyle w:val="Bullets"/>
              <w:spacing w:line="360" w:lineRule="auto"/>
              <w:rPr>
                <w:rFonts w:ascii="Arial" w:hAnsi="Arial" w:cs="Arial"/>
                <w:sz w:val="20"/>
                <w:szCs w:val="20"/>
              </w:rPr>
            </w:pPr>
            <w:r w:rsidRPr="00763646">
              <w:rPr>
                <w:rFonts w:ascii="Arial" w:hAnsi="Arial" w:cs="Arial"/>
                <w:sz w:val="20"/>
                <w:szCs w:val="20"/>
              </w:rPr>
              <w:t xml:space="preserve">All pensions </w:t>
            </w:r>
          </w:p>
          <w:p w14:paraId="5E3C301E" w14:textId="77777777" w:rsidR="00A4450D" w:rsidRPr="00763646" w:rsidRDefault="00A4450D" w:rsidP="00EE6573">
            <w:pPr>
              <w:pStyle w:val="Bullets"/>
              <w:spacing w:line="360" w:lineRule="auto"/>
              <w:rPr>
                <w:rFonts w:ascii="Arial" w:hAnsi="Arial" w:cs="Arial"/>
                <w:sz w:val="20"/>
                <w:szCs w:val="20"/>
              </w:rPr>
            </w:pPr>
            <w:r w:rsidRPr="00763646">
              <w:rPr>
                <w:rFonts w:ascii="Arial" w:hAnsi="Arial" w:cs="Arial"/>
                <w:sz w:val="20"/>
                <w:szCs w:val="20"/>
              </w:rPr>
              <w:t xml:space="preserve">All student grants and bursaries (but not loans) </w:t>
            </w:r>
          </w:p>
          <w:p w14:paraId="460ED94C" w14:textId="77777777" w:rsidR="00A4450D" w:rsidRPr="00763646" w:rsidRDefault="00A4450D" w:rsidP="00EE6573">
            <w:pPr>
              <w:pStyle w:val="Bullets"/>
              <w:spacing w:line="360" w:lineRule="auto"/>
              <w:rPr>
                <w:rFonts w:ascii="Arial" w:hAnsi="Arial" w:cs="Arial"/>
                <w:sz w:val="20"/>
                <w:szCs w:val="20"/>
              </w:rPr>
            </w:pPr>
            <w:r w:rsidRPr="00763646">
              <w:rPr>
                <w:rFonts w:ascii="Arial" w:hAnsi="Arial" w:cs="Arial"/>
                <w:sz w:val="20"/>
                <w:szCs w:val="20"/>
              </w:rPr>
              <w:t xml:space="preserve">All benefits and tax credits (such as child benefit, income support or pension credit) </w:t>
            </w:r>
          </w:p>
          <w:p w14:paraId="42B30FC0" w14:textId="77777777" w:rsidR="00A4450D" w:rsidRPr="00763646" w:rsidRDefault="00A4450D" w:rsidP="00EE6573">
            <w:pPr>
              <w:pStyle w:val="Bullets"/>
              <w:spacing w:line="360" w:lineRule="auto"/>
              <w:rPr>
                <w:rFonts w:ascii="Arial" w:hAnsi="Arial" w:cs="Arial"/>
                <w:sz w:val="20"/>
                <w:szCs w:val="20"/>
              </w:rPr>
            </w:pPr>
            <w:r w:rsidRPr="00763646">
              <w:rPr>
                <w:rFonts w:ascii="Arial" w:hAnsi="Arial" w:cs="Arial"/>
                <w:sz w:val="20"/>
                <w:szCs w:val="20"/>
              </w:rPr>
              <w:t xml:space="preserve">All interest from savings or investments </w:t>
            </w:r>
          </w:p>
          <w:p w14:paraId="6A701C1A" w14:textId="77777777" w:rsidR="00A4450D" w:rsidRPr="00763646" w:rsidRDefault="00A4450D" w:rsidP="00EE6573">
            <w:pPr>
              <w:pStyle w:val="Bullets"/>
              <w:spacing w:line="360" w:lineRule="auto"/>
              <w:rPr>
                <w:rFonts w:ascii="Arial" w:hAnsi="Arial" w:cs="Arial"/>
                <w:sz w:val="20"/>
                <w:szCs w:val="20"/>
              </w:rPr>
            </w:pPr>
            <w:r w:rsidRPr="00763646">
              <w:rPr>
                <w:rFonts w:ascii="Arial" w:hAnsi="Arial" w:cs="Arial"/>
                <w:sz w:val="20"/>
                <w:szCs w:val="20"/>
              </w:rPr>
              <w:t xml:space="preserve">All rent from property (after expenses) </w:t>
            </w:r>
          </w:p>
          <w:p w14:paraId="69F30C1A" w14:textId="77777777" w:rsidR="00A4450D" w:rsidRPr="00763646" w:rsidRDefault="00A4450D" w:rsidP="00EE6573">
            <w:pPr>
              <w:pStyle w:val="Bullets"/>
              <w:spacing w:line="360" w:lineRule="auto"/>
              <w:rPr>
                <w:rFonts w:ascii="Arial" w:hAnsi="Arial" w:cs="Arial"/>
                <w:sz w:val="20"/>
                <w:szCs w:val="20"/>
              </w:rPr>
            </w:pPr>
            <w:r w:rsidRPr="00763646">
              <w:rPr>
                <w:rFonts w:ascii="Arial" w:hAnsi="Arial" w:cs="Arial"/>
                <w:sz w:val="20"/>
                <w:szCs w:val="20"/>
              </w:rPr>
              <w:t>Other income (such as maintenance or grants)</w:t>
            </w:r>
          </w:p>
          <w:p w14:paraId="2C24288C" w14:textId="77777777" w:rsidR="00A4450D" w:rsidRPr="00763646" w:rsidRDefault="00A4450D" w:rsidP="00EE6573">
            <w:pPr>
              <w:rPr>
                <w:rFonts w:cs="Arial"/>
                <w:b/>
                <w:bCs/>
                <w:color w:val="000000" w:themeColor="text1"/>
                <w:sz w:val="20"/>
              </w:rPr>
            </w:pPr>
            <w:r w:rsidRPr="00763646">
              <w:rPr>
                <w:rFonts w:cs="Arial"/>
                <w:sz w:val="20"/>
              </w:rPr>
              <w:t>Do not deduct taxes, National Insurance contributions, Health Insurance Payments, Superannuation payments</w:t>
            </w:r>
          </w:p>
        </w:tc>
        <w:tc>
          <w:tcPr>
            <w:tcW w:w="5916" w:type="dxa"/>
          </w:tcPr>
          <w:p w14:paraId="02345A4E" w14:textId="77777777" w:rsidR="00A4450D" w:rsidRPr="00763646" w:rsidRDefault="00A4450D" w:rsidP="00EE6573">
            <w:pPr>
              <w:ind w:left="720"/>
              <w:rPr>
                <w:rFonts w:cs="Arial"/>
                <w:bCs/>
                <w:color w:val="000000" w:themeColor="text1"/>
                <w:sz w:val="20"/>
              </w:rPr>
            </w:pPr>
            <w:r w:rsidRPr="00763646">
              <w:rPr>
                <w:rFonts w:cs="Arial"/>
                <w:bCs/>
                <w:color w:val="000000" w:themeColor="text1"/>
                <w:sz w:val="20"/>
              </w:rPr>
              <w:t>Per year</w:t>
            </w:r>
          </w:p>
          <w:p w14:paraId="2D7914D7" w14:textId="77777777" w:rsidR="00A4450D" w:rsidRPr="00763646" w:rsidRDefault="00A4450D" w:rsidP="00EE6573">
            <w:pPr>
              <w:ind w:left="720"/>
              <w:rPr>
                <w:rFonts w:cs="Arial"/>
                <w:bCs/>
                <w:color w:val="000000" w:themeColor="text1"/>
                <w:sz w:val="20"/>
              </w:rPr>
            </w:pPr>
            <w:r w:rsidRPr="00763646">
              <w:rPr>
                <w:rFonts w:cs="Arial"/>
                <w:bCs/>
                <w:color w:val="000000" w:themeColor="text1"/>
                <w:sz w:val="20"/>
              </w:rPr>
              <w:t>1.</w:t>
            </w:r>
            <w:r w:rsidRPr="00763646">
              <w:rPr>
                <w:rFonts w:cs="Arial"/>
                <w:bCs/>
                <w:color w:val="000000" w:themeColor="text1"/>
                <w:sz w:val="20"/>
              </w:rPr>
              <w:tab/>
              <w:t>Less than £5,200</w:t>
            </w:r>
          </w:p>
          <w:p w14:paraId="19213FEC" w14:textId="77777777" w:rsidR="00A4450D" w:rsidRPr="00763646" w:rsidRDefault="00A4450D" w:rsidP="00EE6573">
            <w:pPr>
              <w:ind w:left="720"/>
              <w:rPr>
                <w:rFonts w:cs="Arial"/>
                <w:bCs/>
                <w:color w:val="000000" w:themeColor="text1"/>
                <w:sz w:val="20"/>
              </w:rPr>
            </w:pPr>
            <w:r w:rsidRPr="00763646">
              <w:rPr>
                <w:rFonts w:cs="Arial"/>
                <w:bCs/>
                <w:color w:val="000000" w:themeColor="text1"/>
                <w:sz w:val="20"/>
              </w:rPr>
              <w:t>2.</w:t>
            </w:r>
            <w:r w:rsidRPr="00763646">
              <w:rPr>
                <w:rFonts w:cs="Arial"/>
                <w:bCs/>
                <w:color w:val="000000" w:themeColor="text1"/>
                <w:sz w:val="20"/>
              </w:rPr>
              <w:tab/>
              <w:t>£5,200 to £10,399</w:t>
            </w:r>
          </w:p>
          <w:p w14:paraId="2B9DF39D" w14:textId="77777777" w:rsidR="00A4450D" w:rsidRPr="00763646" w:rsidRDefault="00A4450D" w:rsidP="00EE6573">
            <w:pPr>
              <w:ind w:left="720"/>
              <w:rPr>
                <w:rFonts w:cs="Arial"/>
                <w:bCs/>
                <w:color w:val="000000" w:themeColor="text1"/>
                <w:sz w:val="20"/>
              </w:rPr>
            </w:pPr>
            <w:r w:rsidRPr="00763646">
              <w:rPr>
                <w:rFonts w:cs="Arial"/>
                <w:bCs/>
                <w:color w:val="000000" w:themeColor="text1"/>
                <w:sz w:val="20"/>
              </w:rPr>
              <w:t>3.</w:t>
            </w:r>
            <w:r w:rsidRPr="00763646">
              <w:rPr>
                <w:rFonts w:cs="Arial"/>
                <w:bCs/>
                <w:color w:val="000000" w:themeColor="text1"/>
                <w:sz w:val="20"/>
              </w:rPr>
              <w:tab/>
              <w:t>£10,400 to £15,599</w:t>
            </w:r>
          </w:p>
          <w:p w14:paraId="65978E52" w14:textId="77777777" w:rsidR="00A4450D" w:rsidRPr="00763646" w:rsidRDefault="00A4450D" w:rsidP="00EE6573">
            <w:pPr>
              <w:ind w:left="720"/>
              <w:rPr>
                <w:rFonts w:cs="Arial"/>
                <w:bCs/>
                <w:color w:val="000000" w:themeColor="text1"/>
                <w:sz w:val="20"/>
              </w:rPr>
            </w:pPr>
            <w:r w:rsidRPr="00763646">
              <w:rPr>
                <w:rFonts w:cs="Arial"/>
                <w:bCs/>
                <w:color w:val="000000" w:themeColor="text1"/>
                <w:sz w:val="20"/>
              </w:rPr>
              <w:t>4.</w:t>
            </w:r>
            <w:r w:rsidRPr="00763646">
              <w:rPr>
                <w:rFonts w:cs="Arial"/>
                <w:bCs/>
                <w:color w:val="000000" w:themeColor="text1"/>
                <w:sz w:val="20"/>
              </w:rPr>
              <w:tab/>
              <w:t>£15,600 to £20,799</w:t>
            </w:r>
          </w:p>
          <w:p w14:paraId="023BDA27" w14:textId="77777777" w:rsidR="00A4450D" w:rsidRPr="00763646" w:rsidRDefault="00A4450D" w:rsidP="00EE6573">
            <w:pPr>
              <w:ind w:left="720"/>
              <w:rPr>
                <w:rFonts w:cs="Arial"/>
                <w:bCs/>
                <w:color w:val="000000" w:themeColor="text1"/>
                <w:sz w:val="20"/>
              </w:rPr>
            </w:pPr>
            <w:r w:rsidRPr="00763646">
              <w:rPr>
                <w:rFonts w:cs="Arial"/>
                <w:bCs/>
                <w:color w:val="000000" w:themeColor="text1"/>
                <w:sz w:val="20"/>
              </w:rPr>
              <w:t>5.</w:t>
            </w:r>
            <w:r w:rsidRPr="00763646">
              <w:rPr>
                <w:rFonts w:cs="Arial"/>
                <w:bCs/>
                <w:color w:val="000000" w:themeColor="text1"/>
                <w:sz w:val="20"/>
              </w:rPr>
              <w:tab/>
              <w:t>£20,800 to £25,999</w:t>
            </w:r>
          </w:p>
          <w:p w14:paraId="4D2CAF08" w14:textId="77777777" w:rsidR="00A4450D" w:rsidRPr="00763646" w:rsidRDefault="00A4450D" w:rsidP="00EE6573">
            <w:pPr>
              <w:ind w:left="720"/>
              <w:rPr>
                <w:rFonts w:cs="Arial"/>
                <w:bCs/>
                <w:color w:val="000000" w:themeColor="text1"/>
                <w:sz w:val="20"/>
              </w:rPr>
            </w:pPr>
            <w:r w:rsidRPr="00763646">
              <w:rPr>
                <w:rFonts w:cs="Arial"/>
                <w:bCs/>
                <w:color w:val="000000" w:themeColor="text1"/>
                <w:sz w:val="20"/>
              </w:rPr>
              <w:t>6.</w:t>
            </w:r>
            <w:r w:rsidRPr="00763646">
              <w:rPr>
                <w:rFonts w:cs="Arial"/>
                <w:bCs/>
                <w:color w:val="000000" w:themeColor="text1"/>
                <w:sz w:val="20"/>
              </w:rPr>
              <w:tab/>
              <w:t>£26,000 to £36,399</w:t>
            </w:r>
          </w:p>
          <w:p w14:paraId="4643ADD6" w14:textId="77777777" w:rsidR="00A4450D" w:rsidRPr="00763646" w:rsidRDefault="00A4450D" w:rsidP="00EE6573">
            <w:pPr>
              <w:ind w:left="720"/>
              <w:rPr>
                <w:rFonts w:cs="Arial"/>
                <w:bCs/>
                <w:color w:val="000000" w:themeColor="text1"/>
                <w:sz w:val="20"/>
              </w:rPr>
            </w:pPr>
            <w:r w:rsidRPr="00763646">
              <w:rPr>
                <w:rFonts w:cs="Arial"/>
                <w:bCs/>
                <w:color w:val="000000" w:themeColor="text1"/>
                <w:sz w:val="20"/>
              </w:rPr>
              <w:t>7.</w:t>
            </w:r>
            <w:r w:rsidRPr="00763646">
              <w:rPr>
                <w:rFonts w:cs="Arial"/>
                <w:bCs/>
                <w:color w:val="000000" w:themeColor="text1"/>
                <w:sz w:val="20"/>
              </w:rPr>
              <w:tab/>
              <w:t>£36,400 to £51,999</w:t>
            </w:r>
          </w:p>
          <w:p w14:paraId="2D70B2C0" w14:textId="77777777" w:rsidR="00A4450D" w:rsidRPr="00763646" w:rsidRDefault="00A4450D" w:rsidP="00EE6573">
            <w:pPr>
              <w:ind w:left="720"/>
              <w:rPr>
                <w:rFonts w:cs="Arial"/>
                <w:bCs/>
                <w:color w:val="000000" w:themeColor="text1"/>
                <w:sz w:val="20"/>
              </w:rPr>
            </w:pPr>
            <w:r w:rsidRPr="00763646">
              <w:rPr>
                <w:rFonts w:cs="Arial"/>
                <w:bCs/>
                <w:color w:val="000000" w:themeColor="text1"/>
                <w:sz w:val="20"/>
              </w:rPr>
              <w:t>8.</w:t>
            </w:r>
            <w:r w:rsidRPr="00763646">
              <w:rPr>
                <w:rFonts w:cs="Arial"/>
                <w:bCs/>
                <w:color w:val="000000" w:themeColor="text1"/>
                <w:sz w:val="20"/>
              </w:rPr>
              <w:tab/>
              <w:t>£52,000 to £77,999</w:t>
            </w:r>
          </w:p>
          <w:p w14:paraId="57863894" w14:textId="77777777" w:rsidR="00A4450D" w:rsidRPr="00763646" w:rsidRDefault="00A4450D" w:rsidP="00EE6573">
            <w:pPr>
              <w:ind w:left="720"/>
              <w:rPr>
                <w:rFonts w:cs="Arial"/>
                <w:bCs/>
                <w:color w:val="000000" w:themeColor="text1"/>
                <w:sz w:val="20"/>
              </w:rPr>
            </w:pPr>
            <w:r w:rsidRPr="00763646">
              <w:rPr>
                <w:rFonts w:cs="Arial"/>
                <w:bCs/>
                <w:color w:val="000000" w:themeColor="text1"/>
                <w:sz w:val="20"/>
              </w:rPr>
              <w:t>9.</w:t>
            </w:r>
            <w:r w:rsidRPr="00763646">
              <w:rPr>
                <w:rFonts w:cs="Arial"/>
                <w:bCs/>
                <w:color w:val="000000" w:themeColor="text1"/>
                <w:sz w:val="20"/>
              </w:rPr>
              <w:tab/>
              <w:t>£78,000 or more</w:t>
            </w:r>
          </w:p>
        </w:tc>
      </w:tr>
      <w:tr w:rsidR="00A4450D" w:rsidRPr="00763646" w14:paraId="62532B36" w14:textId="77777777" w:rsidTr="007C06F8">
        <w:trPr>
          <w:trHeight w:val="343"/>
        </w:trPr>
        <w:tc>
          <w:tcPr>
            <w:tcW w:w="3100" w:type="dxa"/>
          </w:tcPr>
          <w:p w14:paraId="44D1EA40" w14:textId="77777777" w:rsidR="00A4450D" w:rsidRPr="00763646" w:rsidRDefault="00A4450D" w:rsidP="00EE6573">
            <w:pPr>
              <w:rPr>
                <w:rFonts w:cs="Arial"/>
                <w:b/>
                <w:color w:val="000000" w:themeColor="text1"/>
                <w:sz w:val="20"/>
              </w:rPr>
            </w:pPr>
            <w:r w:rsidRPr="00763646">
              <w:rPr>
                <w:rFonts w:cs="Arial"/>
                <w:b/>
                <w:color w:val="000000" w:themeColor="text1"/>
                <w:sz w:val="20"/>
              </w:rPr>
              <w:t>Community</w:t>
            </w:r>
          </w:p>
        </w:tc>
        <w:tc>
          <w:tcPr>
            <w:tcW w:w="5916" w:type="dxa"/>
          </w:tcPr>
          <w:p w14:paraId="44148585" w14:textId="77777777" w:rsidR="00A4450D" w:rsidRPr="00763646" w:rsidRDefault="00A4450D" w:rsidP="00EE6573">
            <w:pPr>
              <w:rPr>
                <w:rFonts w:cs="Arial"/>
                <w:bCs/>
                <w:color w:val="000000" w:themeColor="text1"/>
                <w:sz w:val="20"/>
              </w:rPr>
            </w:pPr>
          </w:p>
        </w:tc>
      </w:tr>
      <w:tr w:rsidR="00A4450D" w:rsidRPr="00763646" w14:paraId="64437A3F" w14:textId="77777777" w:rsidTr="007C06F8">
        <w:trPr>
          <w:trHeight w:val="679"/>
        </w:trPr>
        <w:tc>
          <w:tcPr>
            <w:tcW w:w="3100" w:type="dxa"/>
          </w:tcPr>
          <w:p w14:paraId="2BADA60A" w14:textId="77777777" w:rsidR="00A4450D" w:rsidRPr="00763646" w:rsidRDefault="00A4450D" w:rsidP="00EE6573">
            <w:pPr>
              <w:rPr>
                <w:rFonts w:cs="Arial"/>
                <w:bCs/>
                <w:color w:val="000000" w:themeColor="text1"/>
                <w:sz w:val="20"/>
              </w:rPr>
            </w:pPr>
            <w:r w:rsidRPr="00763646">
              <w:rPr>
                <w:rFonts w:cs="Arial"/>
                <w:bCs/>
                <w:color w:val="000000" w:themeColor="text1"/>
                <w:sz w:val="20"/>
              </w:rPr>
              <w:lastRenderedPageBreak/>
              <w:t>Are you part or member of a community?</w:t>
            </w:r>
          </w:p>
        </w:tc>
        <w:tc>
          <w:tcPr>
            <w:tcW w:w="5916" w:type="dxa"/>
          </w:tcPr>
          <w:p w14:paraId="3FC784EE" w14:textId="6C163A9C" w:rsidR="00A4450D" w:rsidRPr="00763646" w:rsidRDefault="00A4450D" w:rsidP="00EE6573">
            <w:pPr>
              <w:rPr>
                <w:rFonts w:cs="Arial"/>
                <w:bCs/>
                <w:color w:val="000000" w:themeColor="text1"/>
                <w:sz w:val="20"/>
              </w:rPr>
            </w:pPr>
            <w:r w:rsidRPr="00763646">
              <w:rPr>
                <w:rFonts w:eastAsia="Times New Roman" w:cs="Arial"/>
                <w:bCs/>
                <w:color w:val="000000" w:themeColor="text1"/>
                <w:kern w:val="0"/>
                <w:sz w:val="20"/>
                <w:szCs w:val="20"/>
                <w14:ligatures w14:val="none"/>
              </w:rPr>
              <w:object w:dxaOrig="225" w:dyaOrig="225" w14:anchorId="6BBB41A4">
                <v:shape id="_x0000_i1157" type="#_x0000_t75" style="width:20.25pt;height:18pt" o:ole="">
                  <v:imagedata r:id="rId111" o:title=""/>
                </v:shape>
                <w:control r:id="rId141" w:name="DefaultOcxName621" w:shapeid="_x0000_i1157"/>
              </w:object>
            </w:r>
            <w:r w:rsidRPr="00763646">
              <w:rPr>
                <w:rFonts w:cs="Arial"/>
                <w:bCs/>
                <w:color w:val="000000" w:themeColor="text1"/>
                <w:sz w:val="20"/>
              </w:rPr>
              <w:t xml:space="preserve"> Yes </w:t>
            </w:r>
            <w:r w:rsidRPr="00763646">
              <w:rPr>
                <w:rFonts w:eastAsia="Times New Roman" w:cs="Arial"/>
                <w:bCs/>
                <w:color w:val="000000" w:themeColor="text1"/>
                <w:kern w:val="0"/>
                <w:sz w:val="20"/>
                <w:szCs w:val="20"/>
                <w14:ligatures w14:val="none"/>
              </w:rPr>
              <w:object w:dxaOrig="225" w:dyaOrig="225" w14:anchorId="09D22FF6">
                <v:shape id="_x0000_i1160" type="#_x0000_t75" style="width:20.25pt;height:18pt" o:ole="">
                  <v:imagedata r:id="rId123" o:title=""/>
                </v:shape>
                <w:control r:id="rId142" w:name="DefaultOcxName1321" w:shapeid="_x0000_i1160"/>
              </w:object>
            </w:r>
            <w:r w:rsidRPr="00763646">
              <w:rPr>
                <w:rFonts w:cs="Arial"/>
                <w:bCs/>
                <w:color w:val="000000" w:themeColor="text1"/>
                <w:sz w:val="20"/>
              </w:rPr>
              <w:t> No</w:t>
            </w:r>
          </w:p>
        </w:tc>
      </w:tr>
      <w:tr w:rsidR="00A4450D" w:rsidRPr="00763646" w14:paraId="35466028" w14:textId="77777777" w:rsidTr="007C06F8">
        <w:trPr>
          <w:trHeight w:val="409"/>
        </w:trPr>
        <w:tc>
          <w:tcPr>
            <w:tcW w:w="3100" w:type="dxa"/>
          </w:tcPr>
          <w:p w14:paraId="0BB5B049" w14:textId="77777777" w:rsidR="00A4450D" w:rsidRPr="00763646" w:rsidRDefault="00A4450D" w:rsidP="00EE6573">
            <w:pPr>
              <w:rPr>
                <w:rFonts w:cs="Arial"/>
                <w:bCs/>
                <w:color w:val="000000" w:themeColor="text1"/>
                <w:sz w:val="20"/>
              </w:rPr>
            </w:pPr>
            <w:r w:rsidRPr="00763646">
              <w:rPr>
                <w:rFonts w:cs="Arial"/>
                <w:bCs/>
                <w:color w:val="000000" w:themeColor="text1"/>
                <w:sz w:val="20"/>
              </w:rPr>
              <w:t>If yes, what community are you part of?</w:t>
            </w:r>
          </w:p>
        </w:tc>
        <w:tc>
          <w:tcPr>
            <w:tcW w:w="5916" w:type="dxa"/>
          </w:tcPr>
          <w:p w14:paraId="54389B7D" w14:textId="77777777" w:rsidR="00A4450D" w:rsidRPr="00763646" w:rsidRDefault="00A4450D" w:rsidP="00EE6573">
            <w:pPr>
              <w:rPr>
                <w:rFonts w:cs="Arial"/>
                <w:bCs/>
                <w:color w:val="000000" w:themeColor="text1"/>
                <w:sz w:val="20"/>
              </w:rPr>
            </w:pPr>
            <w:r w:rsidRPr="00763646">
              <w:rPr>
                <w:rFonts w:cs="Arial"/>
                <w:bCs/>
                <w:color w:val="000000" w:themeColor="text1"/>
                <w:sz w:val="20"/>
              </w:rPr>
              <w:t>Please write in:</w:t>
            </w:r>
          </w:p>
          <w:p w14:paraId="1AB1E261" w14:textId="77777777" w:rsidR="00A4450D" w:rsidRPr="00763646" w:rsidRDefault="00A4450D" w:rsidP="00EE6573">
            <w:pPr>
              <w:rPr>
                <w:rFonts w:cs="Arial"/>
                <w:bCs/>
                <w:color w:val="000000" w:themeColor="text1"/>
                <w:sz w:val="20"/>
              </w:rPr>
            </w:pPr>
          </w:p>
        </w:tc>
      </w:tr>
      <w:tr w:rsidR="00A4450D" w:rsidRPr="00763646" w14:paraId="00B05EBA" w14:textId="77777777" w:rsidTr="007C06F8">
        <w:tc>
          <w:tcPr>
            <w:tcW w:w="3100" w:type="dxa"/>
          </w:tcPr>
          <w:p w14:paraId="67E3ABDB" w14:textId="77777777" w:rsidR="00A4450D" w:rsidRPr="00763646" w:rsidRDefault="00A4450D" w:rsidP="00EE6573">
            <w:pPr>
              <w:rPr>
                <w:rFonts w:cs="Arial"/>
                <w:bCs/>
                <w:color w:val="000000" w:themeColor="text1"/>
                <w:sz w:val="20"/>
              </w:rPr>
            </w:pPr>
            <w:r w:rsidRPr="00763646">
              <w:rPr>
                <w:rFonts w:cs="Arial"/>
                <w:b/>
                <w:bCs/>
                <w:color w:val="000000" w:themeColor="text1"/>
                <w:sz w:val="20"/>
              </w:rPr>
              <w:t>I confirm that I have read the privacy policy and consent to the data I provide being used as set out in the policy.</w:t>
            </w:r>
          </w:p>
        </w:tc>
        <w:tc>
          <w:tcPr>
            <w:tcW w:w="5916" w:type="dxa"/>
          </w:tcPr>
          <w:p w14:paraId="2444DBC8" w14:textId="63612890" w:rsidR="00A4450D" w:rsidRPr="00763646" w:rsidRDefault="00A4450D" w:rsidP="00EE6573">
            <w:pPr>
              <w:rPr>
                <w:rFonts w:cs="Arial"/>
                <w:bCs/>
                <w:color w:val="000000" w:themeColor="text1"/>
                <w:sz w:val="20"/>
              </w:rPr>
            </w:pPr>
            <w:r w:rsidRPr="00763646">
              <w:rPr>
                <w:rFonts w:eastAsia="Times New Roman" w:cs="Arial"/>
                <w:bCs/>
                <w:color w:val="000000" w:themeColor="text1"/>
                <w:kern w:val="0"/>
                <w:sz w:val="20"/>
                <w:szCs w:val="20"/>
                <w14:ligatures w14:val="none"/>
              </w:rPr>
              <w:object w:dxaOrig="225" w:dyaOrig="225" w14:anchorId="5F869BC0">
                <v:shape id="_x0000_i1163" type="#_x0000_t75" style="width:20.25pt;height:18pt" o:ole="">
                  <v:imagedata r:id="rId143" o:title=""/>
                </v:shape>
                <w:control r:id="rId144" w:name="DefaultOcxName5" w:shapeid="_x0000_i1163"/>
              </w:object>
            </w:r>
            <w:r w:rsidRPr="00763646">
              <w:rPr>
                <w:rFonts w:cs="Arial"/>
                <w:bCs/>
                <w:color w:val="000000" w:themeColor="text1"/>
                <w:sz w:val="20"/>
              </w:rPr>
              <w:t> I consent</w:t>
            </w:r>
          </w:p>
        </w:tc>
      </w:tr>
    </w:tbl>
    <w:p w14:paraId="092EBB99" w14:textId="77777777" w:rsidR="00671685" w:rsidRDefault="00671685" w:rsidP="00EE6573"/>
    <w:p w14:paraId="7B6FCF14" w14:textId="77777777" w:rsidR="00671685" w:rsidRPr="000436DA" w:rsidRDefault="00671685" w:rsidP="00EE6573">
      <w:pPr>
        <w:pStyle w:val="Heading6"/>
      </w:pPr>
      <w:bookmarkStart w:id="75" w:name="_Annex_G_Thematic_1"/>
      <w:bookmarkEnd w:id="75"/>
      <w:r w:rsidRPr="000436DA">
        <w:t xml:space="preserve">Annex </w:t>
      </w:r>
      <w:r>
        <w:t>G</w:t>
      </w:r>
      <w:r w:rsidRPr="000436DA">
        <w:t xml:space="preserve"> Thematic Analysis </w:t>
      </w:r>
      <w:r>
        <w:t>Supplementary Tables</w:t>
      </w:r>
    </w:p>
    <w:p w14:paraId="5FF878C3" w14:textId="77777777" w:rsidR="005523F0" w:rsidRDefault="00671685" w:rsidP="005523F0">
      <w:r w:rsidRPr="003D6BCE">
        <w:t xml:space="preserve">Although some themes share the same name as the current outcomes, it should be noted that not all comments (and therefore coded themes and sub-themes) were specific requests to change the National Outcomes. Rather themes were developed around the current outcomes for ease of considering </w:t>
      </w:r>
      <w:r>
        <w:t xml:space="preserve">topics </w:t>
      </w:r>
      <w:r w:rsidRPr="003D6BCE">
        <w:t>tha</w:t>
      </w:r>
      <w:r>
        <w:t>t</w:t>
      </w:r>
      <w:r w:rsidRPr="003D6BCE">
        <w:t xml:space="preserve"> </w:t>
      </w:r>
      <w:r>
        <w:t>were</w:t>
      </w:r>
      <w:r w:rsidRPr="003D6BCE">
        <w:t xml:space="preserve"> important to respondents and organisations</w:t>
      </w:r>
      <w:r>
        <w:t xml:space="preserve"> </w:t>
      </w:r>
      <w:r w:rsidRPr="003D6BCE">
        <w:t>for inclusion in updated outcomes.</w:t>
      </w:r>
    </w:p>
    <w:p w14:paraId="3403BE58" w14:textId="593BA366" w:rsidR="00671685" w:rsidRDefault="00671685" w:rsidP="005523F0">
      <w:r w:rsidRPr="00B628BC">
        <w:t xml:space="preserve">A sub-theme needs to have at least 10 </w:t>
      </w:r>
      <w:r>
        <w:t>comments</w:t>
      </w:r>
      <w:r w:rsidRPr="00B628BC">
        <w:t xml:space="preserve"> associated with it to be reported on here as an emerging sub-theme. Where a sub-theme has less than 10 </w:t>
      </w:r>
      <w:r>
        <w:t>comments</w:t>
      </w:r>
      <w:r w:rsidRPr="00B628BC">
        <w:t xml:space="preserve"> it has been aggregated into an “Other” sub-theme for reporting purposes.</w:t>
      </w:r>
    </w:p>
    <w:p w14:paraId="2B5E7EB2" w14:textId="77777777" w:rsidR="00671685" w:rsidRDefault="00671685" w:rsidP="00EE6573">
      <w:pPr>
        <w:pStyle w:val="Caption"/>
        <w:keepNext/>
        <w:spacing w:line="360" w:lineRule="auto"/>
      </w:pPr>
      <w:r>
        <w:t>Table G</w:t>
      </w:r>
      <w:r w:rsidR="00243C3A">
        <w:fldChar w:fldCharType="begin"/>
      </w:r>
      <w:r w:rsidR="00243C3A">
        <w:instrText xml:space="preserve"> SEQ Table_G \* ARABIC </w:instrText>
      </w:r>
      <w:r w:rsidR="00243C3A">
        <w:fldChar w:fldCharType="separate"/>
      </w:r>
      <w:r>
        <w:rPr>
          <w:noProof/>
        </w:rPr>
        <w:t>1</w:t>
      </w:r>
      <w:r w:rsidR="00243C3A">
        <w:rPr>
          <w:noProof/>
        </w:rPr>
        <w:fldChar w:fldCharType="end"/>
      </w:r>
      <w:r>
        <w:t>.</w:t>
      </w:r>
      <w:r w:rsidRPr="009C7757">
        <w:rPr>
          <w:rFonts w:eastAsia="Times New Roman" w:cs="Arial"/>
          <w:bCs/>
          <w:iCs w:val="0"/>
          <w:szCs w:val="22"/>
          <w:lang w:eastAsia="en-GB"/>
        </w:rPr>
        <w:t xml:space="preserve"> </w:t>
      </w:r>
      <w:r w:rsidRPr="006642D9">
        <w:rPr>
          <w:rFonts w:eastAsia="Times New Roman" w:cs="Arial"/>
          <w:bCs/>
          <w:iCs w:val="0"/>
          <w:szCs w:val="22"/>
          <w:lang w:eastAsia="en-GB"/>
        </w:rPr>
        <w:t>Number of National Outcome</w:t>
      </w:r>
      <w:r>
        <w:rPr>
          <w:rFonts w:eastAsia="Times New Roman" w:cs="Arial"/>
          <w:bCs/>
          <w:iCs w:val="0"/>
          <w:szCs w:val="22"/>
          <w:lang w:eastAsia="en-GB"/>
        </w:rPr>
        <w:t>s</w:t>
      </w:r>
      <w:r w:rsidRPr="006642D9">
        <w:rPr>
          <w:rFonts w:eastAsia="Times New Roman" w:cs="Arial"/>
          <w:bCs/>
          <w:iCs w:val="0"/>
          <w:szCs w:val="22"/>
          <w:lang w:eastAsia="en-GB"/>
        </w:rPr>
        <w:t xml:space="preserve"> and </w:t>
      </w:r>
      <w:r>
        <w:rPr>
          <w:rFonts w:eastAsia="Times New Roman" w:cs="Arial"/>
          <w:bCs/>
          <w:iCs w:val="0"/>
          <w:szCs w:val="22"/>
          <w:lang w:eastAsia="en-GB"/>
        </w:rPr>
        <w:t xml:space="preserve">National </w:t>
      </w:r>
      <w:r w:rsidRPr="006642D9">
        <w:rPr>
          <w:rFonts w:eastAsia="Times New Roman" w:cs="Arial"/>
          <w:bCs/>
          <w:iCs w:val="0"/>
          <w:szCs w:val="22"/>
          <w:lang w:eastAsia="en-GB"/>
        </w:rPr>
        <w:t xml:space="preserve">Indicators themes and </w:t>
      </w:r>
      <w:r>
        <w:rPr>
          <w:rFonts w:eastAsia="Times New Roman" w:cs="Arial"/>
          <w:bCs/>
          <w:iCs w:val="0"/>
          <w:szCs w:val="22"/>
          <w:lang w:eastAsia="en-GB"/>
        </w:rPr>
        <w:t>comments</w:t>
      </w:r>
    </w:p>
    <w:tbl>
      <w:tblPr>
        <w:tblW w:w="8845" w:type="dxa"/>
        <w:tblLayout w:type="fixed"/>
        <w:tblLook w:val="04A0" w:firstRow="1" w:lastRow="0" w:firstColumn="1" w:lastColumn="0" w:noHBand="0" w:noVBand="1"/>
      </w:tblPr>
      <w:tblGrid>
        <w:gridCol w:w="3167"/>
        <w:gridCol w:w="2693"/>
        <w:gridCol w:w="2985"/>
      </w:tblGrid>
      <w:tr w:rsidR="00671685" w:rsidRPr="006642D9" w14:paraId="19CA87B5" w14:textId="77777777" w:rsidTr="007C06F8">
        <w:trPr>
          <w:trHeight w:val="283"/>
        </w:trPr>
        <w:tc>
          <w:tcPr>
            <w:tcW w:w="3167" w:type="dxa"/>
            <w:tcBorders>
              <w:top w:val="nil"/>
              <w:left w:val="nil"/>
              <w:bottom w:val="single" w:sz="4" w:space="0" w:color="auto"/>
              <w:right w:val="single" w:sz="4" w:space="0" w:color="auto"/>
            </w:tcBorders>
            <w:shd w:val="clear" w:color="auto" w:fill="auto"/>
            <w:noWrap/>
            <w:vAlign w:val="bottom"/>
            <w:hideMark/>
          </w:tcPr>
          <w:p w14:paraId="632F3101" w14:textId="77777777" w:rsidR="00671685" w:rsidRPr="006642D9" w:rsidRDefault="00671685" w:rsidP="005523F0">
            <w:pPr>
              <w:spacing w:after="0" w:line="240" w:lineRule="auto"/>
              <w:rPr>
                <w:rFonts w:eastAsia="Times New Roman" w:cs="Arial"/>
                <w:b/>
                <w:bCs/>
                <w:color w:val="000000"/>
                <w:sz w:val="22"/>
                <w:lang w:eastAsia="en-GB"/>
              </w:rPr>
            </w:pPr>
            <w:r w:rsidRPr="006642D9">
              <w:rPr>
                <w:rFonts w:eastAsia="Times New Roman" w:cs="Arial"/>
                <w:b/>
                <w:bCs/>
                <w:color w:val="000000"/>
                <w:sz w:val="22"/>
                <w:lang w:eastAsia="en-GB"/>
              </w:rPr>
              <w:t>Sub-category</w:t>
            </w:r>
          </w:p>
        </w:tc>
        <w:tc>
          <w:tcPr>
            <w:tcW w:w="2693" w:type="dxa"/>
            <w:tcBorders>
              <w:top w:val="nil"/>
              <w:left w:val="nil"/>
              <w:bottom w:val="single" w:sz="4" w:space="0" w:color="auto"/>
              <w:right w:val="nil"/>
            </w:tcBorders>
            <w:shd w:val="clear" w:color="auto" w:fill="auto"/>
            <w:noWrap/>
            <w:vAlign w:val="center"/>
            <w:hideMark/>
          </w:tcPr>
          <w:p w14:paraId="2477D200" w14:textId="77777777" w:rsidR="00671685" w:rsidRPr="006642D9" w:rsidRDefault="00671685" w:rsidP="005523F0">
            <w:pPr>
              <w:spacing w:after="0" w:line="240" w:lineRule="auto"/>
              <w:jc w:val="right"/>
              <w:rPr>
                <w:rFonts w:eastAsia="Times New Roman" w:cs="Arial"/>
                <w:b/>
                <w:bCs/>
                <w:color w:val="000000"/>
                <w:sz w:val="22"/>
                <w:lang w:eastAsia="en-GB"/>
              </w:rPr>
            </w:pPr>
            <w:r w:rsidRPr="006642D9">
              <w:rPr>
                <w:rFonts w:eastAsia="Times New Roman" w:cs="Arial"/>
                <w:b/>
                <w:bCs/>
                <w:color w:val="000000"/>
                <w:sz w:val="22"/>
                <w:lang w:eastAsia="en-GB"/>
              </w:rPr>
              <w:t>Number of themes</w:t>
            </w:r>
          </w:p>
        </w:tc>
        <w:tc>
          <w:tcPr>
            <w:tcW w:w="2985" w:type="dxa"/>
            <w:tcBorders>
              <w:top w:val="nil"/>
              <w:left w:val="nil"/>
              <w:bottom w:val="single" w:sz="4" w:space="0" w:color="auto"/>
              <w:right w:val="nil"/>
            </w:tcBorders>
            <w:shd w:val="clear" w:color="auto" w:fill="auto"/>
            <w:noWrap/>
            <w:vAlign w:val="center"/>
            <w:hideMark/>
          </w:tcPr>
          <w:p w14:paraId="23C00D4A" w14:textId="77777777" w:rsidR="00671685" w:rsidRPr="006642D9" w:rsidRDefault="00671685" w:rsidP="005523F0">
            <w:pPr>
              <w:spacing w:after="0" w:line="240" w:lineRule="auto"/>
              <w:jc w:val="right"/>
              <w:rPr>
                <w:rFonts w:eastAsia="Times New Roman" w:cs="Arial"/>
                <w:b/>
                <w:bCs/>
                <w:color w:val="000000"/>
                <w:sz w:val="22"/>
                <w:lang w:eastAsia="en-GB"/>
              </w:rPr>
            </w:pPr>
            <w:r w:rsidRPr="006642D9">
              <w:rPr>
                <w:rFonts w:eastAsia="Times New Roman" w:cs="Arial"/>
                <w:b/>
                <w:bCs/>
                <w:color w:val="000000"/>
                <w:sz w:val="22"/>
                <w:lang w:eastAsia="en-GB"/>
              </w:rPr>
              <w:t xml:space="preserve">Number of </w:t>
            </w:r>
            <w:r>
              <w:rPr>
                <w:rFonts w:eastAsia="Times New Roman" w:cs="Arial"/>
                <w:b/>
                <w:bCs/>
                <w:color w:val="000000"/>
                <w:sz w:val="22"/>
                <w:lang w:eastAsia="en-GB"/>
              </w:rPr>
              <w:t>comments</w:t>
            </w:r>
          </w:p>
        </w:tc>
      </w:tr>
      <w:tr w:rsidR="00671685" w:rsidRPr="006642D9" w14:paraId="63745C35" w14:textId="77777777" w:rsidTr="007C06F8">
        <w:trPr>
          <w:trHeight w:val="283"/>
        </w:trPr>
        <w:tc>
          <w:tcPr>
            <w:tcW w:w="3167" w:type="dxa"/>
            <w:tcBorders>
              <w:top w:val="nil"/>
              <w:left w:val="nil"/>
              <w:bottom w:val="nil"/>
              <w:right w:val="single" w:sz="4" w:space="0" w:color="auto"/>
            </w:tcBorders>
            <w:shd w:val="clear" w:color="auto" w:fill="auto"/>
            <w:noWrap/>
            <w:vAlign w:val="bottom"/>
            <w:hideMark/>
          </w:tcPr>
          <w:p w14:paraId="09C4EA99" w14:textId="77777777" w:rsidR="00671685" w:rsidRPr="006642D9" w:rsidRDefault="00671685" w:rsidP="005523F0">
            <w:pPr>
              <w:spacing w:after="0" w:line="240" w:lineRule="auto"/>
              <w:rPr>
                <w:rFonts w:eastAsia="Times New Roman" w:cs="Arial"/>
                <w:color w:val="000000"/>
                <w:sz w:val="22"/>
                <w:lang w:eastAsia="en-GB"/>
              </w:rPr>
            </w:pPr>
            <w:r w:rsidRPr="006642D9">
              <w:rPr>
                <w:rFonts w:eastAsia="Times New Roman" w:cs="Arial"/>
                <w:color w:val="000000"/>
                <w:sz w:val="22"/>
                <w:lang w:eastAsia="en-GB"/>
              </w:rPr>
              <w:t>Current National Outcomes</w:t>
            </w:r>
          </w:p>
        </w:tc>
        <w:tc>
          <w:tcPr>
            <w:tcW w:w="2693" w:type="dxa"/>
            <w:tcBorders>
              <w:top w:val="nil"/>
              <w:left w:val="nil"/>
              <w:bottom w:val="nil"/>
              <w:right w:val="nil"/>
            </w:tcBorders>
            <w:shd w:val="clear" w:color="auto" w:fill="auto"/>
            <w:noWrap/>
            <w:vAlign w:val="bottom"/>
            <w:hideMark/>
          </w:tcPr>
          <w:p w14:paraId="626899C4" w14:textId="77777777" w:rsidR="00671685" w:rsidRPr="006642D9" w:rsidRDefault="00671685" w:rsidP="005523F0">
            <w:pPr>
              <w:spacing w:after="0" w:line="240" w:lineRule="auto"/>
              <w:jc w:val="right"/>
              <w:rPr>
                <w:rFonts w:eastAsia="Times New Roman" w:cs="Arial"/>
                <w:color w:val="000000"/>
                <w:sz w:val="22"/>
                <w:lang w:eastAsia="en-GB"/>
              </w:rPr>
            </w:pPr>
            <w:r w:rsidRPr="006642D9">
              <w:rPr>
                <w:rFonts w:cs="Arial"/>
                <w:color w:val="000000"/>
                <w:sz w:val="22"/>
              </w:rPr>
              <w:t>11</w:t>
            </w:r>
          </w:p>
        </w:tc>
        <w:tc>
          <w:tcPr>
            <w:tcW w:w="2985" w:type="dxa"/>
            <w:tcBorders>
              <w:top w:val="nil"/>
              <w:left w:val="nil"/>
              <w:bottom w:val="nil"/>
              <w:right w:val="nil"/>
            </w:tcBorders>
            <w:shd w:val="clear" w:color="auto" w:fill="auto"/>
            <w:noWrap/>
            <w:vAlign w:val="bottom"/>
            <w:hideMark/>
          </w:tcPr>
          <w:p w14:paraId="61DFD828" w14:textId="77777777" w:rsidR="00671685" w:rsidRPr="006642D9" w:rsidRDefault="00671685" w:rsidP="005523F0">
            <w:pPr>
              <w:spacing w:after="0" w:line="240" w:lineRule="auto"/>
              <w:jc w:val="right"/>
              <w:rPr>
                <w:rFonts w:eastAsia="Times New Roman" w:cs="Arial"/>
                <w:color w:val="000000"/>
                <w:sz w:val="22"/>
                <w:lang w:eastAsia="en-GB"/>
              </w:rPr>
            </w:pPr>
            <w:r w:rsidRPr="006642D9">
              <w:rPr>
                <w:rFonts w:cs="Arial"/>
                <w:color w:val="000000"/>
                <w:sz w:val="22"/>
              </w:rPr>
              <w:t>2,174</w:t>
            </w:r>
          </w:p>
        </w:tc>
      </w:tr>
      <w:tr w:rsidR="00671685" w:rsidRPr="006642D9" w14:paraId="5945288F" w14:textId="77777777" w:rsidTr="007C06F8">
        <w:trPr>
          <w:trHeight w:val="283"/>
        </w:trPr>
        <w:tc>
          <w:tcPr>
            <w:tcW w:w="3167" w:type="dxa"/>
            <w:tcBorders>
              <w:top w:val="nil"/>
              <w:left w:val="nil"/>
              <w:bottom w:val="nil"/>
              <w:right w:val="single" w:sz="4" w:space="0" w:color="auto"/>
            </w:tcBorders>
            <w:shd w:val="clear" w:color="auto" w:fill="auto"/>
            <w:noWrap/>
            <w:vAlign w:val="bottom"/>
            <w:hideMark/>
          </w:tcPr>
          <w:p w14:paraId="020249C1" w14:textId="77777777" w:rsidR="00671685" w:rsidRPr="006642D9" w:rsidRDefault="00671685" w:rsidP="005523F0">
            <w:pPr>
              <w:spacing w:after="0" w:line="240" w:lineRule="auto"/>
              <w:rPr>
                <w:rFonts w:eastAsia="Times New Roman" w:cs="Arial"/>
                <w:color w:val="000000"/>
                <w:sz w:val="22"/>
                <w:lang w:eastAsia="en-GB"/>
              </w:rPr>
            </w:pPr>
            <w:r w:rsidRPr="006642D9">
              <w:rPr>
                <w:rFonts w:eastAsia="Times New Roman" w:cs="Arial"/>
                <w:color w:val="000000"/>
                <w:sz w:val="22"/>
                <w:lang w:eastAsia="en-GB"/>
              </w:rPr>
              <w:t>National Indicator Set</w:t>
            </w:r>
          </w:p>
        </w:tc>
        <w:tc>
          <w:tcPr>
            <w:tcW w:w="2693" w:type="dxa"/>
            <w:tcBorders>
              <w:top w:val="nil"/>
              <w:left w:val="nil"/>
              <w:bottom w:val="nil"/>
              <w:right w:val="nil"/>
            </w:tcBorders>
            <w:shd w:val="clear" w:color="auto" w:fill="auto"/>
            <w:noWrap/>
            <w:vAlign w:val="bottom"/>
            <w:hideMark/>
          </w:tcPr>
          <w:p w14:paraId="2CD42531" w14:textId="77777777" w:rsidR="00671685" w:rsidRPr="006642D9" w:rsidRDefault="00671685" w:rsidP="005523F0">
            <w:pPr>
              <w:spacing w:after="0" w:line="240" w:lineRule="auto"/>
              <w:jc w:val="right"/>
              <w:rPr>
                <w:rFonts w:eastAsia="Times New Roman" w:cs="Arial"/>
                <w:color w:val="000000"/>
                <w:sz w:val="22"/>
                <w:lang w:eastAsia="en-GB"/>
              </w:rPr>
            </w:pPr>
            <w:r w:rsidRPr="006642D9">
              <w:rPr>
                <w:rFonts w:cs="Arial"/>
                <w:color w:val="000000"/>
                <w:sz w:val="22"/>
              </w:rPr>
              <w:t>7</w:t>
            </w:r>
          </w:p>
        </w:tc>
        <w:tc>
          <w:tcPr>
            <w:tcW w:w="2985" w:type="dxa"/>
            <w:tcBorders>
              <w:top w:val="nil"/>
              <w:left w:val="nil"/>
              <w:bottom w:val="nil"/>
              <w:right w:val="nil"/>
            </w:tcBorders>
            <w:shd w:val="clear" w:color="auto" w:fill="auto"/>
            <w:noWrap/>
            <w:vAlign w:val="bottom"/>
            <w:hideMark/>
          </w:tcPr>
          <w:p w14:paraId="61A3857E" w14:textId="77777777" w:rsidR="00671685" w:rsidRPr="006642D9" w:rsidRDefault="00671685" w:rsidP="005523F0">
            <w:pPr>
              <w:spacing w:after="0" w:line="240" w:lineRule="auto"/>
              <w:jc w:val="right"/>
              <w:rPr>
                <w:rFonts w:eastAsia="Times New Roman" w:cs="Arial"/>
                <w:color w:val="000000"/>
                <w:sz w:val="22"/>
                <w:lang w:eastAsia="en-GB"/>
              </w:rPr>
            </w:pPr>
            <w:r w:rsidRPr="006642D9">
              <w:rPr>
                <w:rFonts w:cs="Arial"/>
                <w:color w:val="000000"/>
                <w:sz w:val="22"/>
              </w:rPr>
              <w:t>1,138</w:t>
            </w:r>
          </w:p>
        </w:tc>
      </w:tr>
      <w:tr w:rsidR="00671685" w:rsidRPr="006642D9" w14:paraId="0C409283" w14:textId="77777777" w:rsidTr="007C06F8">
        <w:trPr>
          <w:trHeight w:val="283"/>
        </w:trPr>
        <w:tc>
          <w:tcPr>
            <w:tcW w:w="3167" w:type="dxa"/>
            <w:tcBorders>
              <w:top w:val="nil"/>
              <w:left w:val="nil"/>
              <w:bottom w:val="nil"/>
              <w:right w:val="single" w:sz="4" w:space="0" w:color="auto"/>
            </w:tcBorders>
            <w:shd w:val="clear" w:color="auto" w:fill="auto"/>
            <w:noWrap/>
            <w:vAlign w:val="bottom"/>
            <w:hideMark/>
          </w:tcPr>
          <w:p w14:paraId="4D31E478" w14:textId="77777777" w:rsidR="00671685" w:rsidRPr="006642D9" w:rsidRDefault="00671685" w:rsidP="005523F0">
            <w:pPr>
              <w:spacing w:after="0" w:line="240" w:lineRule="auto"/>
              <w:rPr>
                <w:rFonts w:eastAsia="Times New Roman" w:cs="Arial"/>
                <w:color w:val="000000"/>
                <w:sz w:val="22"/>
                <w:lang w:eastAsia="en-GB"/>
              </w:rPr>
            </w:pPr>
            <w:r w:rsidRPr="006642D9">
              <w:rPr>
                <w:rFonts w:eastAsia="Times New Roman" w:cs="Arial"/>
                <w:color w:val="000000"/>
                <w:sz w:val="22"/>
                <w:lang w:eastAsia="en-GB"/>
              </w:rPr>
              <w:t>New Outcome</w:t>
            </w:r>
            <w:r>
              <w:rPr>
                <w:rFonts w:eastAsia="Times New Roman" w:cs="Arial"/>
                <w:color w:val="000000"/>
                <w:sz w:val="22"/>
                <w:lang w:eastAsia="en-GB"/>
              </w:rPr>
              <w:t>s/Topics</w:t>
            </w:r>
            <w:r w:rsidRPr="006642D9">
              <w:rPr>
                <w:rFonts w:eastAsia="Times New Roman" w:cs="Arial"/>
                <w:color w:val="000000"/>
                <w:sz w:val="22"/>
                <w:lang w:eastAsia="en-GB"/>
              </w:rPr>
              <w:t xml:space="preserve"> </w:t>
            </w:r>
          </w:p>
        </w:tc>
        <w:tc>
          <w:tcPr>
            <w:tcW w:w="2693" w:type="dxa"/>
            <w:tcBorders>
              <w:top w:val="nil"/>
              <w:left w:val="nil"/>
              <w:bottom w:val="nil"/>
              <w:right w:val="nil"/>
            </w:tcBorders>
            <w:shd w:val="clear" w:color="auto" w:fill="auto"/>
            <w:noWrap/>
            <w:vAlign w:val="bottom"/>
            <w:hideMark/>
          </w:tcPr>
          <w:p w14:paraId="0E16A65D" w14:textId="77777777" w:rsidR="00671685" w:rsidRPr="006642D9" w:rsidRDefault="00671685" w:rsidP="005523F0">
            <w:pPr>
              <w:spacing w:after="0" w:line="240" w:lineRule="auto"/>
              <w:jc w:val="right"/>
              <w:rPr>
                <w:rFonts w:eastAsia="Times New Roman" w:cs="Arial"/>
                <w:color w:val="000000"/>
                <w:sz w:val="22"/>
                <w:lang w:eastAsia="en-GB"/>
              </w:rPr>
            </w:pPr>
            <w:r w:rsidRPr="006642D9">
              <w:rPr>
                <w:rFonts w:cs="Arial"/>
                <w:color w:val="000000"/>
                <w:sz w:val="22"/>
              </w:rPr>
              <w:t>19</w:t>
            </w:r>
          </w:p>
        </w:tc>
        <w:tc>
          <w:tcPr>
            <w:tcW w:w="2985" w:type="dxa"/>
            <w:tcBorders>
              <w:top w:val="nil"/>
              <w:left w:val="nil"/>
              <w:bottom w:val="nil"/>
              <w:right w:val="nil"/>
            </w:tcBorders>
            <w:shd w:val="clear" w:color="auto" w:fill="auto"/>
            <w:noWrap/>
            <w:vAlign w:val="bottom"/>
            <w:hideMark/>
          </w:tcPr>
          <w:p w14:paraId="15F8FE4D" w14:textId="77777777" w:rsidR="00671685" w:rsidRPr="006642D9" w:rsidRDefault="00671685" w:rsidP="005523F0">
            <w:pPr>
              <w:spacing w:after="0" w:line="240" w:lineRule="auto"/>
              <w:jc w:val="right"/>
              <w:rPr>
                <w:rFonts w:eastAsia="Times New Roman" w:cs="Arial"/>
                <w:color w:val="000000"/>
                <w:sz w:val="22"/>
                <w:lang w:eastAsia="en-GB"/>
              </w:rPr>
            </w:pPr>
            <w:r w:rsidRPr="006642D9">
              <w:rPr>
                <w:rFonts w:cs="Arial"/>
                <w:color w:val="000000"/>
                <w:sz w:val="22"/>
              </w:rPr>
              <w:t>943</w:t>
            </w:r>
          </w:p>
        </w:tc>
      </w:tr>
      <w:tr w:rsidR="00671685" w:rsidRPr="006642D9" w14:paraId="3A0BFDD4" w14:textId="77777777" w:rsidTr="007C06F8">
        <w:trPr>
          <w:trHeight w:val="283"/>
        </w:trPr>
        <w:tc>
          <w:tcPr>
            <w:tcW w:w="3167" w:type="dxa"/>
            <w:tcBorders>
              <w:top w:val="nil"/>
              <w:left w:val="nil"/>
              <w:bottom w:val="nil"/>
              <w:right w:val="single" w:sz="4" w:space="0" w:color="auto"/>
            </w:tcBorders>
            <w:shd w:val="clear" w:color="auto" w:fill="auto"/>
            <w:noWrap/>
            <w:vAlign w:val="bottom"/>
            <w:hideMark/>
          </w:tcPr>
          <w:p w14:paraId="24416A75" w14:textId="77777777" w:rsidR="00671685" w:rsidRPr="006642D9" w:rsidRDefault="00671685" w:rsidP="005523F0">
            <w:pPr>
              <w:spacing w:after="0" w:line="240" w:lineRule="auto"/>
              <w:rPr>
                <w:rFonts w:eastAsia="Times New Roman" w:cs="Arial"/>
                <w:color w:val="000000"/>
                <w:sz w:val="22"/>
                <w:lang w:eastAsia="en-GB"/>
              </w:rPr>
            </w:pPr>
            <w:r w:rsidRPr="006642D9">
              <w:rPr>
                <w:rFonts w:eastAsia="Times New Roman" w:cs="Arial"/>
                <w:color w:val="000000"/>
                <w:sz w:val="22"/>
                <w:lang w:eastAsia="en-GB"/>
              </w:rPr>
              <w:t xml:space="preserve">Cross-cutting </w:t>
            </w:r>
          </w:p>
        </w:tc>
        <w:tc>
          <w:tcPr>
            <w:tcW w:w="2693" w:type="dxa"/>
            <w:tcBorders>
              <w:top w:val="nil"/>
              <w:left w:val="nil"/>
              <w:bottom w:val="nil"/>
              <w:right w:val="nil"/>
            </w:tcBorders>
            <w:shd w:val="clear" w:color="auto" w:fill="auto"/>
            <w:noWrap/>
            <w:vAlign w:val="bottom"/>
            <w:hideMark/>
          </w:tcPr>
          <w:p w14:paraId="7C9DCD30" w14:textId="77777777" w:rsidR="00671685" w:rsidRPr="006642D9" w:rsidRDefault="00671685" w:rsidP="005523F0">
            <w:pPr>
              <w:spacing w:after="0" w:line="240" w:lineRule="auto"/>
              <w:jc w:val="right"/>
              <w:rPr>
                <w:rFonts w:eastAsia="Times New Roman" w:cs="Arial"/>
                <w:color w:val="000000"/>
                <w:sz w:val="22"/>
                <w:lang w:eastAsia="en-GB"/>
              </w:rPr>
            </w:pPr>
            <w:r w:rsidRPr="006642D9">
              <w:rPr>
                <w:rFonts w:cs="Arial"/>
                <w:color w:val="000000"/>
                <w:sz w:val="22"/>
              </w:rPr>
              <w:t>29</w:t>
            </w:r>
          </w:p>
        </w:tc>
        <w:tc>
          <w:tcPr>
            <w:tcW w:w="2985" w:type="dxa"/>
            <w:tcBorders>
              <w:top w:val="nil"/>
              <w:left w:val="nil"/>
              <w:bottom w:val="nil"/>
              <w:right w:val="nil"/>
            </w:tcBorders>
            <w:shd w:val="clear" w:color="auto" w:fill="auto"/>
            <w:noWrap/>
            <w:vAlign w:val="bottom"/>
            <w:hideMark/>
          </w:tcPr>
          <w:p w14:paraId="4CD59D9A" w14:textId="77777777" w:rsidR="00671685" w:rsidRPr="006642D9" w:rsidRDefault="00671685" w:rsidP="005523F0">
            <w:pPr>
              <w:spacing w:after="0" w:line="240" w:lineRule="auto"/>
              <w:jc w:val="right"/>
              <w:rPr>
                <w:rFonts w:eastAsia="Times New Roman" w:cs="Arial"/>
                <w:color w:val="000000"/>
                <w:sz w:val="22"/>
                <w:lang w:eastAsia="en-GB"/>
              </w:rPr>
            </w:pPr>
            <w:r w:rsidRPr="006642D9">
              <w:rPr>
                <w:rFonts w:cs="Arial"/>
                <w:color w:val="000000"/>
                <w:sz w:val="22"/>
              </w:rPr>
              <w:t>396</w:t>
            </w:r>
          </w:p>
        </w:tc>
      </w:tr>
      <w:tr w:rsidR="00671685" w:rsidRPr="006642D9" w14:paraId="59159C5A" w14:textId="77777777" w:rsidTr="007C06F8">
        <w:trPr>
          <w:trHeight w:val="283"/>
        </w:trPr>
        <w:tc>
          <w:tcPr>
            <w:tcW w:w="3167" w:type="dxa"/>
            <w:tcBorders>
              <w:top w:val="nil"/>
              <w:left w:val="nil"/>
              <w:bottom w:val="nil"/>
              <w:right w:val="single" w:sz="4" w:space="0" w:color="auto"/>
            </w:tcBorders>
            <w:shd w:val="clear" w:color="auto" w:fill="auto"/>
            <w:noWrap/>
            <w:vAlign w:val="bottom"/>
            <w:hideMark/>
          </w:tcPr>
          <w:p w14:paraId="79158288" w14:textId="77777777" w:rsidR="00671685" w:rsidRPr="006642D9" w:rsidRDefault="00671685" w:rsidP="005523F0">
            <w:pPr>
              <w:spacing w:after="0" w:line="240" w:lineRule="auto"/>
              <w:rPr>
                <w:rFonts w:eastAsia="Times New Roman" w:cs="Arial"/>
                <w:color w:val="000000"/>
                <w:sz w:val="22"/>
                <w:lang w:eastAsia="en-GB"/>
              </w:rPr>
            </w:pPr>
            <w:r w:rsidRPr="006642D9">
              <w:rPr>
                <w:rFonts w:eastAsia="Times New Roman" w:cs="Arial"/>
                <w:color w:val="000000"/>
                <w:sz w:val="22"/>
                <w:lang w:eastAsia="en-GB"/>
              </w:rPr>
              <w:t xml:space="preserve">Data and Reporting </w:t>
            </w:r>
          </w:p>
        </w:tc>
        <w:tc>
          <w:tcPr>
            <w:tcW w:w="2693" w:type="dxa"/>
            <w:tcBorders>
              <w:top w:val="nil"/>
              <w:left w:val="nil"/>
              <w:bottom w:val="nil"/>
              <w:right w:val="nil"/>
            </w:tcBorders>
            <w:shd w:val="clear" w:color="auto" w:fill="auto"/>
            <w:noWrap/>
            <w:vAlign w:val="bottom"/>
            <w:hideMark/>
          </w:tcPr>
          <w:p w14:paraId="493D976A" w14:textId="77777777" w:rsidR="00671685" w:rsidRPr="006642D9" w:rsidRDefault="00671685" w:rsidP="005523F0">
            <w:pPr>
              <w:spacing w:after="0" w:line="240" w:lineRule="auto"/>
              <w:jc w:val="right"/>
              <w:rPr>
                <w:rFonts w:eastAsia="Times New Roman" w:cs="Arial"/>
                <w:color w:val="000000"/>
                <w:sz w:val="22"/>
                <w:lang w:eastAsia="en-GB"/>
              </w:rPr>
            </w:pPr>
            <w:r w:rsidRPr="006642D9">
              <w:rPr>
                <w:rFonts w:cs="Arial"/>
                <w:color w:val="000000"/>
                <w:sz w:val="22"/>
              </w:rPr>
              <w:t>12</w:t>
            </w:r>
          </w:p>
        </w:tc>
        <w:tc>
          <w:tcPr>
            <w:tcW w:w="2985" w:type="dxa"/>
            <w:tcBorders>
              <w:top w:val="nil"/>
              <w:left w:val="nil"/>
              <w:bottom w:val="nil"/>
              <w:right w:val="nil"/>
            </w:tcBorders>
            <w:shd w:val="clear" w:color="auto" w:fill="auto"/>
            <w:noWrap/>
            <w:vAlign w:val="bottom"/>
            <w:hideMark/>
          </w:tcPr>
          <w:p w14:paraId="5AE688A9" w14:textId="77777777" w:rsidR="00671685" w:rsidRPr="006642D9" w:rsidRDefault="00671685" w:rsidP="005523F0">
            <w:pPr>
              <w:spacing w:after="0" w:line="240" w:lineRule="auto"/>
              <w:jc w:val="right"/>
              <w:rPr>
                <w:rFonts w:eastAsia="Times New Roman" w:cs="Arial"/>
                <w:color w:val="000000"/>
                <w:sz w:val="22"/>
                <w:lang w:eastAsia="en-GB"/>
              </w:rPr>
            </w:pPr>
            <w:r w:rsidRPr="006642D9">
              <w:rPr>
                <w:rFonts w:cs="Arial"/>
                <w:color w:val="000000"/>
                <w:sz w:val="22"/>
              </w:rPr>
              <w:t>158</w:t>
            </w:r>
          </w:p>
        </w:tc>
      </w:tr>
      <w:tr w:rsidR="00671685" w:rsidRPr="006642D9" w14:paraId="652E34BC" w14:textId="77777777" w:rsidTr="007C06F8">
        <w:trPr>
          <w:trHeight w:val="283"/>
        </w:trPr>
        <w:tc>
          <w:tcPr>
            <w:tcW w:w="3167" w:type="dxa"/>
            <w:tcBorders>
              <w:top w:val="single" w:sz="4" w:space="0" w:color="auto"/>
              <w:left w:val="nil"/>
              <w:bottom w:val="nil"/>
              <w:right w:val="single" w:sz="4" w:space="0" w:color="auto"/>
            </w:tcBorders>
            <w:shd w:val="clear" w:color="auto" w:fill="auto"/>
            <w:noWrap/>
            <w:vAlign w:val="bottom"/>
            <w:hideMark/>
          </w:tcPr>
          <w:p w14:paraId="2D1C042F" w14:textId="77777777" w:rsidR="00671685" w:rsidRPr="006642D9" w:rsidRDefault="00671685" w:rsidP="005523F0">
            <w:pPr>
              <w:spacing w:after="0" w:line="240" w:lineRule="auto"/>
              <w:rPr>
                <w:rFonts w:eastAsia="Times New Roman" w:cs="Arial"/>
                <w:b/>
                <w:bCs/>
                <w:color w:val="000000"/>
                <w:sz w:val="22"/>
                <w:lang w:eastAsia="en-GB"/>
              </w:rPr>
            </w:pPr>
            <w:r w:rsidRPr="006642D9">
              <w:rPr>
                <w:rFonts w:eastAsia="Times New Roman" w:cs="Arial"/>
                <w:b/>
                <w:bCs/>
                <w:color w:val="000000"/>
                <w:sz w:val="22"/>
                <w:lang w:eastAsia="en-GB"/>
              </w:rPr>
              <w:t>Total</w:t>
            </w:r>
          </w:p>
        </w:tc>
        <w:tc>
          <w:tcPr>
            <w:tcW w:w="2693" w:type="dxa"/>
            <w:tcBorders>
              <w:top w:val="single" w:sz="4" w:space="0" w:color="auto"/>
              <w:left w:val="nil"/>
              <w:bottom w:val="nil"/>
              <w:right w:val="nil"/>
            </w:tcBorders>
            <w:shd w:val="clear" w:color="auto" w:fill="auto"/>
            <w:noWrap/>
            <w:vAlign w:val="bottom"/>
            <w:hideMark/>
          </w:tcPr>
          <w:p w14:paraId="26D95099" w14:textId="77777777" w:rsidR="00671685" w:rsidRPr="006642D9" w:rsidRDefault="00671685" w:rsidP="005523F0">
            <w:pPr>
              <w:spacing w:after="0" w:line="240" w:lineRule="auto"/>
              <w:jc w:val="right"/>
              <w:rPr>
                <w:rFonts w:eastAsia="Times New Roman" w:cs="Arial"/>
                <w:b/>
                <w:bCs/>
                <w:color w:val="000000"/>
                <w:sz w:val="22"/>
                <w:lang w:eastAsia="en-GB"/>
              </w:rPr>
            </w:pPr>
            <w:r w:rsidRPr="006642D9">
              <w:rPr>
                <w:rFonts w:cs="Arial"/>
                <w:b/>
                <w:bCs/>
                <w:color w:val="000000"/>
                <w:sz w:val="22"/>
              </w:rPr>
              <w:t>78</w:t>
            </w:r>
          </w:p>
        </w:tc>
        <w:tc>
          <w:tcPr>
            <w:tcW w:w="2985" w:type="dxa"/>
            <w:tcBorders>
              <w:top w:val="single" w:sz="4" w:space="0" w:color="auto"/>
              <w:left w:val="nil"/>
              <w:bottom w:val="nil"/>
              <w:right w:val="nil"/>
            </w:tcBorders>
            <w:shd w:val="clear" w:color="auto" w:fill="auto"/>
            <w:noWrap/>
            <w:vAlign w:val="bottom"/>
            <w:hideMark/>
          </w:tcPr>
          <w:p w14:paraId="79F5C908" w14:textId="77777777" w:rsidR="00671685" w:rsidRPr="006642D9" w:rsidRDefault="00671685" w:rsidP="005523F0">
            <w:pPr>
              <w:spacing w:after="0" w:line="240" w:lineRule="auto"/>
              <w:jc w:val="right"/>
              <w:rPr>
                <w:rFonts w:eastAsia="Times New Roman" w:cs="Arial"/>
                <w:b/>
                <w:bCs/>
                <w:color w:val="000000"/>
                <w:sz w:val="22"/>
                <w:lang w:eastAsia="en-GB"/>
              </w:rPr>
            </w:pPr>
            <w:r w:rsidRPr="006642D9">
              <w:rPr>
                <w:rFonts w:cs="Arial"/>
                <w:b/>
                <w:bCs/>
                <w:color w:val="000000"/>
                <w:sz w:val="22"/>
              </w:rPr>
              <w:t>4,809</w:t>
            </w:r>
          </w:p>
        </w:tc>
      </w:tr>
    </w:tbl>
    <w:p w14:paraId="38AA01D0" w14:textId="77777777" w:rsidR="00671685" w:rsidRDefault="00671685" w:rsidP="00EE6573">
      <w:pPr>
        <w:pStyle w:val="Caption"/>
        <w:keepNext/>
        <w:keepLines/>
        <w:spacing w:after="120" w:line="360" w:lineRule="auto"/>
        <w:ind w:left="94"/>
        <w:rPr>
          <w:rFonts w:cs="Arial"/>
          <w:szCs w:val="22"/>
        </w:rPr>
      </w:pPr>
      <w:bookmarkStart w:id="76" w:name="_Ref151115799"/>
    </w:p>
    <w:p w14:paraId="6D146984" w14:textId="77777777" w:rsidR="00671685" w:rsidRPr="00DE6C02" w:rsidRDefault="00671685" w:rsidP="00EE6573">
      <w:pPr>
        <w:pStyle w:val="Caption"/>
        <w:keepNext/>
        <w:spacing w:line="360" w:lineRule="auto"/>
        <w:ind w:left="94"/>
        <w:rPr>
          <w:rFonts w:cs="Arial"/>
        </w:rPr>
      </w:pPr>
      <w:r>
        <w:t>Table G</w:t>
      </w:r>
      <w:r w:rsidR="00243C3A">
        <w:fldChar w:fldCharType="begin"/>
      </w:r>
      <w:r w:rsidR="00243C3A">
        <w:instrText xml:space="preserve"> SEQ Table_G \* ARABIC </w:instrText>
      </w:r>
      <w:r w:rsidR="00243C3A">
        <w:fldChar w:fldCharType="separate"/>
      </w:r>
      <w:r>
        <w:rPr>
          <w:noProof/>
        </w:rPr>
        <w:t>2</w:t>
      </w:r>
      <w:r w:rsidR="00243C3A">
        <w:rPr>
          <w:noProof/>
        </w:rPr>
        <w:fldChar w:fldCharType="end"/>
      </w:r>
      <w:r>
        <w:t xml:space="preserve">. </w:t>
      </w:r>
      <w:r w:rsidRPr="00DE6C02">
        <w:rPr>
          <w:rFonts w:cs="Arial"/>
        </w:rPr>
        <w:t xml:space="preserve">Number of </w:t>
      </w:r>
      <w:r w:rsidRPr="006642D9">
        <w:rPr>
          <w:rFonts w:eastAsia="Times New Roman" w:cs="Arial"/>
          <w:bCs/>
          <w:iCs w:val="0"/>
          <w:szCs w:val="22"/>
          <w:lang w:eastAsia="en-GB"/>
        </w:rPr>
        <w:t xml:space="preserve">National Outcomes and </w:t>
      </w:r>
      <w:r>
        <w:rPr>
          <w:rFonts w:eastAsia="Times New Roman" w:cs="Arial"/>
          <w:bCs/>
          <w:iCs w:val="0"/>
          <w:szCs w:val="22"/>
          <w:lang w:eastAsia="en-GB"/>
        </w:rPr>
        <w:t xml:space="preserve">National </w:t>
      </w:r>
      <w:r w:rsidRPr="006642D9">
        <w:rPr>
          <w:rFonts w:eastAsia="Times New Roman" w:cs="Arial"/>
          <w:bCs/>
          <w:iCs w:val="0"/>
          <w:szCs w:val="22"/>
          <w:lang w:eastAsia="en-GB"/>
        </w:rPr>
        <w:t xml:space="preserve">Indicators </w:t>
      </w:r>
      <w:r>
        <w:rPr>
          <w:rFonts w:cs="Arial"/>
        </w:rPr>
        <w:t>comments</w:t>
      </w:r>
      <w:r w:rsidRPr="00DE6C02">
        <w:rPr>
          <w:rFonts w:cs="Arial"/>
        </w:rPr>
        <w:t xml:space="preserve"> by evidence strand</w:t>
      </w:r>
    </w:p>
    <w:tbl>
      <w:tblPr>
        <w:tblW w:w="7136" w:type="dxa"/>
        <w:tblInd w:w="94" w:type="dxa"/>
        <w:tblLook w:val="04A0" w:firstRow="1" w:lastRow="0" w:firstColumn="1" w:lastColumn="0" w:noHBand="0" w:noVBand="1"/>
      </w:tblPr>
      <w:tblGrid>
        <w:gridCol w:w="3450"/>
        <w:gridCol w:w="3686"/>
      </w:tblGrid>
      <w:tr w:rsidR="00671685" w:rsidRPr="00DE6C02" w14:paraId="0CAD42C0" w14:textId="77777777" w:rsidTr="007C06F8">
        <w:trPr>
          <w:trHeight w:val="283"/>
        </w:trPr>
        <w:tc>
          <w:tcPr>
            <w:tcW w:w="3450" w:type="dxa"/>
            <w:tcBorders>
              <w:top w:val="nil"/>
              <w:left w:val="nil"/>
              <w:bottom w:val="single" w:sz="4" w:space="0" w:color="auto"/>
              <w:right w:val="single" w:sz="4" w:space="0" w:color="auto"/>
            </w:tcBorders>
            <w:shd w:val="clear" w:color="auto" w:fill="auto"/>
            <w:noWrap/>
            <w:vAlign w:val="bottom"/>
            <w:hideMark/>
          </w:tcPr>
          <w:p w14:paraId="4320EECE" w14:textId="77777777" w:rsidR="00671685" w:rsidRPr="00DE6C02" w:rsidRDefault="00671685" w:rsidP="005523F0">
            <w:pPr>
              <w:spacing w:after="0" w:line="240" w:lineRule="auto"/>
              <w:rPr>
                <w:rFonts w:eastAsia="Times New Roman" w:cs="Arial"/>
                <w:b/>
                <w:bCs/>
                <w:color w:val="000000"/>
                <w:sz w:val="22"/>
                <w:lang w:eastAsia="en-GB"/>
              </w:rPr>
            </w:pPr>
            <w:r w:rsidRPr="00DE6C02">
              <w:rPr>
                <w:rFonts w:eastAsia="Times New Roman" w:cs="Arial"/>
                <w:b/>
                <w:bCs/>
                <w:color w:val="000000"/>
                <w:sz w:val="22"/>
                <w:lang w:eastAsia="en-GB"/>
              </w:rPr>
              <w:t>Evidence Strand</w:t>
            </w:r>
          </w:p>
        </w:tc>
        <w:tc>
          <w:tcPr>
            <w:tcW w:w="3686" w:type="dxa"/>
            <w:tcBorders>
              <w:top w:val="nil"/>
              <w:left w:val="nil"/>
              <w:bottom w:val="single" w:sz="4" w:space="0" w:color="auto"/>
              <w:right w:val="nil"/>
            </w:tcBorders>
            <w:shd w:val="clear" w:color="auto" w:fill="auto"/>
            <w:noWrap/>
            <w:vAlign w:val="bottom"/>
            <w:hideMark/>
          </w:tcPr>
          <w:p w14:paraId="6176266E" w14:textId="77777777" w:rsidR="00671685" w:rsidRPr="00DE6C02" w:rsidRDefault="00671685" w:rsidP="005523F0">
            <w:pPr>
              <w:spacing w:after="0" w:line="240" w:lineRule="auto"/>
              <w:jc w:val="right"/>
              <w:rPr>
                <w:rFonts w:eastAsia="Times New Roman" w:cs="Arial"/>
                <w:b/>
                <w:bCs/>
                <w:color w:val="000000"/>
                <w:sz w:val="22"/>
                <w:lang w:eastAsia="en-GB"/>
              </w:rPr>
            </w:pPr>
            <w:r w:rsidRPr="00DE6C02">
              <w:rPr>
                <w:rFonts w:eastAsia="Times New Roman" w:cs="Arial"/>
                <w:b/>
                <w:bCs/>
                <w:color w:val="000000"/>
                <w:sz w:val="22"/>
                <w:lang w:eastAsia="en-GB"/>
              </w:rPr>
              <w:t xml:space="preserve">Number of </w:t>
            </w:r>
            <w:r>
              <w:rPr>
                <w:rFonts w:eastAsia="Times New Roman" w:cs="Arial"/>
                <w:b/>
                <w:bCs/>
                <w:color w:val="000000"/>
                <w:sz w:val="22"/>
                <w:lang w:eastAsia="en-GB"/>
              </w:rPr>
              <w:t>comments</w:t>
            </w:r>
          </w:p>
        </w:tc>
      </w:tr>
      <w:tr w:rsidR="00671685" w:rsidRPr="00DE6C02" w14:paraId="499B7A7F" w14:textId="77777777" w:rsidTr="007C06F8">
        <w:trPr>
          <w:trHeight w:val="283"/>
        </w:trPr>
        <w:tc>
          <w:tcPr>
            <w:tcW w:w="3450" w:type="dxa"/>
            <w:tcBorders>
              <w:top w:val="nil"/>
              <w:left w:val="nil"/>
              <w:bottom w:val="nil"/>
              <w:right w:val="single" w:sz="4" w:space="0" w:color="auto"/>
            </w:tcBorders>
            <w:shd w:val="clear" w:color="auto" w:fill="auto"/>
            <w:noWrap/>
            <w:vAlign w:val="center"/>
            <w:hideMark/>
          </w:tcPr>
          <w:p w14:paraId="6DE66BBB" w14:textId="77777777" w:rsidR="00671685" w:rsidRPr="00DE6C02" w:rsidRDefault="00671685" w:rsidP="005523F0">
            <w:pPr>
              <w:spacing w:after="0" w:line="240" w:lineRule="auto"/>
              <w:rPr>
                <w:rFonts w:eastAsia="Times New Roman" w:cs="Arial"/>
                <w:color w:val="000000"/>
                <w:sz w:val="22"/>
                <w:lang w:eastAsia="en-GB"/>
              </w:rPr>
            </w:pPr>
            <w:r w:rsidRPr="00DE6C02">
              <w:rPr>
                <w:rFonts w:eastAsia="Times New Roman" w:cs="Arial"/>
                <w:color w:val="000000"/>
                <w:sz w:val="22"/>
                <w:lang w:eastAsia="en-GB"/>
              </w:rPr>
              <w:t>Desk-based Research</w:t>
            </w:r>
          </w:p>
        </w:tc>
        <w:tc>
          <w:tcPr>
            <w:tcW w:w="3686" w:type="dxa"/>
            <w:tcBorders>
              <w:top w:val="nil"/>
              <w:left w:val="nil"/>
              <w:bottom w:val="nil"/>
              <w:right w:val="nil"/>
            </w:tcBorders>
            <w:shd w:val="clear" w:color="auto" w:fill="auto"/>
            <w:noWrap/>
            <w:vAlign w:val="bottom"/>
            <w:hideMark/>
          </w:tcPr>
          <w:p w14:paraId="3BBFD6AD" w14:textId="77777777" w:rsidR="00671685" w:rsidRPr="00DE6C02" w:rsidRDefault="00671685" w:rsidP="005523F0">
            <w:pPr>
              <w:spacing w:after="0" w:line="240" w:lineRule="auto"/>
              <w:jc w:val="right"/>
              <w:rPr>
                <w:rFonts w:eastAsia="Times New Roman" w:cs="Arial"/>
                <w:color w:val="000000"/>
                <w:sz w:val="22"/>
                <w:lang w:eastAsia="en-GB"/>
              </w:rPr>
            </w:pPr>
            <w:r w:rsidRPr="00DE6C02">
              <w:rPr>
                <w:rFonts w:eastAsia="Times New Roman" w:cs="Arial"/>
                <w:color w:val="000000"/>
                <w:sz w:val="22"/>
                <w:lang w:eastAsia="en-GB"/>
              </w:rPr>
              <w:t>1,454</w:t>
            </w:r>
          </w:p>
        </w:tc>
      </w:tr>
      <w:tr w:rsidR="00671685" w:rsidRPr="00DE6C02" w14:paraId="2265B78A" w14:textId="77777777" w:rsidTr="007C06F8">
        <w:trPr>
          <w:trHeight w:val="283"/>
        </w:trPr>
        <w:tc>
          <w:tcPr>
            <w:tcW w:w="3450" w:type="dxa"/>
            <w:tcBorders>
              <w:top w:val="nil"/>
              <w:left w:val="nil"/>
              <w:bottom w:val="nil"/>
              <w:right w:val="single" w:sz="4" w:space="0" w:color="auto"/>
            </w:tcBorders>
            <w:shd w:val="clear" w:color="auto" w:fill="auto"/>
            <w:noWrap/>
            <w:vAlign w:val="center"/>
            <w:hideMark/>
          </w:tcPr>
          <w:p w14:paraId="6CB73732" w14:textId="77777777" w:rsidR="00671685" w:rsidRPr="00DE6C02" w:rsidRDefault="00671685" w:rsidP="005523F0">
            <w:pPr>
              <w:spacing w:after="0" w:line="240" w:lineRule="auto"/>
              <w:rPr>
                <w:rFonts w:eastAsia="Times New Roman" w:cs="Arial"/>
                <w:color w:val="000000"/>
                <w:sz w:val="22"/>
                <w:lang w:eastAsia="en-GB"/>
              </w:rPr>
            </w:pPr>
            <w:r w:rsidRPr="00DE6C02">
              <w:rPr>
                <w:rFonts w:eastAsia="Times New Roman" w:cs="Arial"/>
                <w:color w:val="000000"/>
                <w:sz w:val="22"/>
                <w:lang w:eastAsia="en-GB"/>
              </w:rPr>
              <w:t>Written consultation</w:t>
            </w:r>
          </w:p>
        </w:tc>
        <w:tc>
          <w:tcPr>
            <w:tcW w:w="3686" w:type="dxa"/>
            <w:tcBorders>
              <w:top w:val="nil"/>
              <w:left w:val="nil"/>
              <w:bottom w:val="nil"/>
              <w:right w:val="nil"/>
            </w:tcBorders>
            <w:shd w:val="clear" w:color="auto" w:fill="auto"/>
            <w:noWrap/>
            <w:vAlign w:val="bottom"/>
            <w:hideMark/>
          </w:tcPr>
          <w:p w14:paraId="4BCD69EE" w14:textId="77777777" w:rsidR="00671685" w:rsidRPr="00DE6C02" w:rsidRDefault="00671685" w:rsidP="005523F0">
            <w:pPr>
              <w:spacing w:after="0" w:line="240" w:lineRule="auto"/>
              <w:jc w:val="right"/>
              <w:rPr>
                <w:rFonts w:eastAsia="Times New Roman" w:cs="Arial"/>
                <w:color w:val="000000"/>
                <w:sz w:val="22"/>
                <w:lang w:eastAsia="en-GB"/>
              </w:rPr>
            </w:pPr>
            <w:r w:rsidRPr="00DE6C02">
              <w:rPr>
                <w:rFonts w:eastAsia="Times New Roman" w:cs="Arial"/>
                <w:color w:val="000000"/>
                <w:sz w:val="22"/>
                <w:lang w:eastAsia="en-GB"/>
              </w:rPr>
              <w:t>586</w:t>
            </w:r>
          </w:p>
        </w:tc>
      </w:tr>
      <w:tr w:rsidR="00671685" w:rsidRPr="00DE6C02" w14:paraId="078838A2" w14:textId="77777777" w:rsidTr="007C06F8">
        <w:trPr>
          <w:trHeight w:val="283"/>
        </w:trPr>
        <w:tc>
          <w:tcPr>
            <w:tcW w:w="3450" w:type="dxa"/>
            <w:tcBorders>
              <w:top w:val="nil"/>
              <w:left w:val="nil"/>
              <w:bottom w:val="nil"/>
              <w:right w:val="single" w:sz="4" w:space="0" w:color="auto"/>
            </w:tcBorders>
            <w:shd w:val="clear" w:color="auto" w:fill="auto"/>
            <w:noWrap/>
            <w:vAlign w:val="center"/>
            <w:hideMark/>
          </w:tcPr>
          <w:p w14:paraId="333EE813" w14:textId="77777777" w:rsidR="00671685" w:rsidRPr="00DE6C02" w:rsidRDefault="00671685" w:rsidP="005523F0">
            <w:pPr>
              <w:spacing w:after="0" w:line="240" w:lineRule="auto"/>
              <w:rPr>
                <w:rFonts w:eastAsia="Times New Roman" w:cs="Arial"/>
                <w:color w:val="000000"/>
                <w:sz w:val="22"/>
                <w:lang w:eastAsia="en-GB"/>
              </w:rPr>
            </w:pPr>
            <w:r w:rsidRPr="00DE6C02">
              <w:rPr>
                <w:rFonts w:eastAsia="Times New Roman" w:cs="Arial"/>
                <w:color w:val="000000"/>
                <w:sz w:val="22"/>
                <w:lang w:eastAsia="en-GB"/>
              </w:rPr>
              <w:t>Call for evidence</w:t>
            </w:r>
          </w:p>
        </w:tc>
        <w:tc>
          <w:tcPr>
            <w:tcW w:w="3686" w:type="dxa"/>
            <w:tcBorders>
              <w:top w:val="nil"/>
              <w:left w:val="nil"/>
              <w:bottom w:val="nil"/>
              <w:right w:val="nil"/>
            </w:tcBorders>
            <w:shd w:val="clear" w:color="auto" w:fill="auto"/>
            <w:noWrap/>
            <w:vAlign w:val="bottom"/>
            <w:hideMark/>
          </w:tcPr>
          <w:p w14:paraId="0F59EA8F" w14:textId="77777777" w:rsidR="00671685" w:rsidRPr="00DE6C02" w:rsidRDefault="00671685" w:rsidP="005523F0">
            <w:pPr>
              <w:spacing w:after="0" w:line="240" w:lineRule="auto"/>
              <w:jc w:val="right"/>
              <w:rPr>
                <w:rFonts w:eastAsia="Times New Roman" w:cs="Arial"/>
                <w:color w:val="000000"/>
                <w:sz w:val="22"/>
                <w:lang w:eastAsia="en-GB"/>
              </w:rPr>
            </w:pPr>
            <w:r w:rsidRPr="00DE6C02">
              <w:rPr>
                <w:rFonts w:eastAsia="Times New Roman" w:cs="Arial"/>
                <w:color w:val="000000"/>
                <w:sz w:val="22"/>
                <w:lang w:eastAsia="en-GB"/>
              </w:rPr>
              <w:t>1,715</w:t>
            </w:r>
          </w:p>
        </w:tc>
      </w:tr>
      <w:tr w:rsidR="00671685" w:rsidRPr="00DE6C02" w14:paraId="4BB6BE1D" w14:textId="77777777" w:rsidTr="007C06F8">
        <w:trPr>
          <w:trHeight w:val="283"/>
        </w:trPr>
        <w:tc>
          <w:tcPr>
            <w:tcW w:w="3450" w:type="dxa"/>
            <w:tcBorders>
              <w:top w:val="nil"/>
              <w:left w:val="nil"/>
              <w:bottom w:val="nil"/>
              <w:right w:val="single" w:sz="4" w:space="0" w:color="auto"/>
            </w:tcBorders>
            <w:shd w:val="clear" w:color="auto" w:fill="auto"/>
            <w:noWrap/>
            <w:vAlign w:val="center"/>
            <w:hideMark/>
          </w:tcPr>
          <w:p w14:paraId="0FF159AC" w14:textId="77777777" w:rsidR="00671685" w:rsidRPr="00DE6C02" w:rsidRDefault="00671685" w:rsidP="005523F0">
            <w:pPr>
              <w:spacing w:after="0" w:line="240" w:lineRule="auto"/>
              <w:rPr>
                <w:rFonts w:eastAsia="Times New Roman" w:cs="Arial"/>
                <w:color w:val="000000"/>
                <w:sz w:val="22"/>
                <w:lang w:eastAsia="en-GB"/>
              </w:rPr>
            </w:pPr>
            <w:r w:rsidRPr="00DE6C02">
              <w:rPr>
                <w:rFonts w:eastAsia="Times New Roman" w:cs="Arial"/>
                <w:color w:val="000000"/>
                <w:sz w:val="22"/>
                <w:lang w:eastAsia="en-GB"/>
              </w:rPr>
              <w:t>Expert stakeholder meetings</w:t>
            </w:r>
          </w:p>
        </w:tc>
        <w:tc>
          <w:tcPr>
            <w:tcW w:w="3686" w:type="dxa"/>
            <w:tcBorders>
              <w:top w:val="nil"/>
              <w:left w:val="nil"/>
              <w:bottom w:val="nil"/>
              <w:right w:val="nil"/>
            </w:tcBorders>
            <w:shd w:val="clear" w:color="auto" w:fill="auto"/>
            <w:noWrap/>
            <w:vAlign w:val="bottom"/>
            <w:hideMark/>
          </w:tcPr>
          <w:p w14:paraId="3909E584" w14:textId="77777777" w:rsidR="00671685" w:rsidRPr="00DE6C02" w:rsidRDefault="00671685" w:rsidP="005523F0">
            <w:pPr>
              <w:spacing w:after="0" w:line="240" w:lineRule="auto"/>
              <w:jc w:val="right"/>
              <w:rPr>
                <w:rFonts w:eastAsia="Times New Roman" w:cs="Arial"/>
                <w:color w:val="000000"/>
                <w:sz w:val="22"/>
                <w:lang w:eastAsia="en-GB"/>
              </w:rPr>
            </w:pPr>
            <w:r w:rsidRPr="00DE6C02">
              <w:rPr>
                <w:rFonts w:eastAsia="Times New Roman" w:cs="Arial"/>
                <w:color w:val="000000"/>
                <w:sz w:val="22"/>
                <w:lang w:eastAsia="en-GB"/>
              </w:rPr>
              <w:t>1,054</w:t>
            </w:r>
          </w:p>
        </w:tc>
      </w:tr>
      <w:tr w:rsidR="00671685" w:rsidRPr="00DE6C02" w14:paraId="5878799A" w14:textId="77777777" w:rsidTr="007C06F8">
        <w:trPr>
          <w:trHeight w:val="283"/>
        </w:trPr>
        <w:tc>
          <w:tcPr>
            <w:tcW w:w="3450" w:type="dxa"/>
            <w:tcBorders>
              <w:top w:val="single" w:sz="4" w:space="0" w:color="auto"/>
              <w:left w:val="nil"/>
              <w:bottom w:val="nil"/>
              <w:right w:val="single" w:sz="4" w:space="0" w:color="auto"/>
            </w:tcBorders>
            <w:shd w:val="clear" w:color="auto" w:fill="auto"/>
            <w:noWrap/>
            <w:vAlign w:val="bottom"/>
            <w:hideMark/>
          </w:tcPr>
          <w:p w14:paraId="3CA82B1D" w14:textId="77777777" w:rsidR="00671685" w:rsidRPr="00DE6C02" w:rsidRDefault="00671685" w:rsidP="005523F0">
            <w:pPr>
              <w:spacing w:after="0" w:line="240" w:lineRule="auto"/>
              <w:rPr>
                <w:rFonts w:eastAsia="Times New Roman" w:cs="Arial"/>
                <w:b/>
                <w:bCs/>
                <w:color w:val="000000"/>
                <w:sz w:val="22"/>
                <w:lang w:eastAsia="en-GB"/>
              </w:rPr>
            </w:pPr>
            <w:r w:rsidRPr="00DE6C02">
              <w:rPr>
                <w:rFonts w:eastAsia="Times New Roman" w:cs="Arial"/>
                <w:b/>
                <w:bCs/>
                <w:color w:val="000000"/>
                <w:sz w:val="22"/>
                <w:lang w:eastAsia="en-GB"/>
              </w:rPr>
              <w:t>Total</w:t>
            </w:r>
          </w:p>
        </w:tc>
        <w:tc>
          <w:tcPr>
            <w:tcW w:w="3686" w:type="dxa"/>
            <w:tcBorders>
              <w:top w:val="single" w:sz="4" w:space="0" w:color="auto"/>
              <w:left w:val="nil"/>
              <w:bottom w:val="nil"/>
              <w:right w:val="nil"/>
            </w:tcBorders>
            <w:shd w:val="clear" w:color="auto" w:fill="auto"/>
            <w:noWrap/>
            <w:vAlign w:val="bottom"/>
            <w:hideMark/>
          </w:tcPr>
          <w:p w14:paraId="1A8AC371" w14:textId="77777777" w:rsidR="00671685" w:rsidRPr="00407917" w:rsidRDefault="00671685" w:rsidP="005523F0">
            <w:pPr>
              <w:spacing w:after="0" w:line="240" w:lineRule="auto"/>
              <w:jc w:val="right"/>
              <w:rPr>
                <w:rFonts w:eastAsia="Times New Roman" w:cs="Arial"/>
                <w:b/>
                <w:bCs/>
                <w:color w:val="000000"/>
                <w:sz w:val="22"/>
                <w:lang w:eastAsia="en-GB"/>
              </w:rPr>
            </w:pPr>
            <w:r w:rsidRPr="00407917">
              <w:rPr>
                <w:rFonts w:eastAsia="Times New Roman" w:cs="Arial"/>
                <w:b/>
                <w:bCs/>
                <w:color w:val="000000"/>
                <w:sz w:val="22"/>
                <w:lang w:eastAsia="en-GB"/>
              </w:rPr>
              <w:t>4,809</w:t>
            </w:r>
          </w:p>
        </w:tc>
      </w:tr>
    </w:tbl>
    <w:p w14:paraId="20DDE196" w14:textId="77777777" w:rsidR="00671685" w:rsidRPr="00CB3A65" w:rsidRDefault="00671685" w:rsidP="00EE6573">
      <w:pPr>
        <w:ind w:left="94"/>
        <w:rPr>
          <w:rFonts w:cs="Arial"/>
          <w:sz w:val="14"/>
          <w:szCs w:val="14"/>
        </w:rPr>
      </w:pPr>
    </w:p>
    <w:p w14:paraId="7B240CC2" w14:textId="77777777" w:rsidR="00671685" w:rsidRPr="00DE6C02" w:rsidRDefault="00671685" w:rsidP="00EE6573">
      <w:pPr>
        <w:pStyle w:val="Caption"/>
        <w:keepNext/>
        <w:spacing w:line="360" w:lineRule="auto"/>
        <w:ind w:left="94"/>
        <w:rPr>
          <w:rFonts w:cs="Arial"/>
        </w:rPr>
      </w:pPr>
      <w:r>
        <w:lastRenderedPageBreak/>
        <w:t>Table G</w:t>
      </w:r>
      <w:r w:rsidR="00243C3A">
        <w:fldChar w:fldCharType="begin"/>
      </w:r>
      <w:r w:rsidR="00243C3A">
        <w:instrText xml:space="preserve"> SEQ Table_G \* ARABIC </w:instrText>
      </w:r>
      <w:r w:rsidR="00243C3A">
        <w:fldChar w:fldCharType="separate"/>
      </w:r>
      <w:r>
        <w:rPr>
          <w:noProof/>
        </w:rPr>
        <w:t>3</w:t>
      </w:r>
      <w:r w:rsidR="00243C3A">
        <w:rPr>
          <w:noProof/>
        </w:rPr>
        <w:fldChar w:fldCharType="end"/>
      </w:r>
      <w:r>
        <w:t xml:space="preserve">. </w:t>
      </w:r>
      <w:r w:rsidRPr="00DE6C02">
        <w:rPr>
          <w:rFonts w:cs="Arial"/>
        </w:rPr>
        <w:t xml:space="preserve">Top 5 </w:t>
      </w:r>
      <w:r w:rsidRPr="006642D9">
        <w:rPr>
          <w:rFonts w:eastAsia="Times New Roman" w:cs="Arial"/>
          <w:bCs/>
          <w:iCs w:val="0"/>
          <w:szCs w:val="22"/>
          <w:lang w:eastAsia="en-GB"/>
        </w:rPr>
        <w:t xml:space="preserve">National Outcomes and </w:t>
      </w:r>
      <w:r>
        <w:rPr>
          <w:rFonts w:eastAsia="Times New Roman" w:cs="Arial"/>
          <w:bCs/>
          <w:iCs w:val="0"/>
          <w:szCs w:val="22"/>
          <w:lang w:eastAsia="en-GB"/>
        </w:rPr>
        <w:t xml:space="preserve">National </w:t>
      </w:r>
      <w:r w:rsidRPr="006642D9">
        <w:rPr>
          <w:rFonts w:eastAsia="Times New Roman" w:cs="Arial"/>
          <w:bCs/>
          <w:iCs w:val="0"/>
          <w:szCs w:val="22"/>
          <w:lang w:eastAsia="en-GB"/>
        </w:rPr>
        <w:t xml:space="preserve">Indicators </w:t>
      </w:r>
      <w:r w:rsidRPr="00DE6C02">
        <w:rPr>
          <w:rFonts w:cs="Arial"/>
        </w:rPr>
        <w:t xml:space="preserve">themes with the most number of </w:t>
      </w:r>
      <w:r>
        <w:rPr>
          <w:rFonts w:cs="Arial"/>
        </w:rPr>
        <w:t>comments</w:t>
      </w:r>
      <w:r w:rsidRPr="00DE6C02">
        <w:rPr>
          <w:rFonts w:cs="Arial"/>
        </w:rPr>
        <w:t xml:space="preserve"> by evidence strand</w:t>
      </w:r>
    </w:p>
    <w:tbl>
      <w:tblPr>
        <w:tblW w:w="4900" w:type="pct"/>
        <w:tblInd w:w="94" w:type="dxa"/>
        <w:tblLayout w:type="fixed"/>
        <w:tblLook w:val="04A0" w:firstRow="1" w:lastRow="0" w:firstColumn="1" w:lastColumn="0" w:noHBand="0" w:noVBand="1"/>
      </w:tblPr>
      <w:tblGrid>
        <w:gridCol w:w="1474"/>
        <w:gridCol w:w="2922"/>
        <w:gridCol w:w="3023"/>
        <w:gridCol w:w="1426"/>
      </w:tblGrid>
      <w:tr w:rsidR="00671685" w:rsidRPr="00DE6C02" w14:paraId="7A2ECB9A" w14:textId="77777777" w:rsidTr="007C06F8">
        <w:trPr>
          <w:trHeight w:val="227"/>
        </w:trPr>
        <w:tc>
          <w:tcPr>
            <w:tcW w:w="833" w:type="pct"/>
            <w:tcBorders>
              <w:top w:val="nil"/>
              <w:left w:val="nil"/>
              <w:bottom w:val="single" w:sz="4" w:space="0" w:color="auto"/>
              <w:right w:val="nil"/>
            </w:tcBorders>
            <w:shd w:val="clear" w:color="auto" w:fill="auto"/>
            <w:noWrap/>
            <w:vAlign w:val="bottom"/>
            <w:hideMark/>
          </w:tcPr>
          <w:p w14:paraId="310A6371" w14:textId="77777777" w:rsidR="00671685" w:rsidRPr="00DE6C02" w:rsidRDefault="00671685" w:rsidP="005523F0">
            <w:pPr>
              <w:spacing w:after="0" w:line="240" w:lineRule="auto"/>
              <w:rPr>
                <w:rFonts w:eastAsia="Times New Roman" w:cs="Arial"/>
                <w:b/>
                <w:bCs/>
                <w:color w:val="000000"/>
                <w:sz w:val="22"/>
                <w:lang w:eastAsia="en-GB"/>
              </w:rPr>
            </w:pPr>
            <w:r w:rsidRPr="00DE6C02">
              <w:rPr>
                <w:rFonts w:eastAsia="Times New Roman" w:cs="Arial"/>
                <w:b/>
                <w:bCs/>
                <w:color w:val="000000"/>
                <w:sz w:val="22"/>
                <w:lang w:eastAsia="en-GB"/>
              </w:rPr>
              <w:t>Evidence Strand</w:t>
            </w:r>
          </w:p>
        </w:tc>
        <w:tc>
          <w:tcPr>
            <w:tcW w:w="1652" w:type="pct"/>
            <w:tcBorders>
              <w:top w:val="nil"/>
              <w:left w:val="nil"/>
              <w:bottom w:val="single" w:sz="4" w:space="0" w:color="auto"/>
              <w:right w:val="nil"/>
            </w:tcBorders>
            <w:shd w:val="clear" w:color="auto" w:fill="auto"/>
            <w:noWrap/>
            <w:vAlign w:val="bottom"/>
            <w:hideMark/>
          </w:tcPr>
          <w:p w14:paraId="7695AE5B" w14:textId="77777777" w:rsidR="00671685" w:rsidRPr="00DE6C02" w:rsidRDefault="00671685" w:rsidP="005523F0">
            <w:pPr>
              <w:spacing w:after="0" w:line="240" w:lineRule="auto"/>
              <w:rPr>
                <w:rFonts w:eastAsia="Times New Roman" w:cs="Arial"/>
                <w:b/>
                <w:bCs/>
                <w:color w:val="000000"/>
                <w:sz w:val="22"/>
                <w:lang w:eastAsia="en-GB"/>
              </w:rPr>
            </w:pPr>
            <w:r w:rsidRPr="00DE6C02">
              <w:rPr>
                <w:rFonts w:eastAsia="Times New Roman" w:cs="Arial"/>
                <w:b/>
                <w:bCs/>
                <w:color w:val="000000"/>
                <w:sz w:val="22"/>
                <w:lang w:eastAsia="en-GB"/>
              </w:rPr>
              <w:t>Sub-category</w:t>
            </w:r>
          </w:p>
        </w:tc>
        <w:tc>
          <w:tcPr>
            <w:tcW w:w="1709" w:type="pct"/>
            <w:tcBorders>
              <w:top w:val="nil"/>
              <w:left w:val="nil"/>
              <w:bottom w:val="single" w:sz="4" w:space="0" w:color="auto"/>
              <w:right w:val="single" w:sz="4" w:space="0" w:color="auto"/>
            </w:tcBorders>
            <w:shd w:val="clear" w:color="auto" w:fill="auto"/>
            <w:noWrap/>
            <w:vAlign w:val="bottom"/>
            <w:hideMark/>
          </w:tcPr>
          <w:p w14:paraId="674EBDC3" w14:textId="77777777" w:rsidR="00671685" w:rsidRPr="00DE6C02" w:rsidRDefault="00671685" w:rsidP="005523F0">
            <w:pPr>
              <w:spacing w:after="0" w:line="240" w:lineRule="auto"/>
              <w:rPr>
                <w:rFonts w:eastAsia="Times New Roman" w:cs="Arial"/>
                <w:b/>
                <w:bCs/>
                <w:color w:val="000000"/>
                <w:sz w:val="22"/>
                <w:lang w:eastAsia="en-GB"/>
              </w:rPr>
            </w:pPr>
            <w:r w:rsidRPr="00DE6C02">
              <w:rPr>
                <w:rFonts w:eastAsia="Times New Roman" w:cs="Arial"/>
                <w:b/>
                <w:bCs/>
                <w:color w:val="000000"/>
                <w:sz w:val="22"/>
                <w:lang w:eastAsia="en-GB"/>
              </w:rPr>
              <w:t>Theme</w:t>
            </w:r>
          </w:p>
        </w:tc>
        <w:tc>
          <w:tcPr>
            <w:tcW w:w="806" w:type="pct"/>
            <w:tcBorders>
              <w:top w:val="nil"/>
              <w:left w:val="nil"/>
              <w:bottom w:val="single" w:sz="4" w:space="0" w:color="auto"/>
              <w:right w:val="nil"/>
            </w:tcBorders>
            <w:shd w:val="clear" w:color="auto" w:fill="auto"/>
            <w:noWrap/>
            <w:vAlign w:val="bottom"/>
            <w:hideMark/>
          </w:tcPr>
          <w:p w14:paraId="52D2C079" w14:textId="77777777" w:rsidR="00671685" w:rsidRPr="00DE6C02" w:rsidRDefault="00671685" w:rsidP="005523F0">
            <w:pPr>
              <w:spacing w:after="0" w:line="240" w:lineRule="auto"/>
              <w:jc w:val="right"/>
              <w:rPr>
                <w:rFonts w:eastAsia="Times New Roman" w:cs="Arial"/>
                <w:b/>
                <w:bCs/>
                <w:color w:val="000000"/>
                <w:sz w:val="22"/>
                <w:lang w:eastAsia="en-GB"/>
              </w:rPr>
            </w:pPr>
            <w:r w:rsidRPr="00DE6C02">
              <w:rPr>
                <w:rFonts w:eastAsia="Times New Roman" w:cs="Arial"/>
                <w:b/>
                <w:bCs/>
                <w:color w:val="000000"/>
                <w:sz w:val="22"/>
                <w:lang w:eastAsia="en-GB"/>
              </w:rPr>
              <w:t xml:space="preserve">Number of </w:t>
            </w:r>
            <w:r>
              <w:rPr>
                <w:rFonts w:eastAsia="Times New Roman" w:cs="Arial"/>
                <w:b/>
                <w:bCs/>
                <w:color w:val="000000"/>
                <w:sz w:val="22"/>
                <w:lang w:eastAsia="en-GB"/>
              </w:rPr>
              <w:t>comments</w:t>
            </w:r>
          </w:p>
        </w:tc>
      </w:tr>
      <w:tr w:rsidR="00671685" w:rsidRPr="00DE6C02" w14:paraId="5B0D8037" w14:textId="77777777" w:rsidTr="007C06F8">
        <w:trPr>
          <w:trHeight w:val="227"/>
        </w:trPr>
        <w:tc>
          <w:tcPr>
            <w:tcW w:w="833" w:type="pct"/>
            <w:vMerge w:val="restart"/>
            <w:tcBorders>
              <w:top w:val="nil"/>
              <w:left w:val="nil"/>
              <w:bottom w:val="single" w:sz="4" w:space="0" w:color="000000"/>
              <w:right w:val="nil"/>
            </w:tcBorders>
            <w:shd w:val="clear" w:color="auto" w:fill="auto"/>
            <w:vAlign w:val="center"/>
            <w:hideMark/>
          </w:tcPr>
          <w:p w14:paraId="7045D77E" w14:textId="77777777" w:rsidR="00671685" w:rsidRPr="00DE6C02" w:rsidRDefault="00671685" w:rsidP="005523F0">
            <w:pPr>
              <w:spacing w:after="0" w:line="240" w:lineRule="auto"/>
              <w:rPr>
                <w:rFonts w:eastAsia="Times New Roman" w:cs="Arial"/>
                <w:color w:val="000000"/>
                <w:sz w:val="22"/>
                <w:lang w:eastAsia="en-GB"/>
              </w:rPr>
            </w:pPr>
            <w:r w:rsidRPr="00DE6C02">
              <w:rPr>
                <w:rFonts w:eastAsia="Times New Roman" w:cs="Arial"/>
                <w:color w:val="000000"/>
                <w:sz w:val="22"/>
                <w:lang w:eastAsia="en-GB"/>
              </w:rPr>
              <w:t>Desk-based Research</w:t>
            </w:r>
          </w:p>
        </w:tc>
        <w:tc>
          <w:tcPr>
            <w:tcW w:w="1652" w:type="pct"/>
            <w:tcBorders>
              <w:top w:val="nil"/>
              <w:left w:val="nil"/>
              <w:bottom w:val="nil"/>
              <w:right w:val="nil"/>
            </w:tcBorders>
            <w:shd w:val="clear" w:color="auto" w:fill="auto"/>
            <w:noWrap/>
            <w:vAlign w:val="center"/>
            <w:hideMark/>
          </w:tcPr>
          <w:p w14:paraId="4268E30D" w14:textId="77777777" w:rsidR="00671685" w:rsidRPr="00DE6C02" w:rsidRDefault="00671685" w:rsidP="005523F0">
            <w:pPr>
              <w:spacing w:after="0" w:line="240" w:lineRule="auto"/>
              <w:rPr>
                <w:rFonts w:eastAsia="Times New Roman" w:cs="Arial"/>
                <w:color w:val="000000"/>
                <w:sz w:val="22"/>
                <w:lang w:eastAsia="en-GB"/>
              </w:rPr>
            </w:pPr>
            <w:r>
              <w:rPr>
                <w:rFonts w:cs="Arial"/>
                <w:color w:val="000000"/>
                <w:sz w:val="22"/>
              </w:rPr>
              <w:t>C</w:t>
            </w:r>
            <w:r w:rsidRPr="00DE6C02">
              <w:rPr>
                <w:rFonts w:cs="Arial"/>
                <w:color w:val="000000"/>
                <w:sz w:val="22"/>
              </w:rPr>
              <w:t>urrent National Outcomes</w:t>
            </w:r>
          </w:p>
        </w:tc>
        <w:tc>
          <w:tcPr>
            <w:tcW w:w="1709" w:type="pct"/>
            <w:tcBorders>
              <w:top w:val="nil"/>
              <w:left w:val="nil"/>
              <w:bottom w:val="nil"/>
              <w:right w:val="single" w:sz="4" w:space="0" w:color="auto"/>
            </w:tcBorders>
            <w:shd w:val="clear" w:color="auto" w:fill="auto"/>
            <w:noWrap/>
            <w:vAlign w:val="center"/>
            <w:hideMark/>
          </w:tcPr>
          <w:p w14:paraId="4CDB4150" w14:textId="77777777" w:rsidR="00671685" w:rsidRPr="00DE6C02" w:rsidRDefault="00671685" w:rsidP="005523F0">
            <w:pPr>
              <w:spacing w:after="0" w:line="240" w:lineRule="auto"/>
              <w:rPr>
                <w:rFonts w:eastAsia="Times New Roman" w:cs="Arial"/>
                <w:color w:val="000000"/>
                <w:sz w:val="22"/>
                <w:lang w:eastAsia="en-GB"/>
              </w:rPr>
            </w:pPr>
            <w:r w:rsidRPr="00DE6C02">
              <w:rPr>
                <w:rFonts w:eastAsia="Times New Roman" w:cs="Arial"/>
                <w:color w:val="000000"/>
                <w:sz w:val="22"/>
                <w:lang w:eastAsia="en-GB"/>
              </w:rPr>
              <w:t>Communities</w:t>
            </w:r>
          </w:p>
        </w:tc>
        <w:tc>
          <w:tcPr>
            <w:tcW w:w="806" w:type="pct"/>
            <w:tcBorders>
              <w:top w:val="nil"/>
              <w:left w:val="nil"/>
              <w:bottom w:val="nil"/>
              <w:right w:val="nil"/>
            </w:tcBorders>
            <w:shd w:val="clear" w:color="auto" w:fill="auto"/>
            <w:noWrap/>
            <w:vAlign w:val="center"/>
            <w:hideMark/>
          </w:tcPr>
          <w:p w14:paraId="126580DE" w14:textId="77777777" w:rsidR="00671685" w:rsidRPr="00DE6C02" w:rsidRDefault="00671685" w:rsidP="005523F0">
            <w:pPr>
              <w:spacing w:after="0" w:line="240" w:lineRule="auto"/>
              <w:rPr>
                <w:rFonts w:eastAsia="Times New Roman" w:cs="Arial"/>
                <w:color w:val="000000"/>
                <w:sz w:val="22"/>
                <w:lang w:eastAsia="en-GB"/>
              </w:rPr>
            </w:pPr>
            <w:r w:rsidRPr="00DE6C02">
              <w:rPr>
                <w:rFonts w:eastAsia="Times New Roman" w:cs="Arial"/>
                <w:color w:val="000000"/>
                <w:sz w:val="22"/>
                <w:lang w:eastAsia="en-GB"/>
              </w:rPr>
              <w:t>347</w:t>
            </w:r>
          </w:p>
        </w:tc>
      </w:tr>
      <w:tr w:rsidR="00671685" w:rsidRPr="00DE6C02" w14:paraId="5DEFE486" w14:textId="77777777" w:rsidTr="007C06F8">
        <w:trPr>
          <w:trHeight w:val="227"/>
        </w:trPr>
        <w:tc>
          <w:tcPr>
            <w:tcW w:w="833" w:type="pct"/>
            <w:vMerge/>
            <w:tcBorders>
              <w:top w:val="nil"/>
              <w:left w:val="nil"/>
              <w:bottom w:val="single" w:sz="4" w:space="0" w:color="000000"/>
              <w:right w:val="nil"/>
            </w:tcBorders>
            <w:vAlign w:val="center"/>
            <w:hideMark/>
          </w:tcPr>
          <w:p w14:paraId="2FFCA755" w14:textId="77777777" w:rsidR="00671685" w:rsidRPr="00DE6C02" w:rsidRDefault="00671685" w:rsidP="005523F0">
            <w:pPr>
              <w:spacing w:after="0" w:line="240" w:lineRule="auto"/>
              <w:rPr>
                <w:rFonts w:eastAsia="Times New Roman" w:cs="Arial"/>
                <w:color w:val="000000"/>
                <w:sz w:val="22"/>
                <w:lang w:eastAsia="en-GB"/>
              </w:rPr>
            </w:pPr>
          </w:p>
        </w:tc>
        <w:tc>
          <w:tcPr>
            <w:tcW w:w="1652" w:type="pct"/>
            <w:tcBorders>
              <w:top w:val="nil"/>
              <w:left w:val="nil"/>
              <w:bottom w:val="nil"/>
              <w:right w:val="nil"/>
            </w:tcBorders>
            <w:shd w:val="clear" w:color="auto" w:fill="auto"/>
            <w:noWrap/>
            <w:vAlign w:val="center"/>
            <w:hideMark/>
          </w:tcPr>
          <w:p w14:paraId="0AAC2A32" w14:textId="77777777" w:rsidR="00671685" w:rsidRPr="00DE6C02" w:rsidRDefault="00671685" w:rsidP="005523F0">
            <w:pPr>
              <w:spacing w:after="0" w:line="240" w:lineRule="auto"/>
              <w:rPr>
                <w:rFonts w:eastAsia="Times New Roman" w:cs="Arial"/>
                <w:color w:val="000000"/>
                <w:sz w:val="22"/>
                <w:lang w:eastAsia="en-GB"/>
              </w:rPr>
            </w:pPr>
            <w:r w:rsidRPr="00DE6C02">
              <w:rPr>
                <w:rFonts w:cs="Arial"/>
                <w:color w:val="000000"/>
                <w:sz w:val="22"/>
              </w:rPr>
              <w:t>Current National Outcomes</w:t>
            </w:r>
          </w:p>
        </w:tc>
        <w:tc>
          <w:tcPr>
            <w:tcW w:w="1709" w:type="pct"/>
            <w:tcBorders>
              <w:top w:val="nil"/>
              <w:left w:val="nil"/>
              <w:bottom w:val="nil"/>
              <w:right w:val="single" w:sz="4" w:space="0" w:color="auto"/>
            </w:tcBorders>
            <w:shd w:val="clear" w:color="auto" w:fill="auto"/>
            <w:noWrap/>
            <w:vAlign w:val="center"/>
            <w:hideMark/>
          </w:tcPr>
          <w:p w14:paraId="09DB6A21" w14:textId="77777777" w:rsidR="00671685" w:rsidRPr="00DE6C02" w:rsidRDefault="00671685" w:rsidP="005523F0">
            <w:pPr>
              <w:spacing w:after="0" w:line="240" w:lineRule="auto"/>
              <w:rPr>
                <w:rFonts w:eastAsia="Times New Roman" w:cs="Arial"/>
                <w:color w:val="000000"/>
                <w:sz w:val="22"/>
                <w:lang w:eastAsia="en-GB"/>
              </w:rPr>
            </w:pPr>
            <w:r w:rsidRPr="00DE6C02">
              <w:rPr>
                <w:rFonts w:eastAsia="Times New Roman" w:cs="Arial"/>
                <w:color w:val="000000"/>
                <w:sz w:val="22"/>
                <w:lang w:eastAsia="en-GB"/>
              </w:rPr>
              <w:t>Education</w:t>
            </w:r>
          </w:p>
        </w:tc>
        <w:tc>
          <w:tcPr>
            <w:tcW w:w="806" w:type="pct"/>
            <w:tcBorders>
              <w:top w:val="nil"/>
              <w:left w:val="nil"/>
              <w:bottom w:val="nil"/>
              <w:right w:val="nil"/>
            </w:tcBorders>
            <w:shd w:val="clear" w:color="auto" w:fill="auto"/>
            <w:noWrap/>
            <w:vAlign w:val="center"/>
            <w:hideMark/>
          </w:tcPr>
          <w:p w14:paraId="41831CAD" w14:textId="77777777" w:rsidR="00671685" w:rsidRPr="00DE6C02" w:rsidRDefault="00671685" w:rsidP="005523F0">
            <w:pPr>
              <w:spacing w:after="0" w:line="240" w:lineRule="auto"/>
              <w:rPr>
                <w:rFonts w:eastAsia="Times New Roman" w:cs="Arial"/>
                <w:color w:val="000000"/>
                <w:sz w:val="22"/>
                <w:lang w:eastAsia="en-GB"/>
              </w:rPr>
            </w:pPr>
            <w:r w:rsidRPr="00DE6C02">
              <w:rPr>
                <w:rFonts w:eastAsia="Times New Roman" w:cs="Arial"/>
                <w:color w:val="000000"/>
                <w:sz w:val="22"/>
                <w:lang w:eastAsia="en-GB"/>
              </w:rPr>
              <w:t>270</w:t>
            </w:r>
          </w:p>
        </w:tc>
      </w:tr>
      <w:tr w:rsidR="00671685" w:rsidRPr="00DE6C02" w14:paraId="3AD97CC6" w14:textId="77777777" w:rsidTr="007C06F8">
        <w:trPr>
          <w:trHeight w:val="227"/>
        </w:trPr>
        <w:tc>
          <w:tcPr>
            <w:tcW w:w="833" w:type="pct"/>
            <w:vMerge/>
            <w:tcBorders>
              <w:top w:val="nil"/>
              <w:left w:val="nil"/>
              <w:bottom w:val="single" w:sz="4" w:space="0" w:color="000000"/>
              <w:right w:val="nil"/>
            </w:tcBorders>
            <w:vAlign w:val="center"/>
            <w:hideMark/>
          </w:tcPr>
          <w:p w14:paraId="571ED40D" w14:textId="77777777" w:rsidR="00671685" w:rsidRPr="00DE6C02" w:rsidRDefault="00671685" w:rsidP="005523F0">
            <w:pPr>
              <w:spacing w:after="0" w:line="240" w:lineRule="auto"/>
              <w:rPr>
                <w:rFonts w:eastAsia="Times New Roman" w:cs="Arial"/>
                <w:color w:val="000000"/>
                <w:sz w:val="22"/>
                <w:lang w:eastAsia="en-GB"/>
              </w:rPr>
            </w:pPr>
          </w:p>
        </w:tc>
        <w:tc>
          <w:tcPr>
            <w:tcW w:w="1652" w:type="pct"/>
            <w:tcBorders>
              <w:top w:val="nil"/>
              <w:left w:val="nil"/>
              <w:bottom w:val="nil"/>
              <w:right w:val="nil"/>
            </w:tcBorders>
            <w:shd w:val="clear" w:color="auto" w:fill="auto"/>
            <w:noWrap/>
            <w:vAlign w:val="center"/>
            <w:hideMark/>
          </w:tcPr>
          <w:p w14:paraId="54B9DBBA" w14:textId="77777777" w:rsidR="00671685" w:rsidRPr="00DE6C02" w:rsidRDefault="00671685" w:rsidP="005523F0">
            <w:pPr>
              <w:spacing w:after="0" w:line="240" w:lineRule="auto"/>
              <w:rPr>
                <w:rFonts w:eastAsia="Times New Roman" w:cs="Arial"/>
                <w:color w:val="000000"/>
                <w:sz w:val="22"/>
                <w:lang w:eastAsia="en-GB"/>
              </w:rPr>
            </w:pPr>
            <w:r w:rsidRPr="00DE6C02">
              <w:rPr>
                <w:rFonts w:cs="Arial"/>
                <w:color w:val="000000"/>
                <w:sz w:val="22"/>
              </w:rPr>
              <w:t>New Outcome</w:t>
            </w:r>
            <w:r>
              <w:rPr>
                <w:rFonts w:cs="Arial"/>
                <w:color w:val="000000"/>
                <w:sz w:val="22"/>
              </w:rPr>
              <w:t>s/Topics</w:t>
            </w:r>
          </w:p>
        </w:tc>
        <w:tc>
          <w:tcPr>
            <w:tcW w:w="1709" w:type="pct"/>
            <w:tcBorders>
              <w:top w:val="nil"/>
              <w:left w:val="nil"/>
              <w:bottom w:val="nil"/>
              <w:right w:val="single" w:sz="4" w:space="0" w:color="auto"/>
            </w:tcBorders>
            <w:shd w:val="clear" w:color="auto" w:fill="auto"/>
            <w:noWrap/>
            <w:vAlign w:val="center"/>
            <w:hideMark/>
          </w:tcPr>
          <w:p w14:paraId="792F42B6" w14:textId="77777777" w:rsidR="00671685" w:rsidRPr="00DE6C02" w:rsidRDefault="00671685" w:rsidP="005523F0">
            <w:pPr>
              <w:spacing w:after="0" w:line="240" w:lineRule="auto"/>
              <w:rPr>
                <w:rFonts w:eastAsia="Times New Roman" w:cs="Arial"/>
                <w:color w:val="000000"/>
                <w:sz w:val="22"/>
                <w:lang w:eastAsia="en-GB"/>
              </w:rPr>
            </w:pPr>
            <w:r w:rsidRPr="00DE6C02">
              <w:rPr>
                <w:rFonts w:eastAsia="Times New Roman" w:cs="Arial"/>
                <w:color w:val="000000"/>
                <w:sz w:val="22"/>
                <w:lang w:eastAsia="en-GB"/>
              </w:rPr>
              <w:t>Transport, Travel and Connectivity</w:t>
            </w:r>
          </w:p>
        </w:tc>
        <w:tc>
          <w:tcPr>
            <w:tcW w:w="806" w:type="pct"/>
            <w:tcBorders>
              <w:top w:val="nil"/>
              <w:left w:val="nil"/>
              <w:bottom w:val="nil"/>
              <w:right w:val="nil"/>
            </w:tcBorders>
            <w:shd w:val="clear" w:color="auto" w:fill="auto"/>
            <w:noWrap/>
            <w:vAlign w:val="center"/>
            <w:hideMark/>
          </w:tcPr>
          <w:p w14:paraId="251F3FA6" w14:textId="77777777" w:rsidR="00671685" w:rsidRPr="00DE6C02" w:rsidRDefault="00671685" w:rsidP="005523F0">
            <w:pPr>
              <w:spacing w:after="0" w:line="240" w:lineRule="auto"/>
              <w:rPr>
                <w:rFonts w:eastAsia="Times New Roman" w:cs="Arial"/>
                <w:color w:val="000000"/>
                <w:sz w:val="22"/>
                <w:lang w:eastAsia="en-GB"/>
              </w:rPr>
            </w:pPr>
            <w:r w:rsidRPr="00DE6C02">
              <w:rPr>
                <w:rFonts w:eastAsia="Times New Roman" w:cs="Arial"/>
                <w:color w:val="000000"/>
                <w:sz w:val="22"/>
                <w:lang w:eastAsia="en-GB"/>
              </w:rPr>
              <w:t>150</w:t>
            </w:r>
          </w:p>
        </w:tc>
      </w:tr>
      <w:tr w:rsidR="00671685" w:rsidRPr="00DE6C02" w14:paraId="2FCEB4AD" w14:textId="77777777" w:rsidTr="007C06F8">
        <w:trPr>
          <w:trHeight w:val="227"/>
        </w:trPr>
        <w:tc>
          <w:tcPr>
            <w:tcW w:w="833" w:type="pct"/>
            <w:vMerge/>
            <w:tcBorders>
              <w:top w:val="nil"/>
              <w:left w:val="nil"/>
              <w:bottom w:val="single" w:sz="4" w:space="0" w:color="000000"/>
              <w:right w:val="nil"/>
            </w:tcBorders>
            <w:vAlign w:val="center"/>
            <w:hideMark/>
          </w:tcPr>
          <w:p w14:paraId="44949DFB" w14:textId="77777777" w:rsidR="00671685" w:rsidRPr="00DE6C02" w:rsidRDefault="00671685" w:rsidP="005523F0">
            <w:pPr>
              <w:spacing w:after="0" w:line="240" w:lineRule="auto"/>
              <w:rPr>
                <w:rFonts w:eastAsia="Times New Roman" w:cs="Arial"/>
                <w:color w:val="000000"/>
                <w:sz w:val="22"/>
                <w:lang w:eastAsia="en-GB"/>
              </w:rPr>
            </w:pPr>
          </w:p>
        </w:tc>
        <w:tc>
          <w:tcPr>
            <w:tcW w:w="1652" w:type="pct"/>
            <w:tcBorders>
              <w:top w:val="nil"/>
              <w:left w:val="nil"/>
              <w:bottom w:val="nil"/>
              <w:right w:val="nil"/>
            </w:tcBorders>
            <w:shd w:val="clear" w:color="auto" w:fill="auto"/>
            <w:noWrap/>
            <w:vAlign w:val="center"/>
            <w:hideMark/>
          </w:tcPr>
          <w:p w14:paraId="147D8F29" w14:textId="77777777" w:rsidR="00671685" w:rsidRPr="00DE6C02" w:rsidRDefault="00671685" w:rsidP="005523F0">
            <w:pPr>
              <w:spacing w:after="0" w:line="240" w:lineRule="auto"/>
              <w:rPr>
                <w:rFonts w:eastAsia="Times New Roman" w:cs="Arial"/>
                <w:color w:val="000000"/>
                <w:sz w:val="22"/>
                <w:lang w:eastAsia="en-GB"/>
              </w:rPr>
            </w:pPr>
            <w:r w:rsidRPr="00DE6C02">
              <w:rPr>
                <w:rFonts w:cs="Arial"/>
                <w:color w:val="000000"/>
                <w:sz w:val="22"/>
              </w:rPr>
              <w:t>Current National Outcomes</w:t>
            </w:r>
          </w:p>
        </w:tc>
        <w:tc>
          <w:tcPr>
            <w:tcW w:w="1709" w:type="pct"/>
            <w:tcBorders>
              <w:top w:val="nil"/>
              <w:left w:val="nil"/>
              <w:bottom w:val="nil"/>
              <w:right w:val="single" w:sz="4" w:space="0" w:color="auto"/>
            </w:tcBorders>
            <w:shd w:val="clear" w:color="auto" w:fill="auto"/>
            <w:noWrap/>
            <w:vAlign w:val="center"/>
            <w:hideMark/>
          </w:tcPr>
          <w:p w14:paraId="2FE9DDBB" w14:textId="77777777" w:rsidR="00671685" w:rsidRPr="00DE6C02" w:rsidRDefault="00671685" w:rsidP="005523F0">
            <w:pPr>
              <w:spacing w:after="0" w:line="240" w:lineRule="auto"/>
              <w:rPr>
                <w:rFonts w:eastAsia="Times New Roman" w:cs="Arial"/>
                <w:color w:val="000000"/>
                <w:sz w:val="22"/>
                <w:lang w:eastAsia="en-GB"/>
              </w:rPr>
            </w:pPr>
            <w:r w:rsidRPr="00DE6C02">
              <w:rPr>
                <w:rFonts w:eastAsia="Times New Roman" w:cs="Arial"/>
                <w:color w:val="000000"/>
                <w:sz w:val="22"/>
                <w:lang w:eastAsia="en-GB"/>
              </w:rPr>
              <w:t>Economy</w:t>
            </w:r>
          </w:p>
        </w:tc>
        <w:tc>
          <w:tcPr>
            <w:tcW w:w="806" w:type="pct"/>
            <w:tcBorders>
              <w:top w:val="nil"/>
              <w:left w:val="nil"/>
              <w:bottom w:val="nil"/>
              <w:right w:val="nil"/>
            </w:tcBorders>
            <w:shd w:val="clear" w:color="auto" w:fill="auto"/>
            <w:noWrap/>
            <w:vAlign w:val="center"/>
            <w:hideMark/>
          </w:tcPr>
          <w:p w14:paraId="39EC0D80" w14:textId="77777777" w:rsidR="00671685" w:rsidRPr="00DE6C02" w:rsidRDefault="00671685" w:rsidP="005523F0">
            <w:pPr>
              <w:spacing w:after="0" w:line="240" w:lineRule="auto"/>
              <w:rPr>
                <w:rFonts w:eastAsia="Times New Roman" w:cs="Arial"/>
                <w:color w:val="000000"/>
                <w:sz w:val="22"/>
                <w:lang w:eastAsia="en-GB"/>
              </w:rPr>
            </w:pPr>
            <w:r w:rsidRPr="00DE6C02">
              <w:rPr>
                <w:rFonts w:eastAsia="Times New Roman" w:cs="Arial"/>
                <w:color w:val="000000"/>
                <w:sz w:val="22"/>
                <w:lang w:eastAsia="en-GB"/>
              </w:rPr>
              <w:t>126</w:t>
            </w:r>
          </w:p>
        </w:tc>
      </w:tr>
      <w:tr w:rsidR="00671685" w:rsidRPr="00DE6C02" w14:paraId="2A60AB5C" w14:textId="77777777" w:rsidTr="007C06F8">
        <w:trPr>
          <w:trHeight w:val="227"/>
        </w:trPr>
        <w:tc>
          <w:tcPr>
            <w:tcW w:w="833" w:type="pct"/>
            <w:vMerge/>
            <w:tcBorders>
              <w:top w:val="nil"/>
              <w:left w:val="nil"/>
              <w:bottom w:val="single" w:sz="4" w:space="0" w:color="000000"/>
              <w:right w:val="nil"/>
            </w:tcBorders>
            <w:vAlign w:val="center"/>
            <w:hideMark/>
          </w:tcPr>
          <w:p w14:paraId="27F62E23" w14:textId="77777777" w:rsidR="00671685" w:rsidRPr="00DE6C02" w:rsidRDefault="00671685" w:rsidP="005523F0">
            <w:pPr>
              <w:spacing w:after="0" w:line="240" w:lineRule="auto"/>
              <w:rPr>
                <w:rFonts w:eastAsia="Times New Roman" w:cs="Arial"/>
                <w:color w:val="000000"/>
                <w:sz w:val="22"/>
                <w:lang w:eastAsia="en-GB"/>
              </w:rPr>
            </w:pPr>
          </w:p>
        </w:tc>
        <w:tc>
          <w:tcPr>
            <w:tcW w:w="1652" w:type="pct"/>
            <w:tcBorders>
              <w:top w:val="nil"/>
              <w:left w:val="nil"/>
              <w:bottom w:val="single" w:sz="4" w:space="0" w:color="auto"/>
              <w:right w:val="nil"/>
            </w:tcBorders>
            <w:shd w:val="clear" w:color="auto" w:fill="auto"/>
            <w:noWrap/>
            <w:vAlign w:val="center"/>
            <w:hideMark/>
          </w:tcPr>
          <w:p w14:paraId="2A54ADA9" w14:textId="77777777" w:rsidR="00671685" w:rsidRPr="00DE6C02" w:rsidRDefault="00671685" w:rsidP="005523F0">
            <w:pPr>
              <w:spacing w:after="0" w:line="240" w:lineRule="auto"/>
              <w:rPr>
                <w:rFonts w:eastAsia="Times New Roman" w:cs="Arial"/>
                <w:color w:val="000000"/>
                <w:sz w:val="22"/>
                <w:lang w:eastAsia="en-GB"/>
              </w:rPr>
            </w:pPr>
            <w:r w:rsidRPr="00DE6C02">
              <w:rPr>
                <w:rFonts w:cs="Arial"/>
                <w:color w:val="000000"/>
                <w:sz w:val="22"/>
              </w:rPr>
              <w:t>Current National Outcomes</w:t>
            </w:r>
          </w:p>
        </w:tc>
        <w:tc>
          <w:tcPr>
            <w:tcW w:w="1709" w:type="pct"/>
            <w:tcBorders>
              <w:top w:val="nil"/>
              <w:left w:val="nil"/>
              <w:bottom w:val="single" w:sz="4" w:space="0" w:color="auto"/>
              <w:right w:val="single" w:sz="4" w:space="0" w:color="auto"/>
            </w:tcBorders>
            <w:shd w:val="clear" w:color="auto" w:fill="auto"/>
            <w:noWrap/>
            <w:vAlign w:val="center"/>
            <w:hideMark/>
          </w:tcPr>
          <w:p w14:paraId="0D970809" w14:textId="77777777" w:rsidR="00671685" w:rsidRPr="00DE6C02" w:rsidRDefault="00671685" w:rsidP="005523F0">
            <w:pPr>
              <w:spacing w:after="0" w:line="240" w:lineRule="auto"/>
              <w:rPr>
                <w:rFonts w:eastAsia="Times New Roman" w:cs="Arial"/>
                <w:color w:val="000000"/>
                <w:sz w:val="22"/>
                <w:lang w:eastAsia="en-GB"/>
              </w:rPr>
            </w:pPr>
            <w:r w:rsidRPr="00DE6C02">
              <w:rPr>
                <w:rFonts w:eastAsia="Times New Roman" w:cs="Arial"/>
                <w:color w:val="000000"/>
                <w:sz w:val="22"/>
                <w:lang w:eastAsia="en-GB"/>
              </w:rPr>
              <w:t>Human Rights</w:t>
            </w:r>
          </w:p>
        </w:tc>
        <w:tc>
          <w:tcPr>
            <w:tcW w:w="806" w:type="pct"/>
            <w:tcBorders>
              <w:top w:val="nil"/>
              <w:left w:val="nil"/>
              <w:bottom w:val="single" w:sz="4" w:space="0" w:color="auto"/>
              <w:right w:val="nil"/>
            </w:tcBorders>
            <w:shd w:val="clear" w:color="auto" w:fill="auto"/>
            <w:noWrap/>
            <w:vAlign w:val="center"/>
            <w:hideMark/>
          </w:tcPr>
          <w:p w14:paraId="761BFA5D" w14:textId="77777777" w:rsidR="00671685" w:rsidRPr="00DE6C02" w:rsidRDefault="00671685" w:rsidP="005523F0">
            <w:pPr>
              <w:spacing w:after="0" w:line="240" w:lineRule="auto"/>
              <w:rPr>
                <w:rFonts w:eastAsia="Times New Roman" w:cs="Arial"/>
                <w:color w:val="000000"/>
                <w:sz w:val="22"/>
                <w:lang w:eastAsia="en-GB"/>
              </w:rPr>
            </w:pPr>
            <w:r w:rsidRPr="00DE6C02">
              <w:rPr>
                <w:rFonts w:eastAsia="Times New Roman" w:cs="Arial"/>
                <w:color w:val="000000"/>
                <w:sz w:val="22"/>
                <w:lang w:eastAsia="en-GB"/>
              </w:rPr>
              <w:t>80</w:t>
            </w:r>
          </w:p>
        </w:tc>
      </w:tr>
      <w:tr w:rsidR="00671685" w:rsidRPr="00DE6C02" w14:paraId="5C5941DA" w14:textId="77777777" w:rsidTr="00CB3A65">
        <w:trPr>
          <w:trHeight w:val="170"/>
        </w:trPr>
        <w:tc>
          <w:tcPr>
            <w:tcW w:w="833" w:type="pct"/>
            <w:vMerge w:val="restart"/>
            <w:tcBorders>
              <w:top w:val="nil"/>
              <w:left w:val="nil"/>
              <w:bottom w:val="single" w:sz="4" w:space="0" w:color="000000"/>
              <w:right w:val="nil"/>
            </w:tcBorders>
            <w:shd w:val="clear" w:color="auto" w:fill="auto"/>
            <w:vAlign w:val="center"/>
            <w:hideMark/>
          </w:tcPr>
          <w:p w14:paraId="599ABFB6" w14:textId="77777777" w:rsidR="00671685" w:rsidRPr="00DE6C02" w:rsidRDefault="00671685" w:rsidP="005523F0">
            <w:pPr>
              <w:spacing w:after="0" w:line="240" w:lineRule="auto"/>
              <w:rPr>
                <w:rFonts w:eastAsia="Times New Roman" w:cs="Arial"/>
                <w:color w:val="000000"/>
                <w:sz w:val="22"/>
                <w:lang w:eastAsia="en-GB"/>
              </w:rPr>
            </w:pPr>
            <w:r w:rsidRPr="00DE6C02">
              <w:rPr>
                <w:rFonts w:eastAsia="Times New Roman" w:cs="Arial"/>
                <w:color w:val="000000"/>
                <w:sz w:val="22"/>
                <w:lang w:eastAsia="en-GB"/>
              </w:rPr>
              <w:t>Written consultation</w:t>
            </w:r>
          </w:p>
        </w:tc>
        <w:tc>
          <w:tcPr>
            <w:tcW w:w="1652" w:type="pct"/>
            <w:tcBorders>
              <w:top w:val="nil"/>
              <w:left w:val="nil"/>
              <w:bottom w:val="nil"/>
              <w:right w:val="nil"/>
            </w:tcBorders>
            <w:shd w:val="clear" w:color="auto" w:fill="auto"/>
            <w:noWrap/>
            <w:vAlign w:val="center"/>
            <w:hideMark/>
          </w:tcPr>
          <w:p w14:paraId="20B99A69" w14:textId="77777777" w:rsidR="00671685" w:rsidRPr="00DE6C02" w:rsidRDefault="00671685" w:rsidP="005523F0">
            <w:pPr>
              <w:spacing w:after="0" w:line="240" w:lineRule="auto"/>
              <w:rPr>
                <w:rFonts w:eastAsia="Times New Roman" w:cs="Arial"/>
                <w:color w:val="000000"/>
                <w:sz w:val="22"/>
                <w:lang w:eastAsia="en-GB"/>
              </w:rPr>
            </w:pPr>
            <w:r w:rsidRPr="00DE6C02">
              <w:rPr>
                <w:rFonts w:cs="Arial"/>
                <w:color w:val="000000"/>
                <w:sz w:val="22"/>
              </w:rPr>
              <w:t>Current National Outcomes</w:t>
            </w:r>
          </w:p>
        </w:tc>
        <w:tc>
          <w:tcPr>
            <w:tcW w:w="1709" w:type="pct"/>
            <w:tcBorders>
              <w:top w:val="nil"/>
              <w:left w:val="nil"/>
              <w:bottom w:val="nil"/>
              <w:right w:val="single" w:sz="4" w:space="0" w:color="auto"/>
            </w:tcBorders>
            <w:shd w:val="clear" w:color="auto" w:fill="auto"/>
            <w:noWrap/>
            <w:vAlign w:val="center"/>
            <w:hideMark/>
          </w:tcPr>
          <w:p w14:paraId="0B657A33" w14:textId="77777777" w:rsidR="00671685" w:rsidRPr="00DE6C02" w:rsidRDefault="00671685" w:rsidP="005523F0">
            <w:pPr>
              <w:spacing w:after="0" w:line="240" w:lineRule="auto"/>
              <w:rPr>
                <w:rFonts w:eastAsia="Times New Roman" w:cs="Arial"/>
                <w:color w:val="000000"/>
                <w:sz w:val="22"/>
                <w:lang w:eastAsia="en-GB"/>
              </w:rPr>
            </w:pPr>
            <w:r w:rsidRPr="00DE6C02">
              <w:rPr>
                <w:rFonts w:eastAsia="Times New Roman" w:cs="Arial"/>
                <w:color w:val="000000"/>
                <w:sz w:val="22"/>
                <w:lang w:eastAsia="en-GB"/>
              </w:rPr>
              <w:t>Human Rights</w:t>
            </w:r>
          </w:p>
        </w:tc>
        <w:tc>
          <w:tcPr>
            <w:tcW w:w="806" w:type="pct"/>
            <w:tcBorders>
              <w:top w:val="nil"/>
              <w:left w:val="nil"/>
              <w:bottom w:val="nil"/>
              <w:right w:val="nil"/>
            </w:tcBorders>
            <w:shd w:val="clear" w:color="auto" w:fill="auto"/>
            <w:noWrap/>
            <w:vAlign w:val="center"/>
            <w:hideMark/>
          </w:tcPr>
          <w:p w14:paraId="4F0DB804" w14:textId="77777777" w:rsidR="00671685" w:rsidRPr="00DE6C02" w:rsidRDefault="00671685" w:rsidP="005523F0">
            <w:pPr>
              <w:spacing w:after="0" w:line="240" w:lineRule="auto"/>
              <w:rPr>
                <w:rFonts w:eastAsia="Times New Roman" w:cs="Arial"/>
                <w:color w:val="000000"/>
                <w:sz w:val="22"/>
                <w:lang w:eastAsia="en-GB"/>
              </w:rPr>
            </w:pPr>
            <w:r w:rsidRPr="00DE6C02">
              <w:rPr>
                <w:rFonts w:eastAsia="Times New Roman" w:cs="Arial"/>
                <w:color w:val="000000"/>
                <w:sz w:val="22"/>
                <w:lang w:eastAsia="en-GB"/>
              </w:rPr>
              <w:t>109</w:t>
            </w:r>
          </w:p>
        </w:tc>
      </w:tr>
      <w:tr w:rsidR="00671685" w:rsidRPr="00DE6C02" w14:paraId="04F6CF3B" w14:textId="77777777" w:rsidTr="00CB3A65">
        <w:trPr>
          <w:trHeight w:val="170"/>
        </w:trPr>
        <w:tc>
          <w:tcPr>
            <w:tcW w:w="833" w:type="pct"/>
            <w:vMerge/>
            <w:tcBorders>
              <w:top w:val="nil"/>
              <w:left w:val="nil"/>
              <w:bottom w:val="single" w:sz="4" w:space="0" w:color="000000"/>
              <w:right w:val="nil"/>
            </w:tcBorders>
            <w:vAlign w:val="center"/>
            <w:hideMark/>
          </w:tcPr>
          <w:p w14:paraId="67401E36" w14:textId="77777777" w:rsidR="00671685" w:rsidRPr="00DE6C02" w:rsidRDefault="00671685" w:rsidP="005523F0">
            <w:pPr>
              <w:spacing w:after="0" w:line="240" w:lineRule="auto"/>
              <w:rPr>
                <w:rFonts w:eastAsia="Times New Roman" w:cs="Arial"/>
                <w:color w:val="000000"/>
                <w:sz w:val="22"/>
                <w:lang w:eastAsia="en-GB"/>
              </w:rPr>
            </w:pPr>
          </w:p>
        </w:tc>
        <w:tc>
          <w:tcPr>
            <w:tcW w:w="1652" w:type="pct"/>
            <w:tcBorders>
              <w:top w:val="nil"/>
              <w:left w:val="nil"/>
              <w:bottom w:val="nil"/>
              <w:right w:val="nil"/>
            </w:tcBorders>
            <w:shd w:val="clear" w:color="auto" w:fill="auto"/>
            <w:noWrap/>
            <w:vAlign w:val="center"/>
            <w:hideMark/>
          </w:tcPr>
          <w:p w14:paraId="21D3EB8A" w14:textId="77777777" w:rsidR="00671685" w:rsidRPr="00DE6C02" w:rsidRDefault="00671685" w:rsidP="005523F0">
            <w:pPr>
              <w:spacing w:after="0" w:line="240" w:lineRule="auto"/>
              <w:rPr>
                <w:rFonts w:eastAsia="Times New Roman" w:cs="Arial"/>
                <w:color w:val="000000"/>
                <w:sz w:val="22"/>
                <w:lang w:eastAsia="en-GB"/>
              </w:rPr>
            </w:pPr>
            <w:r w:rsidRPr="00DE6C02">
              <w:rPr>
                <w:rFonts w:cs="Arial"/>
                <w:color w:val="000000"/>
                <w:sz w:val="22"/>
              </w:rPr>
              <w:t>New Outcome</w:t>
            </w:r>
            <w:r>
              <w:rPr>
                <w:rFonts w:cs="Arial"/>
                <w:color w:val="000000"/>
                <w:sz w:val="22"/>
              </w:rPr>
              <w:t>s/Topics</w:t>
            </w:r>
          </w:p>
        </w:tc>
        <w:tc>
          <w:tcPr>
            <w:tcW w:w="1709" w:type="pct"/>
            <w:tcBorders>
              <w:top w:val="nil"/>
              <w:left w:val="nil"/>
              <w:bottom w:val="nil"/>
              <w:right w:val="single" w:sz="4" w:space="0" w:color="auto"/>
            </w:tcBorders>
            <w:shd w:val="clear" w:color="auto" w:fill="auto"/>
            <w:noWrap/>
            <w:vAlign w:val="center"/>
            <w:hideMark/>
          </w:tcPr>
          <w:p w14:paraId="59FFD284" w14:textId="77777777" w:rsidR="00671685" w:rsidRPr="00DE6C02" w:rsidRDefault="00671685" w:rsidP="005523F0">
            <w:pPr>
              <w:spacing w:after="0" w:line="240" w:lineRule="auto"/>
              <w:rPr>
                <w:rFonts w:eastAsia="Times New Roman" w:cs="Arial"/>
                <w:color w:val="000000"/>
                <w:sz w:val="22"/>
                <w:lang w:eastAsia="en-GB"/>
              </w:rPr>
            </w:pPr>
            <w:r w:rsidRPr="00DE6C02">
              <w:rPr>
                <w:rFonts w:eastAsia="Times New Roman" w:cs="Arial"/>
                <w:color w:val="000000"/>
                <w:sz w:val="22"/>
                <w:lang w:eastAsia="en-GB"/>
              </w:rPr>
              <w:t>Care</w:t>
            </w:r>
          </w:p>
        </w:tc>
        <w:tc>
          <w:tcPr>
            <w:tcW w:w="806" w:type="pct"/>
            <w:tcBorders>
              <w:top w:val="nil"/>
              <w:left w:val="nil"/>
              <w:bottom w:val="nil"/>
              <w:right w:val="nil"/>
            </w:tcBorders>
            <w:shd w:val="clear" w:color="auto" w:fill="auto"/>
            <w:noWrap/>
            <w:vAlign w:val="center"/>
            <w:hideMark/>
          </w:tcPr>
          <w:p w14:paraId="463BF36F" w14:textId="77777777" w:rsidR="00671685" w:rsidRPr="00DE6C02" w:rsidRDefault="00671685" w:rsidP="005523F0">
            <w:pPr>
              <w:spacing w:after="0" w:line="240" w:lineRule="auto"/>
              <w:rPr>
                <w:rFonts w:eastAsia="Times New Roman" w:cs="Arial"/>
                <w:color w:val="000000"/>
                <w:sz w:val="22"/>
                <w:lang w:eastAsia="en-GB"/>
              </w:rPr>
            </w:pPr>
            <w:r w:rsidRPr="00DE6C02">
              <w:rPr>
                <w:rFonts w:eastAsia="Times New Roman" w:cs="Arial"/>
                <w:color w:val="000000"/>
                <w:sz w:val="22"/>
                <w:lang w:eastAsia="en-GB"/>
              </w:rPr>
              <w:t>48</w:t>
            </w:r>
          </w:p>
        </w:tc>
      </w:tr>
      <w:tr w:rsidR="00671685" w:rsidRPr="00DE6C02" w14:paraId="05FD8ED4" w14:textId="77777777" w:rsidTr="00CB3A65">
        <w:trPr>
          <w:trHeight w:val="170"/>
        </w:trPr>
        <w:tc>
          <w:tcPr>
            <w:tcW w:w="833" w:type="pct"/>
            <w:vMerge/>
            <w:tcBorders>
              <w:top w:val="nil"/>
              <w:left w:val="nil"/>
              <w:bottom w:val="single" w:sz="4" w:space="0" w:color="000000"/>
              <w:right w:val="nil"/>
            </w:tcBorders>
            <w:vAlign w:val="center"/>
            <w:hideMark/>
          </w:tcPr>
          <w:p w14:paraId="0B78BF1D" w14:textId="77777777" w:rsidR="00671685" w:rsidRPr="00DE6C02" w:rsidRDefault="00671685" w:rsidP="005523F0">
            <w:pPr>
              <w:spacing w:after="0" w:line="240" w:lineRule="auto"/>
              <w:rPr>
                <w:rFonts w:eastAsia="Times New Roman" w:cs="Arial"/>
                <w:color w:val="000000"/>
                <w:sz w:val="22"/>
                <w:lang w:eastAsia="en-GB"/>
              </w:rPr>
            </w:pPr>
          </w:p>
        </w:tc>
        <w:tc>
          <w:tcPr>
            <w:tcW w:w="1652" w:type="pct"/>
            <w:tcBorders>
              <w:top w:val="nil"/>
              <w:left w:val="nil"/>
              <w:bottom w:val="nil"/>
              <w:right w:val="nil"/>
            </w:tcBorders>
            <w:shd w:val="clear" w:color="auto" w:fill="auto"/>
            <w:noWrap/>
            <w:vAlign w:val="center"/>
            <w:hideMark/>
          </w:tcPr>
          <w:p w14:paraId="32486340" w14:textId="77777777" w:rsidR="00671685" w:rsidRPr="00DE6C02" w:rsidRDefault="00671685" w:rsidP="005523F0">
            <w:pPr>
              <w:spacing w:after="0" w:line="240" w:lineRule="auto"/>
              <w:rPr>
                <w:rFonts w:eastAsia="Times New Roman" w:cs="Arial"/>
                <w:color w:val="000000"/>
                <w:sz w:val="22"/>
                <w:lang w:eastAsia="en-GB"/>
              </w:rPr>
            </w:pPr>
            <w:r w:rsidRPr="00DE6C02">
              <w:rPr>
                <w:rFonts w:cs="Arial"/>
                <w:color w:val="000000"/>
                <w:sz w:val="22"/>
              </w:rPr>
              <w:t>Current National Outcomes</w:t>
            </w:r>
          </w:p>
        </w:tc>
        <w:tc>
          <w:tcPr>
            <w:tcW w:w="1709" w:type="pct"/>
            <w:tcBorders>
              <w:top w:val="nil"/>
              <w:left w:val="nil"/>
              <w:bottom w:val="nil"/>
              <w:right w:val="single" w:sz="4" w:space="0" w:color="auto"/>
            </w:tcBorders>
            <w:shd w:val="clear" w:color="auto" w:fill="auto"/>
            <w:noWrap/>
            <w:vAlign w:val="center"/>
            <w:hideMark/>
          </w:tcPr>
          <w:p w14:paraId="1E144C11" w14:textId="77777777" w:rsidR="00671685" w:rsidRPr="00DE6C02" w:rsidRDefault="00671685" w:rsidP="005523F0">
            <w:pPr>
              <w:spacing w:after="0" w:line="240" w:lineRule="auto"/>
              <w:rPr>
                <w:rFonts w:eastAsia="Times New Roman" w:cs="Arial"/>
                <w:color w:val="000000"/>
                <w:sz w:val="22"/>
                <w:lang w:eastAsia="en-GB"/>
              </w:rPr>
            </w:pPr>
            <w:r w:rsidRPr="00DE6C02">
              <w:rPr>
                <w:rFonts w:eastAsia="Times New Roman" w:cs="Arial"/>
                <w:color w:val="000000"/>
                <w:sz w:val="22"/>
                <w:lang w:eastAsia="en-GB"/>
              </w:rPr>
              <w:t>Education</w:t>
            </w:r>
          </w:p>
        </w:tc>
        <w:tc>
          <w:tcPr>
            <w:tcW w:w="806" w:type="pct"/>
            <w:tcBorders>
              <w:top w:val="nil"/>
              <w:left w:val="nil"/>
              <w:bottom w:val="nil"/>
              <w:right w:val="nil"/>
            </w:tcBorders>
            <w:shd w:val="clear" w:color="auto" w:fill="auto"/>
            <w:noWrap/>
            <w:vAlign w:val="center"/>
            <w:hideMark/>
          </w:tcPr>
          <w:p w14:paraId="0BB6FC66" w14:textId="77777777" w:rsidR="00671685" w:rsidRPr="00DE6C02" w:rsidRDefault="00671685" w:rsidP="005523F0">
            <w:pPr>
              <w:spacing w:after="0" w:line="240" w:lineRule="auto"/>
              <w:rPr>
                <w:rFonts w:eastAsia="Times New Roman" w:cs="Arial"/>
                <w:color w:val="000000"/>
                <w:sz w:val="22"/>
                <w:lang w:eastAsia="en-GB"/>
              </w:rPr>
            </w:pPr>
            <w:r w:rsidRPr="00DE6C02">
              <w:rPr>
                <w:rFonts w:eastAsia="Times New Roman" w:cs="Arial"/>
                <w:color w:val="000000"/>
                <w:sz w:val="22"/>
                <w:lang w:eastAsia="en-GB"/>
              </w:rPr>
              <w:t>42</w:t>
            </w:r>
          </w:p>
        </w:tc>
      </w:tr>
      <w:tr w:rsidR="00671685" w:rsidRPr="00DE6C02" w14:paraId="1D9E78D1" w14:textId="77777777" w:rsidTr="00CB3A65">
        <w:trPr>
          <w:trHeight w:val="170"/>
        </w:trPr>
        <w:tc>
          <w:tcPr>
            <w:tcW w:w="833" w:type="pct"/>
            <w:vMerge/>
            <w:tcBorders>
              <w:top w:val="nil"/>
              <w:left w:val="nil"/>
              <w:bottom w:val="single" w:sz="4" w:space="0" w:color="000000"/>
              <w:right w:val="nil"/>
            </w:tcBorders>
            <w:vAlign w:val="center"/>
            <w:hideMark/>
          </w:tcPr>
          <w:p w14:paraId="6B5D1036" w14:textId="77777777" w:rsidR="00671685" w:rsidRPr="00DE6C02" w:rsidRDefault="00671685" w:rsidP="005523F0">
            <w:pPr>
              <w:spacing w:after="0" w:line="240" w:lineRule="auto"/>
              <w:rPr>
                <w:rFonts w:eastAsia="Times New Roman" w:cs="Arial"/>
                <w:color w:val="000000"/>
                <w:sz w:val="22"/>
                <w:lang w:eastAsia="en-GB"/>
              </w:rPr>
            </w:pPr>
          </w:p>
        </w:tc>
        <w:tc>
          <w:tcPr>
            <w:tcW w:w="1652" w:type="pct"/>
            <w:tcBorders>
              <w:top w:val="nil"/>
              <w:left w:val="nil"/>
              <w:bottom w:val="nil"/>
              <w:right w:val="nil"/>
            </w:tcBorders>
            <w:shd w:val="clear" w:color="auto" w:fill="auto"/>
            <w:noWrap/>
            <w:vAlign w:val="center"/>
            <w:hideMark/>
          </w:tcPr>
          <w:p w14:paraId="6C43E678" w14:textId="77777777" w:rsidR="00671685" w:rsidRPr="00DE6C02" w:rsidRDefault="00671685" w:rsidP="005523F0">
            <w:pPr>
              <w:spacing w:after="0" w:line="240" w:lineRule="auto"/>
              <w:rPr>
                <w:rFonts w:eastAsia="Times New Roman" w:cs="Arial"/>
                <w:color w:val="000000"/>
                <w:sz w:val="22"/>
                <w:lang w:eastAsia="en-GB"/>
              </w:rPr>
            </w:pPr>
            <w:r w:rsidRPr="00DE6C02">
              <w:rPr>
                <w:rFonts w:cs="Arial"/>
                <w:color w:val="000000"/>
                <w:sz w:val="22"/>
              </w:rPr>
              <w:t>Current National Outcomes</w:t>
            </w:r>
          </w:p>
        </w:tc>
        <w:tc>
          <w:tcPr>
            <w:tcW w:w="1709" w:type="pct"/>
            <w:tcBorders>
              <w:top w:val="nil"/>
              <w:left w:val="nil"/>
              <w:bottom w:val="nil"/>
              <w:right w:val="single" w:sz="4" w:space="0" w:color="auto"/>
            </w:tcBorders>
            <w:shd w:val="clear" w:color="auto" w:fill="auto"/>
            <w:noWrap/>
            <w:vAlign w:val="center"/>
            <w:hideMark/>
          </w:tcPr>
          <w:p w14:paraId="03ED775E" w14:textId="77777777" w:rsidR="00671685" w:rsidRPr="00DE6C02" w:rsidRDefault="00671685" w:rsidP="005523F0">
            <w:pPr>
              <w:spacing w:after="0" w:line="240" w:lineRule="auto"/>
              <w:rPr>
                <w:rFonts w:eastAsia="Times New Roman" w:cs="Arial"/>
                <w:color w:val="000000"/>
                <w:sz w:val="22"/>
                <w:lang w:eastAsia="en-GB"/>
              </w:rPr>
            </w:pPr>
            <w:r w:rsidRPr="00DE6C02">
              <w:rPr>
                <w:rFonts w:eastAsia="Times New Roman" w:cs="Arial"/>
                <w:color w:val="000000"/>
                <w:sz w:val="22"/>
                <w:lang w:eastAsia="en-GB"/>
              </w:rPr>
              <w:t>Communities</w:t>
            </w:r>
          </w:p>
        </w:tc>
        <w:tc>
          <w:tcPr>
            <w:tcW w:w="806" w:type="pct"/>
            <w:tcBorders>
              <w:top w:val="nil"/>
              <w:left w:val="nil"/>
              <w:bottom w:val="nil"/>
              <w:right w:val="nil"/>
            </w:tcBorders>
            <w:shd w:val="clear" w:color="auto" w:fill="auto"/>
            <w:noWrap/>
            <w:vAlign w:val="center"/>
            <w:hideMark/>
          </w:tcPr>
          <w:p w14:paraId="480908AC" w14:textId="77777777" w:rsidR="00671685" w:rsidRPr="00DE6C02" w:rsidRDefault="00671685" w:rsidP="005523F0">
            <w:pPr>
              <w:spacing w:after="0" w:line="240" w:lineRule="auto"/>
              <w:rPr>
                <w:rFonts w:eastAsia="Times New Roman" w:cs="Arial"/>
                <w:color w:val="000000"/>
                <w:sz w:val="22"/>
                <w:lang w:eastAsia="en-GB"/>
              </w:rPr>
            </w:pPr>
            <w:r w:rsidRPr="00DE6C02">
              <w:rPr>
                <w:rFonts w:eastAsia="Times New Roman" w:cs="Arial"/>
                <w:color w:val="000000"/>
                <w:sz w:val="22"/>
                <w:lang w:eastAsia="en-GB"/>
              </w:rPr>
              <w:t>37</w:t>
            </w:r>
          </w:p>
        </w:tc>
      </w:tr>
      <w:tr w:rsidR="00671685" w:rsidRPr="00DE6C02" w14:paraId="65F70436" w14:textId="77777777" w:rsidTr="00CB3A65">
        <w:trPr>
          <w:trHeight w:val="170"/>
        </w:trPr>
        <w:tc>
          <w:tcPr>
            <w:tcW w:w="833" w:type="pct"/>
            <w:vMerge/>
            <w:tcBorders>
              <w:top w:val="nil"/>
              <w:left w:val="nil"/>
              <w:bottom w:val="single" w:sz="4" w:space="0" w:color="000000"/>
              <w:right w:val="nil"/>
            </w:tcBorders>
            <w:vAlign w:val="center"/>
            <w:hideMark/>
          </w:tcPr>
          <w:p w14:paraId="638DA498" w14:textId="77777777" w:rsidR="00671685" w:rsidRPr="00DE6C02" w:rsidRDefault="00671685" w:rsidP="005523F0">
            <w:pPr>
              <w:spacing w:after="0" w:line="240" w:lineRule="auto"/>
              <w:rPr>
                <w:rFonts w:eastAsia="Times New Roman" w:cs="Arial"/>
                <w:color w:val="000000"/>
                <w:sz w:val="22"/>
                <w:lang w:eastAsia="en-GB"/>
              </w:rPr>
            </w:pPr>
          </w:p>
        </w:tc>
        <w:tc>
          <w:tcPr>
            <w:tcW w:w="1652" w:type="pct"/>
            <w:tcBorders>
              <w:top w:val="nil"/>
              <w:left w:val="nil"/>
              <w:bottom w:val="single" w:sz="4" w:space="0" w:color="auto"/>
              <w:right w:val="nil"/>
            </w:tcBorders>
            <w:shd w:val="clear" w:color="auto" w:fill="auto"/>
            <w:noWrap/>
            <w:vAlign w:val="center"/>
            <w:hideMark/>
          </w:tcPr>
          <w:p w14:paraId="4BF03DAD" w14:textId="77777777" w:rsidR="00671685" w:rsidRPr="00DE6C02" w:rsidRDefault="00671685" w:rsidP="005523F0">
            <w:pPr>
              <w:spacing w:after="0" w:line="240" w:lineRule="auto"/>
              <w:rPr>
                <w:rFonts w:eastAsia="Times New Roman" w:cs="Arial"/>
                <w:color w:val="000000"/>
                <w:sz w:val="22"/>
                <w:lang w:eastAsia="en-GB"/>
              </w:rPr>
            </w:pPr>
            <w:r w:rsidRPr="00DE6C02">
              <w:rPr>
                <w:rFonts w:cs="Arial"/>
                <w:color w:val="000000"/>
                <w:sz w:val="22"/>
              </w:rPr>
              <w:t>Current National Outcomes</w:t>
            </w:r>
          </w:p>
        </w:tc>
        <w:tc>
          <w:tcPr>
            <w:tcW w:w="1709" w:type="pct"/>
            <w:tcBorders>
              <w:top w:val="nil"/>
              <w:left w:val="nil"/>
              <w:bottom w:val="single" w:sz="4" w:space="0" w:color="auto"/>
              <w:right w:val="single" w:sz="4" w:space="0" w:color="auto"/>
            </w:tcBorders>
            <w:shd w:val="clear" w:color="auto" w:fill="auto"/>
            <w:noWrap/>
            <w:vAlign w:val="center"/>
            <w:hideMark/>
          </w:tcPr>
          <w:p w14:paraId="5A7AE33F" w14:textId="77777777" w:rsidR="00671685" w:rsidRPr="00DE6C02" w:rsidRDefault="00671685" w:rsidP="005523F0">
            <w:pPr>
              <w:spacing w:after="0" w:line="240" w:lineRule="auto"/>
              <w:rPr>
                <w:rFonts w:eastAsia="Times New Roman" w:cs="Arial"/>
                <w:color w:val="000000"/>
                <w:sz w:val="22"/>
                <w:lang w:eastAsia="en-GB"/>
              </w:rPr>
            </w:pPr>
            <w:r w:rsidRPr="00DE6C02">
              <w:rPr>
                <w:rFonts w:eastAsia="Times New Roman" w:cs="Arial"/>
                <w:color w:val="000000"/>
                <w:sz w:val="22"/>
                <w:lang w:eastAsia="en-GB"/>
              </w:rPr>
              <w:t>Health</w:t>
            </w:r>
          </w:p>
        </w:tc>
        <w:tc>
          <w:tcPr>
            <w:tcW w:w="806" w:type="pct"/>
            <w:tcBorders>
              <w:top w:val="nil"/>
              <w:left w:val="nil"/>
              <w:bottom w:val="single" w:sz="4" w:space="0" w:color="auto"/>
              <w:right w:val="nil"/>
            </w:tcBorders>
            <w:shd w:val="clear" w:color="auto" w:fill="auto"/>
            <w:noWrap/>
            <w:vAlign w:val="center"/>
            <w:hideMark/>
          </w:tcPr>
          <w:p w14:paraId="376CDA14" w14:textId="77777777" w:rsidR="00671685" w:rsidRPr="00DE6C02" w:rsidRDefault="00671685" w:rsidP="005523F0">
            <w:pPr>
              <w:spacing w:after="0" w:line="240" w:lineRule="auto"/>
              <w:rPr>
                <w:rFonts w:eastAsia="Times New Roman" w:cs="Arial"/>
                <w:color w:val="000000"/>
                <w:sz w:val="22"/>
                <w:lang w:eastAsia="en-GB"/>
              </w:rPr>
            </w:pPr>
            <w:r w:rsidRPr="00DE6C02">
              <w:rPr>
                <w:rFonts w:eastAsia="Times New Roman" w:cs="Arial"/>
                <w:color w:val="000000"/>
                <w:sz w:val="22"/>
                <w:lang w:eastAsia="en-GB"/>
              </w:rPr>
              <w:t>36</w:t>
            </w:r>
          </w:p>
        </w:tc>
      </w:tr>
      <w:tr w:rsidR="00671685" w:rsidRPr="00DE6C02" w14:paraId="11D3059C" w14:textId="77777777" w:rsidTr="00CB3A65">
        <w:trPr>
          <w:trHeight w:val="170"/>
        </w:trPr>
        <w:tc>
          <w:tcPr>
            <w:tcW w:w="833" w:type="pct"/>
            <w:vMerge w:val="restart"/>
            <w:tcBorders>
              <w:top w:val="nil"/>
              <w:left w:val="nil"/>
              <w:bottom w:val="single" w:sz="4" w:space="0" w:color="000000"/>
              <w:right w:val="nil"/>
            </w:tcBorders>
            <w:shd w:val="clear" w:color="auto" w:fill="auto"/>
            <w:vAlign w:val="center"/>
            <w:hideMark/>
          </w:tcPr>
          <w:p w14:paraId="50696861" w14:textId="77777777" w:rsidR="00671685" w:rsidRPr="00DE6C02" w:rsidRDefault="00671685" w:rsidP="005523F0">
            <w:pPr>
              <w:spacing w:after="0" w:line="240" w:lineRule="auto"/>
              <w:rPr>
                <w:rFonts w:eastAsia="Times New Roman" w:cs="Arial"/>
                <w:color w:val="000000"/>
                <w:sz w:val="22"/>
                <w:lang w:eastAsia="en-GB"/>
              </w:rPr>
            </w:pPr>
            <w:r w:rsidRPr="00DE6C02">
              <w:rPr>
                <w:rFonts w:eastAsia="Times New Roman" w:cs="Arial"/>
                <w:color w:val="000000"/>
                <w:sz w:val="22"/>
                <w:lang w:eastAsia="en-GB"/>
              </w:rPr>
              <w:t>Call for evidence</w:t>
            </w:r>
          </w:p>
        </w:tc>
        <w:tc>
          <w:tcPr>
            <w:tcW w:w="1652" w:type="pct"/>
            <w:tcBorders>
              <w:top w:val="nil"/>
              <w:left w:val="nil"/>
              <w:bottom w:val="nil"/>
              <w:right w:val="nil"/>
            </w:tcBorders>
            <w:shd w:val="clear" w:color="auto" w:fill="auto"/>
            <w:noWrap/>
            <w:vAlign w:val="center"/>
            <w:hideMark/>
          </w:tcPr>
          <w:p w14:paraId="76D62621" w14:textId="77777777" w:rsidR="00671685" w:rsidRPr="00DE6C02" w:rsidRDefault="00671685" w:rsidP="005523F0">
            <w:pPr>
              <w:spacing w:after="0" w:line="240" w:lineRule="auto"/>
              <w:rPr>
                <w:rFonts w:eastAsia="Times New Roman" w:cs="Arial"/>
                <w:color w:val="000000"/>
                <w:sz w:val="22"/>
                <w:lang w:eastAsia="en-GB"/>
              </w:rPr>
            </w:pPr>
            <w:r w:rsidRPr="00DE6C02">
              <w:rPr>
                <w:rFonts w:cs="Arial"/>
                <w:color w:val="000000"/>
                <w:sz w:val="22"/>
              </w:rPr>
              <w:t>National Indicator Set</w:t>
            </w:r>
          </w:p>
        </w:tc>
        <w:tc>
          <w:tcPr>
            <w:tcW w:w="1709" w:type="pct"/>
            <w:tcBorders>
              <w:top w:val="nil"/>
              <w:left w:val="nil"/>
              <w:bottom w:val="nil"/>
              <w:right w:val="single" w:sz="4" w:space="0" w:color="auto"/>
            </w:tcBorders>
            <w:shd w:val="clear" w:color="auto" w:fill="auto"/>
            <w:noWrap/>
            <w:vAlign w:val="center"/>
            <w:hideMark/>
          </w:tcPr>
          <w:p w14:paraId="1081B87A" w14:textId="77777777" w:rsidR="00671685" w:rsidRPr="00DE6C02" w:rsidRDefault="00671685" w:rsidP="005523F0">
            <w:pPr>
              <w:spacing w:after="0" w:line="240" w:lineRule="auto"/>
              <w:rPr>
                <w:rFonts w:eastAsia="Times New Roman" w:cs="Arial"/>
                <w:color w:val="000000"/>
                <w:sz w:val="22"/>
                <w:lang w:eastAsia="en-GB"/>
              </w:rPr>
            </w:pPr>
            <w:r w:rsidRPr="00DE6C02">
              <w:rPr>
                <w:rFonts w:eastAsia="Times New Roman" w:cs="Arial"/>
                <w:color w:val="000000"/>
                <w:sz w:val="22"/>
                <w:lang w:eastAsia="en-GB"/>
              </w:rPr>
              <w:t>Add new indicators</w:t>
            </w:r>
          </w:p>
        </w:tc>
        <w:tc>
          <w:tcPr>
            <w:tcW w:w="806" w:type="pct"/>
            <w:tcBorders>
              <w:top w:val="nil"/>
              <w:left w:val="nil"/>
              <w:bottom w:val="nil"/>
              <w:right w:val="nil"/>
            </w:tcBorders>
            <w:shd w:val="clear" w:color="auto" w:fill="auto"/>
            <w:noWrap/>
            <w:vAlign w:val="center"/>
            <w:hideMark/>
          </w:tcPr>
          <w:p w14:paraId="5B8ED6CB" w14:textId="77777777" w:rsidR="00671685" w:rsidRPr="00DE6C02" w:rsidRDefault="00671685" w:rsidP="005523F0">
            <w:pPr>
              <w:spacing w:after="0" w:line="240" w:lineRule="auto"/>
              <w:rPr>
                <w:rFonts w:eastAsia="Times New Roman" w:cs="Arial"/>
                <w:color w:val="000000"/>
                <w:sz w:val="22"/>
                <w:lang w:eastAsia="en-GB"/>
              </w:rPr>
            </w:pPr>
            <w:r w:rsidRPr="00DE6C02">
              <w:rPr>
                <w:rFonts w:eastAsia="Times New Roman" w:cs="Arial"/>
                <w:color w:val="000000"/>
                <w:sz w:val="22"/>
                <w:lang w:eastAsia="en-GB"/>
              </w:rPr>
              <w:t>434</w:t>
            </w:r>
          </w:p>
        </w:tc>
      </w:tr>
      <w:tr w:rsidR="00671685" w:rsidRPr="00DE6C02" w14:paraId="7D157D58" w14:textId="77777777" w:rsidTr="00CB3A65">
        <w:trPr>
          <w:trHeight w:val="170"/>
        </w:trPr>
        <w:tc>
          <w:tcPr>
            <w:tcW w:w="833" w:type="pct"/>
            <w:vMerge/>
            <w:tcBorders>
              <w:top w:val="nil"/>
              <w:left w:val="nil"/>
              <w:bottom w:val="single" w:sz="4" w:space="0" w:color="000000"/>
              <w:right w:val="nil"/>
            </w:tcBorders>
            <w:vAlign w:val="center"/>
            <w:hideMark/>
          </w:tcPr>
          <w:p w14:paraId="678AFFAC" w14:textId="77777777" w:rsidR="00671685" w:rsidRPr="00DE6C02" w:rsidRDefault="00671685" w:rsidP="005523F0">
            <w:pPr>
              <w:spacing w:after="0" w:line="240" w:lineRule="auto"/>
              <w:rPr>
                <w:rFonts w:eastAsia="Times New Roman" w:cs="Arial"/>
                <w:color w:val="000000"/>
                <w:sz w:val="22"/>
                <w:lang w:eastAsia="en-GB"/>
              </w:rPr>
            </w:pPr>
          </w:p>
        </w:tc>
        <w:tc>
          <w:tcPr>
            <w:tcW w:w="1652" w:type="pct"/>
            <w:tcBorders>
              <w:top w:val="nil"/>
              <w:left w:val="nil"/>
              <w:bottom w:val="nil"/>
              <w:right w:val="nil"/>
            </w:tcBorders>
            <w:shd w:val="clear" w:color="auto" w:fill="auto"/>
            <w:noWrap/>
            <w:vAlign w:val="center"/>
            <w:hideMark/>
          </w:tcPr>
          <w:p w14:paraId="5A7F46B2" w14:textId="77777777" w:rsidR="00671685" w:rsidRPr="00DE6C02" w:rsidRDefault="00671685" w:rsidP="005523F0">
            <w:pPr>
              <w:spacing w:after="0" w:line="240" w:lineRule="auto"/>
              <w:rPr>
                <w:rFonts w:eastAsia="Times New Roman" w:cs="Arial"/>
                <w:color w:val="000000"/>
                <w:sz w:val="22"/>
                <w:lang w:eastAsia="en-GB"/>
              </w:rPr>
            </w:pPr>
            <w:r w:rsidRPr="00DE6C02">
              <w:rPr>
                <w:rFonts w:cs="Arial"/>
                <w:color w:val="000000"/>
                <w:sz w:val="22"/>
              </w:rPr>
              <w:t>National Indicator Set</w:t>
            </w:r>
          </w:p>
        </w:tc>
        <w:tc>
          <w:tcPr>
            <w:tcW w:w="1709" w:type="pct"/>
            <w:tcBorders>
              <w:top w:val="nil"/>
              <w:left w:val="nil"/>
              <w:bottom w:val="nil"/>
              <w:right w:val="single" w:sz="4" w:space="0" w:color="auto"/>
            </w:tcBorders>
            <w:shd w:val="clear" w:color="auto" w:fill="auto"/>
            <w:noWrap/>
            <w:vAlign w:val="center"/>
            <w:hideMark/>
          </w:tcPr>
          <w:p w14:paraId="5FC7F301" w14:textId="77777777" w:rsidR="00671685" w:rsidRPr="00DE6C02" w:rsidRDefault="00671685" w:rsidP="005523F0">
            <w:pPr>
              <w:spacing w:after="0" w:line="240" w:lineRule="auto"/>
              <w:rPr>
                <w:rFonts w:eastAsia="Times New Roman" w:cs="Arial"/>
                <w:color w:val="000000"/>
                <w:sz w:val="22"/>
                <w:lang w:eastAsia="en-GB"/>
              </w:rPr>
            </w:pPr>
            <w:r w:rsidRPr="00DE6C02">
              <w:rPr>
                <w:rFonts w:eastAsia="Times New Roman" w:cs="Arial"/>
                <w:color w:val="000000"/>
                <w:sz w:val="22"/>
                <w:lang w:eastAsia="en-GB"/>
              </w:rPr>
              <w:t>Change current indicators</w:t>
            </w:r>
          </w:p>
        </w:tc>
        <w:tc>
          <w:tcPr>
            <w:tcW w:w="806" w:type="pct"/>
            <w:tcBorders>
              <w:top w:val="nil"/>
              <w:left w:val="nil"/>
              <w:bottom w:val="nil"/>
              <w:right w:val="nil"/>
            </w:tcBorders>
            <w:shd w:val="clear" w:color="auto" w:fill="auto"/>
            <w:noWrap/>
            <w:vAlign w:val="center"/>
            <w:hideMark/>
          </w:tcPr>
          <w:p w14:paraId="14C24D20" w14:textId="77777777" w:rsidR="00671685" w:rsidRPr="00DE6C02" w:rsidRDefault="00671685" w:rsidP="005523F0">
            <w:pPr>
              <w:spacing w:after="0" w:line="240" w:lineRule="auto"/>
              <w:rPr>
                <w:rFonts w:eastAsia="Times New Roman" w:cs="Arial"/>
                <w:color w:val="000000"/>
                <w:sz w:val="22"/>
                <w:lang w:eastAsia="en-GB"/>
              </w:rPr>
            </w:pPr>
            <w:r w:rsidRPr="00DE6C02">
              <w:rPr>
                <w:rFonts w:eastAsia="Times New Roman" w:cs="Arial"/>
                <w:color w:val="000000"/>
                <w:sz w:val="22"/>
                <w:lang w:eastAsia="en-GB"/>
              </w:rPr>
              <w:t>148</w:t>
            </w:r>
          </w:p>
        </w:tc>
      </w:tr>
      <w:tr w:rsidR="00671685" w:rsidRPr="00DE6C02" w14:paraId="76118886" w14:textId="77777777" w:rsidTr="00CB3A65">
        <w:trPr>
          <w:trHeight w:val="170"/>
        </w:trPr>
        <w:tc>
          <w:tcPr>
            <w:tcW w:w="833" w:type="pct"/>
            <w:vMerge/>
            <w:tcBorders>
              <w:top w:val="nil"/>
              <w:left w:val="nil"/>
              <w:bottom w:val="single" w:sz="4" w:space="0" w:color="000000"/>
              <w:right w:val="nil"/>
            </w:tcBorders>
            <w:vAlign w:val="center"/>
            <w:hideMark/>
          </w:tcPr>
          <w:p w14:paraId="3C768611" w14:textId="77777777" w:rsidR="00671685" w:rsidRPr="00DE6C02" w:rsidRDefault="00671685" w:rsidP="005523F0">
            <w:pPr>
              <w:spacing w:after="0" w:line="240" w:lineRule="auto"/>
              <w:rPr>
                <w:rFonts w:eastAsia="Times New Roman" w:cs="Arial"/>
                <w:color w:val="000000"/>
                <w:sz w:val="22"/>
                <w:lang w:eastAsia="en-GB"/>
              </w:rPr>
            </w:pPr>
          </w:p>
        </w:tc>
        <w:tc>
          <w:tcPr>
            <w:tcW w:w="1652" w:type="pct"/>
            <w:tcBorders>
              <w:top w:val="nil"/>
              <w:left w:val="nil"/>
              <w:bottom w:val="nil"/>
              <w:right w:val="nil"/>
            </w:tcBorders>
            <w:shd w:val="clear" w:color="auto" w:fill="auto"/>
            <w:noWrap/>
            <w:vAlign w:val="center"/>
            <w:hideMark/>
          </w:tcPr>
          <w:p w14:paraId="2A01FFA3" w14:textId="77777777" w:rsidR="00671685" w:rsidRPr="00DE6C02" w:rsidRDefault="00671685" w:rsidP="005523F0">
            <w:pPr>
              <w:spacing w:after="0" w:line="240" w:lineRule="auto"/>
              <w:rPr>
                <w:rFonts w:eastAsia="Times New Roman" w:cs="Arial"/>
                <w:color w:val="000000"/>
                <w:sz w:val="22"/>
                <w:lang w:eastAsia="en-GB"/>
              </w:rPr>
            </w:pPr>
            <w:r w:rsidRPr="00DE6C02">
              <w:rPr>
                <w:rFonts w:cs="Arial"/>
                <w:color w:val="000000"/>
                <w:sz w:val="22"/>
              </w:rPr>
              <w:t>New Outcome</w:t>
            </w:r>
            <w:r>
              <w:rPr>
                <w:rFonts w:cs="Arial"/>
                <w:color w:val="000000"/>
                <w:sz w:val="22"/>
              </w:rPr>
              <w:t>s/Topics</w:t>
            </w:r>
          </w:p>
        </w:tc>
        <w:tc>
          <w:tcPr>
            <w:tcW w:w="1709" w:type="pct"/>
            <w:tcBorders>
              <w:top w:val="nil"/>
              <w:left w:val="nil"/>
              <w:bottom w:val="nil"/>
              <w:right w:val="single" w:sz="4" w:space="0" w:color="auto"/>
            </w:tcBorders>
            <w:shd w:val="clear" w:color="auto" w:fill="auto"/>
            <w:noWrap/>
            <w:vAlign w:val="center"/>
            <w:hideMark/>
          </w:tcPr>
          <w:p w14:paraId="29B8D24E" w14:textId="77777777" w:rsidR="00671685" w:rsidRPr="00DE6C02" w:rsidRDefault="00671685" w:rsidP="005523F0">
            <w:pPr>
              <w:spacing w:after="0" w:line="240" w:lineRule="auto"/>
              <w:rPr>
                <w:rFonts w:eastAsia="Times New Roman" w:cs="Arial"/>
                <w:color w:val="000000"/>
                <w:sz w:val="22"/>
                <w:lang w:eastAsia="en-GB"/>
              </w:rPr>
            </w:pPr>
            <w:r w:rsidRPr="00DE6C02">
              <w:rPr>
                <w:rFonts w:eastAsia="Times New Roman" w:cs="Arial"/>
                <w:color w:val="000000"/>
                <w:sz w:val="22"/>
                <w:lang w:eastAsia="en-GB"/>
              </w:rPr>
              <w:t>Care</w:t>
            </w:r>
          </w:p>
        </w:tc>
        <w:tc>
          <w:tcPr>
            <w:tcW w:w="806" w:type="pct"/>
            <w:tcBorders>
              <w:top w:val="nil"/>
              <w:left w:val="nil"/>
              <w:bottom w:val="nil"/>
              <w:right w:val="nil"/>
            </w:tcBorders>
            <w:shd w:val="clear" w:color="auto" w:fill="auto"/>
            <w:noWrap/>
            <w:vAlign w:val="center"/>
            <w:hideMark/>
          </w:tcPr>
          <w:p w14:paraId="3268B5C1" w14:textId="77777777" w:rsidR="00671685" w:rsidRPr="00DE6C02" w:rsidRDefault="00671685" w:rsidP="005523F0">
            <w:pPr>
              <w:spacing w:after="0" w:line="240" w:lineRule="auto"/>
              <w:rPr>
                <w:rFonts w:eastAsia="Times New Roman" w:cs="Arial"/>
                <w:color w:val="000000"/>
                <w:sz w:val="22"/>
                <w:lang w:eastAsia="en-GB"/>
              </w:rPr>
            </w:pPr>
            <w:r w:rsidRPr="00DE6C02">
              <w:rPr>
                <w:rFonts w:eastAsia="Times New Roman" w:cs="Arial"/>
                <w:color w:val="000000"/>
                <w:sz w:val="22"/>
                <w:lang w:eastAsia="en-GB"/>
              </w:rPr>
              <w:t>131</w:t>
            </w:r>
          </w:p>
        </w:tc>
      </w:tr>
      <w:tr w:rsidR="00671685" w:rsidRPr="00DE6C02" w14:paraId="2C3EA1E0" w14:textId="77777777" w:rsidTr="00CB3A65">
        <w:trPr>
          <w:trHeight w:val="170"/>
        </w:trPr>
        <w:tc>
          <w:tcPr>
            <w:tcW w:w="833" w:type="pct"/>
            <w:vMerge/>
            <w:tcBorders>
              <w:top w:val="nil"/>
              <w:left w:val="nil"/>
              <w:bottom w:val="single" w:sz="4" w:space="0" w:color="000000"/>
              <w:right w:val="nil"/>
            </w:tcBorders>
            <w:vAlign w:val="center"/>
            <w:hideMark/>
          </w:tcPr>
          <w:p w14:paraId="19AF6D99" w14:textId="77777777" w:rsidR="00671685" w:rsidRPr="00DE6C02" w:rsidRDefault="00671685" w:rsidP="005523F0">
            <w:pPr>
              <w:spacing w:after="0" w:line="240" w:lineRule="auto"/>
              <w:rPr>
                <w:rFonts w:eastAsia="Times New Roman" w:cs="Arial"/>
                <w:color w:val="000000"/>
                <w:sz w:val="22"/>
                <w:lang w:eastAsia="en-GB"/>
              </w:rPr>
            </w:pPr>
          </w:p>
        </w:tc>
        <w:tc>
          <w:tcPr>
            <w:tcW w:w="1652" w:type="pct"/>
            <w:tcBorders>
              <w:top w:val="nil"/>
              <w:left w:val="nil"/>
              <w:bottom w:val="nil"/>
              <w:right w:val="nil"/>
            </w:tcBorders>
            <w:shd w:val="clear" w:color="auto" w:fill="auto"/>
            <w:noWrap/>
            <w:vAlign w:val="center"/>
            <w:hideMark/>
          </w:tcPr>
          <w:p w14:paraId="7A0C563A" w14:textId="77777777" w:rsidR="00671685" w:rsidRPr="00DE6C02" w:rsidRDefault="00671685" w:rsidP="005523F0">
            <w:pPr>
              <w:spacing w:after="0" w:line="240" w:lineRule="auto"/>
              <w:rPr>
                <w:rFonts w:eastAsia="Times New Roman" w:cs="Arial"/>
                <w:color w:val="000000"/>
                <w:sz w:val="22"/>
                <w:lang w:eastAsia="en-GB"/>
              </w:rPr>
            </w:pPr>
            <w:r w:rsidRPr="00DE6C02">
              <w:rPr>
                <w:rFonts w:cs="Arial"/>
                <w:color w:val="000000"/>
                <w:sz w:val="22"/>
              </w:rPr>
              <w:t>National Indicator Set</w:t>
            </w:r>
          </w:p>
        </w:tc>
        <w:tc>
          <w:tcPr>
            <w:tcW w:w="1709" w:type="pct"/>
            <w:tcBorders>
              <w:top w:val="nil"/>
              <w:left w:val="nil"/>
              <w:bottom w:val="nil"/>
              <w:right w:val="single" w:sz="4" w:space="0" w:color="auto"/>
            </w:tcBorders>
            <w:shd w:val="clear" w:color="auto" w:fill="auto"/>
            <w:noWrap/>
            <w:vAlign w:val="center"/>
            <w:hideMark/>
          </w:tcPr>
          <w:p w14:paraId="4654F27F" w14:textId="77777777" w:rsidR="00671685" w:rsidRPr="00DE6C02" w:rsidRDefault="00671685" w:rsidP="005523F0">
            <w:pPr>
              <w:spacing w:after="0" w:line="240" w:lineRule="auto"/>
              <w:rPr>
                <w:rFonts w:eastAsia="Times New Roman" w:cs="Arial"/>
                <w:color w:val="000000"/>
                <w:sz w:val="22"/>
                <w:lang w:eastAsia="en-GB"/>
              </w:rPr>
            </w:pPr>
            <w:r w:rsidRPr="00DE6C02">
              <w:rPr>
                <w:rFonts w:eastAsia="Times New Roman" w:cs="Arial"/>
                <w:color w:val="000000"/>
                <w:sz w:val="22"/>
                <w:lang w:eastAsia="en-GB"/>
              </w:rPr>
              <w:t>Indicator set feedback</w:t>
            </w:r>
          </w:p>
        </w:tc>
        <w:tc>
          <w:tcPr>
            <w:tcW w:w="806" w:type="pct"/>
            <w:tcBorders>
              <w:top w:val="nil"/>
              <w:left w:val="nil"/>
              <w:bottom w:val="nil"/>
              <w:right w:val="nil"/>
            </w:tcBorders>
            <w:shd w:val="clear" w:color="auto" w:fill="auto"/>
            <w:noWrap/>
            <w:vAlign w:val="center"/>
            <w:hideMark/>
          </w:tcPr>
          <w:p w14:paraId="43E7BCB1" w14:textId="77777777" w:rsidR="00671685" w:rsidRPr="00DE6C02" w:rsidRDefault="00671685" w:rsidP="005523F0">
            <w:pPr>
              <w:spacing w:after="0" w:line="240" w:lineRule="auto"/>
              <w:rPr>
                <w:rFonts w:eastAsia="Times New Roman" w:cs="Arial"/>
                <w:color w:val="000000"/>
                <w:sz w:val="22"/>
                <w:lang w:eastAsia="en-GB"/>
              </w:rPr>
            </w:pPr>
            <w:r w:rsidRPr="00DE6C02">
              <w:rPr>
                <w:rFonts w:eastAsia="Times New Roman" w:cs="Arial"/>
                <w:color w:val="000000"/>
                <w:sz w:val="22"/>
                <w:lang w:eastAsia="en-GB"/>
              </w:rPr>
              <w:t>103</w:t>
            </w:r>
          </w:p>
        </w:tc>
      </w:tr>
      <w:tr w:rsidR="00671685" w:rsidRPr="00DE6C02" w14:paraId="3F8CD419" w14:textId="77777777" w:rsidTr="00CB3A65">
        <w:trPr>
          <w:trHeight w:val="170"/>
        </w:trPr>
        <w:tc>
          <w:tcPr>
            <w:tcW w:w="833" w:type="pct"/>
            <w:vMerge/>
            <w:tcBorders>
              <w:top w:val="nil"/>
              <w:left w:val="nil"/>
              <w:bottom w:val="single" w:sz="4" w:space="0" w:color="000000"/>
              <w:right w:val="nil"/>
            </w:tcBorders>
            <w:vAlign w:val="center"/>
            <w:hideMark/>
          </w:tcPr>
          <w:p w14:paraId="79D4E477" w14:textId="77777777" w:rsidR="00671685" w:rsidRPr="00DE6C02" w:rsidRDefault="00671685" w:rsidP="005523F0">
            <w:pPr>
              <w:spacing w:after="0" w:line="240" w:lineRule="auto"/>
              <w:rPr>
                <w:rFonts w:eastAsia="Times New Roman" w:cs="Arial"/>
                <w:color w:val="000000"/>
                <w:sz w:val="22"/>
                <w:lang w:eastAsia="en-GB"/>
              </w:rPr>
            </w:pPr>
          </w:p>
        </w:tc>
        <w:tc>
          <w:tcPr>
            <w:tcW w:w="1652" w:type="pct"/>
            <w:tcBorders>
              <w:top w:val="nil"/>
              <w:left w:val="nil"/>
              <w:bottom w:val="single" w:sz="4" w:space="0" w:color="auto"/>
              <w:right w:val="nil"/>
            </w:tcBorders>
            <w:shd w:val="clear" w:color="auto" w:fill="auto"/>
            <w:noWrap/>
            <w:vAlign w:val="center"/>
            <w:hideMark/>
          </w:tcPr>
          <w:p w14:paraId="774D9E1E" w14:textId="77777777" w:rsidR="00671685" w:rsidRPr="00DE6C02" w:rsidRDefault="00671685" w:rsidP="005523F0">
            <w:pPr>
              <w:spacing w:after="0" w:line="240" w:lineRule="auto"/>
              <w:rPr>
                <w:rFonts w:eastAsia="Times New Roman" w:cs="Arial"/>
                <w:color w:val="000000"/>
                <w:sz w:val="22"/>
                <w:lang w:eastAsia="en-GB"/>
              </w:rPr>
            </w:pPr>
            <w:r w:rsidRPr="00DE6C02">
              <w:rPr>
                <w:rFonts w:cs="Arial"/>
                <w:color w:val="000000"/>
                <w:sz w:val="22"/>
              </w:rPr>
              <w:t>Current National Outcomes</w:t>
            </w:r>
          </w:p>
        </w:tc>
        <w:tc>
          <w:tcPr>
            <w:tcW w:w="1709" w:type="pct"/>
            <w:tcBorders>
              <w:top w:val="nil"/>
              <w:left w:val="nil"/>
              <w:bottom w:val="single" w:sz="4" w:space="0" w:color="auto"/>
              <w:right w:val="single" w:sz="4" w:space="0" w:color="auto"/>
            </w:tcBorders>
            <w:shd w:val="clear" w:color="auto" w:fill="auto"/>
            <w:noWrap/>
            <w:vAlign w:val="center"/>
            <w:hideMark/>
          </w:tcPr>
          <w:p w14:paraId="77B7CC85" w14:textId="77777777" w:rsidR="00671685" w:rsidRPr="00DE6C02" w:rsidRDefault="00671685" w:rsidP="005523F0">
            <w:pPr>
              <w:spacing w:after="0" w:line="240" w:lineRule="auto"/>
              <w:rPr>
                <w:rFonts w:eastAsia="Times New Roman" w:cs="Arial"/>
                <w:color w:val="000000"/>
                <w:sz w:val="22"/>
                <w:lang w:eastAsia="en-GB"/>
              </w:rPr>
            </w:pPr>
            <w:r w:rsidRPr="00DE6C02">
              <w:rPr>
                <w:rFonts w:eastAsia="Times New Roman" w:cs="Arial"/>
                <w:color w:val="000000"/>
                <w:sz w:val="22"/>
                <w:lang w:eastAsia="en-GB"/>
              </w:rPr>
              <w:t>Economy</w:t>
            </w:r>
          </w:p>
        </w:tc>
        <w:tc>
          <w:tcPr>
            <w:tcW w:w="806" w:type="pct"/>
            <w:tcBorders>
              <w:top w:val="nil"/>
              <w:left w:val="nil"/>
              <w:bottom w:val="single" w:sz="4" w:space="0" w:color="auto"/>
              <w:right w:val="nil"/>
            </w:tcBorders>
            <w:shd w:val="clear" w:color="auto" w:fill="auto"/>
            <w:noWrap/>
            <w:vAlign w:val="center"/>
            <w:hideMark/>
          </w:tcPr>
          <w:p w14:paraId="612E129C" w14:textId="77777777" w:rsidR="00671685" w:rsidRPr="00DE6C02" w:rsidRDefault="00671685" w:rsidP="005523F0">
            <w:pPr>
              <w:spacing w:after="0" w:line="240" w:lineRule="auto"/>
              <w:rPr>
                <w:rFonts w:eastAsia="Times New Roman" w:cs="Arial"/>
                <w:color w:val="000000"/>
                <w:sz w:val="22"/>
                <w:lang w:eastAsia="en-GB"/>
              </w:rPr>
            </w:pPr>
            <w:r w:rsidRPr="00DE6C02">
              <w:rPr>
                <w:rFonts w:eastAsia="Times New Roman" w:cs="Arial"/>
                <w:color w:val="000000"/>
                <w:sz w:val="22"/>
                <w:lang w:eastAsia="en-GB"/>
              </w:rPr>
              <w:t>71</w:t>
            </w:r>
          </w:p>
        </w:tc>
      </w:tr>
      <w:tr w:rsidR="00671685" w:rsidRPr="00DE6C02" w14:paraId="3A1E72D3" w14:textId="77777777" w:rsidTr="00CB3A65">
        <w:trPr>
          <w:trHeight w:val="170"/>
        </w:trPr>
        <w:tc>
          <w:tcPr>
            <w:tcW w:w="833" w:type="pct"/>
            <w:vMerge w:val="restart"/>
            <w:tcBorders>
              <w:top w:val="nil"/>
              <w:left w:val="nil"/>
              <w:bottom w:val="single" w:sz="4" w:space="0" w:color="000000"/>
              <w:right w:val="nil"/>
            </w:tcBorders>
            <w:shd w:val="clear" w:color="auto" w:fill="auto"/>
            <w:noWrap/>
            <w:vAlign w:val="center"/>
            <w:hideMark/>
          </w:tcPr>
          <w:p w14:paraId="18B18C5D" w14:textId="77777777" w:rsidR="00671685" w:rsidRPr="00DE6C02" w:rsidRDefault="00671685" w:rsidP="005523F0">
            <w:pPr>
              <w:spacing w:after="0" w:line="240" w:lineRule="auto"/>
              <w:rPr>
                <w:rFonts w:eastAsia="Times New Roman" w:cs="Arial"/>
                <w:color w:val="000000"/>
                <w:sz w:val="22"/>
                <w:lang w:eastAsia="en-GB"/>
              </w:rPr>
            </w:pPr>
            <w:r w:rsidRPr="00DE6C02">
              <w:rPr>
                <w:rFonts w:eastAsia="Times New Roman" w:cs="Arial"/>
                <w:color w:val="000000"/>
                <w:sz w:val="22"/>
                <w:lang w:eastAsia="en-GB"/>
              </w:rPr>
              <w:t>Expert stakeholder meetings</w:t>
            </w:r>
          </w:p>
        </w:tc>
        <w:tc>
          <w:tcPr>
            <w:tcW w:w="1652" w:type="pct"/>
            <w:tcBorders>
              <w:top w:val="nil"/>
              <w:left w:val="nil"/>
              <w:bottom w:val="nil"/>
              <w:right w:val="nil"/>
            </w:tcBorders>
            <w:shd w:val="clear" w:color="auto" w:fill="auto"/>
            <w:noWrap/>
            <w:vAlign w:val="center"/>
            <w:hideMark/>
          </w:tcPr>
          <w:p w14:paraId="6E6297FC" w14:textId="77777777" w:rsidR="00671685" w:rsidRPr="00DE6C02" w:rsidRDefault="00671685" w:rsidP="005523F0">
            <w:pPr>
              <w:spacing w:after="0" w:line="240" w:lineRule="auto"/>
              <w:rPr>
                <w:rFonts w:eastAsia="Times New Roman" w:cs="Arial"/>
                <w:color w:val="000000"/>
                <w:sz w:val="22"/>
                <w:lang w:eastAsia="en-GB"/>
              </w:rPr>
            </w:pPr>
            <w:r w:rsidRPr="00DE6C02">
              <w:rPr>
                <w:rFonts w:cs="Arial"/>
                <w:color w:val="000000"/>
                <w:sz w:val="22"/>
              </w:rPr>
              <w:t>National Indicator Set</w:t>
            </w:r>
          </w:p>
        </w:tc>
        <w:tc>
          <w:tcPr>
            <w:tcW w:w="1709" w:type="pct"/>
            <w:tcBorders>
              <w:top w:val="nil"/>
              <w:left w:val="nil"/>
              <w:bottom w:val="nil"/>
              <w:right w:val="single" w:sz="4" w:space="0" w:color="auto"/>
            </w:tcBorders>
            <w:shd w:val="clear" w:color="auto" w:fill="auto"/>
            <w:noWrap/>
            <w:vAlign w:val="center"/>
            <w:hideMark/>
          </w:tcPr>
          <w:p w14:paraId="576D9455" w14:textId="77777777" w:rsidR="00671685" w:rsidRPr="00DE6C02" w:rsidRDefault="00671685" w:rsidP="005523F0">
            <w:pPr>
              <w:spacing w:after="0" w:line="240" w:lineRule="auto"/>
              <w:rPr>
                <w:rFonts w:eastAsia="Times New Roman" w:cs="Arial"/>
                <w:color w:val="000000"/>
                <w:sz w:val="22"/>
                <w:lang w:eastAsia="en-GB"/>
              </w:rPr>
            </w:pPr>
            <w:r w:rsidRPr="00DE6C02">
              <w:rPr>
                <w:rFonts w:eastAsia="Times New Roman" w:cs="Arial"/>
                <w:color w:val="000000"/>
                <w:sz w:val="22"/>
                <w:lang w:eastAsia="en-GB"/>
              </w:rPr>
              <w:t>Add new indicators</w:t>
            </w:r>
          </w:p>
        </w:tc>
        <w:tc>
          <w:tcPr>
            <w:tcW w:w="806" w:type="pct"/>
            <w:tcBorders>
              <w:top w:val="nil"/>
              <w:left w:val="nil"/>
              <w:bottom w:val="nil"/>
              <w:right w:val="nil"/>
            </w:tcBorders>
            <w:shd w:val="clear" w:color="auto" w:fill="auto"/>
            <w:noWrap/>
            <w:vAlign w:val="center"/>
            <w:hideMark/>
          </w:tcPr>
          <w:p w14:paraId="21E06F66" w14:textId="77777777" w:rsidR="00671685" w:rsidRPr="00DE6C02" w:rsidRDefault="00671685" w:rsidP="005523F0">
            <w:pPr>
              <w:spacing w:after="0" w:line="240" w:lineRule="auto"/>
              <w:rPr>
                <w:rFonts w:eastAsia="Times New Roman" w:cs="Arial"/>
                <w:color w:val="000000"/>
                <w:sz w:val="22"/>
                <w:lang w:eastAsia="en-GB"/>
              </w:rPr>
            </w:pPr>
            <w:r w:rsidRPr="00DE6C02">
              <w:rPr>
                <w:rFonts w:eastAsia="Times New Roman" w:cs="Arial"/>
                <w:color w:val="000000"/>
                <w:sz w:val="22"/>
                <w:lang w:eastAsia="en-GB"/>
              </w:rPr>
              <w:t>161</w:t>
            </w:r>
          </w:p>
        </w:tc>
      </w:tr>
      <w:tr w:rsidR="00671685" w:rsidRPr="00DE6C02" w14:paraId="38688ED8" w14:textId="77777777" w:rsidTr="00CB3A65">
        <w:trPr>
          <w:trHeight w:val="170"/>
        </w:trPr>
        <w:tc>
          <w:tcPr>
            <w:tcW w:w="833" w:type="pct"/>
            <w:vMerge/>
            <w:tcBorders>
              <w:top w:val="nil"/>
              <w:left w:val="nil"/>
              <w:bottom w:val="single" w:sz="4" w:space="0" w:color="000000"/>
              <w:right w:val="nil"/>
            </w:tcBorders>
            <w:vAlign w:val="center"/>
            <w:hideMark/>
          </w:tcPr>
          <w:p w14:paraId="3D27C92B" w14:textId="77777777" w:rsidR="00671685" w:rsidRPr="00DE6C02" w:rsidRDefault="00671685" w:rsidP="005523F0">
            <w:pPr>
              <w:spacing w:after="0" w:line="240" w:lineRule="auto"/>
              <w:rPr>
                <w:rFonts w:eastAsia="Times New Roman" w:cs="Arial"/>
                <w:color w:val="000000"/>
                <w:sz w:val="22"/>
                <w:lang w:eastAsia="en-GB"/>
              </w:rPr>
            </w:pPr>
          </w:p>
        </w:tc>
        <w:tc>
          <w:tcPr>
            <w:tcW w:w="1652" w:type="pct"/>
            <w:tcBorders>
              <w:top w:val="nil"/>
              <w:left w:val="nil"/>
              <w:bottom w:val="nil"/>
              <w:right w:val="nil"/>
            </w:tcBorders>
            <w:shd w:val="clear" w:color="auto" w:fill="auto"/>
            <w:noWrap/>
            <w:vAlign w:val="center"/>
            <w:hideMark/>
          </w:tcPr>
          <w:p w14:paraId="3A5D3928" w14:textId="77777777" w:rsidR="00671685" w:rsidRPr="00DE6C02" w:rsidRDefault="00671685" w:rsidP="005523F0">
            <w:pPr>
              <w:spacing w:after="0" w:line="240" w:lineRule="auto"/>
              <w:rPr>
                <w:rFonts w:eastAsia="Times New Roman" w:cs="Arial"/>
                <w:color w:val="000000"/>
                <w:sz w:val="22"/>
                <w:lang w:eastAsia="en-GB"/>
              </w:rPr>
            </w:pPr>
            <w:r w:rsidRPr="00DE6C02">
              <w:rPr>
                <w:rFonts w:cs="Arial"/>
                <w:color w:val="000000"/>
                <w:sz w:val="22"/>
              </w:rPr>
              <w:t>New Outcome</w:t>
            </w:r>
            <w:r>
              <w:rPr>
                <w:rFonts w:cs="Arial"/>
                <w:color w:val="000000"/>
                <w:sz w:val="22"/>
              </w:rPr>
              <w:t>s/Topics</w:t>
            </w:r>
          </w:p>
        </w:tc>
        <w:tc>
          <w:tcPr>
            <w:tcW w:w="1709" w:type="pct"/>
            <w:tcBorders>
              <w:top w:val="nil"/>
              <w:left w:val="nil"/>
              <w:bottom w:val="nil"/>
              <w:right w:val="single" w:sz="4" w:space="0" w:color="auto"/>
            </w:tcBorders>
            <w:shd w:val="clear" w:color="auto" w:fill="auto"/>
            <w:noWrap/>
            <w:vAlign w:val="center"/>
            <w:hideMark/>
          </w:tcPr>
          <w:p w14:paraId="256698C3" w14:textId="77777777" w:rsidR="00671685" w:rsidRPr="00DE6C02" w:rsidRDefault="00671685" w:rsidP="005523F0">
            <w:pPr>
              <w:spacing w:after="0" w:line="240" w:lineRule="auto"/>
              <w:rPr>
                <w:rFonts w:eastAsia="Times New Roman" w:cs="Arial"/>
                <w:color w:val="000000"/>
                <w:sz w:val="22"/>
                <w:lang w:eastAsia="en-GB"/>
              </w:rPr>
            </w:pPr>
            <w:r w:rsidRPr="00DE6C02">
              <w:rPr>
                <w:rFonts w:eastAsia="Times New Roman" w:cs="Arial"/>
                <w:color w:val="000000"/>
                <w:sz w:val="22"/>
                <w:lang w:eastAsia="en-GB"/>
              </w:rPr>
              <w:t>Housing and homelessness</w:t>
            </w:r>
          </w:p>
        </w:tc>
        <w:tc>
          <w:tcPr>
            <w:tcW w:w="806" w:type="pct"/>
            <w:tcBorders>
              <w:top w:val="nil"/>
              <w:left w:val="nil"/>
              <w:bottom w:val="nil"/>
              <w:right w:val="nil"/>
            </w:tcBorders>
            <w:shd w:val="clear" w:color="auto" w:fill="auto"/>
            <w:noWrap/>
            <w:vAlign w:val="center"/>
            <w:hideMark/>
          </w:tcPr>
          <w:p w14:paraId="6BFF3386" w14:textId="77777777" w:rsidR="00671685" w:rsidRPr="00DE6C02" w:rsidRDefault="00671685" w:rsidP="005523F0">
            <w:pPr>
              <w:spacing w:after="0" w:line="240" w:lineRule="auto"/>
              <w:rPr>
                <w:rFonts w:eastAsia="Times New Roman" w:cs="Arial"/>
                <w:color w:val="000000"/>
                <w:sz w:val="22"/>
                <w:lang w:eastAsia="en-GB"/>
              </w:rPr>
            </w:pPr>
            <w:r w:rsidRPr="00DE6C02">
              <w:rPr>
                <w:rFonts w:eastAsia="Times New Roman" w:cs="Arial"/>
                <w:color w:val="000000"/>
                <w:sz w:val="22"/>
                <w:lang w:eastAsia="en-GB"/>
              </w:rPr>
              <w:t>90</w:t>
            </w:r>
          </w:p>
        </w:tc>
      </w:tr>
      <w:tr w:rsidR="00671685" w:rsidRPr="00DE6C02" w14:paraId="0F699B08" w14:textId="77777777" w:rsidTr="00CB3A65">
        <w:trPr>
          <w:trHeight w:val="170"/>
        </w:trPr>
        <w:tc>
          <w:tcPr>
            <w:tcW w:w="833" w:type="pct"/>
            <w:vMerge/>
            <w:tcBorders>
              <w:top w:val="nil"/>
              <w:left w:val="nil"/>
              <w:bottom w:val="single" w:sz="4" w:space="0" w:color="000000"/>
              <w:right w:val="nil"/>
            </w:tcBorders>
            <w:vAlign w:val="center"/>
            <w:hideMark/>
          </w:tcPr>
          <w:p w14:paraId="1E3CD55A" w14:textId="77777777" w:rsidR="00671685" w:rsidRPr="00DE6C02" w:rsidRDefault="00671685" w:rsidP="005523F0">
            <w:pPr>
              <w:spacing w:after="0" w:line="240" w:lineRule="auto"/>
              <w:rPr>
                <w:rFonts w:eastAsia="Times New Roman" w:cs="Arial"/>
                <w:color w:val="000000"/>
                <w:sz w:val="22"/>
                <w:lang w:eastAsia="en-GB"/>
              </w:rPr>
            </w:pPr>
          </w:p>
        </w:tc>
        <w:tc>
          <w:tcPr>
            <w:tcW w:w="1652" w:type="pct"/>
            <w:tcBorders>
              <w:top w:val="nil"/>
              <w:left w:val="nil"/>
              <w:bottom w:val="nil"/>
              <w:right w:val="nil"/>
            </w:tcBorders>
            <w:shd w:val="clear" w:color="auto" w:fill="auto"/>
            <w:noWrap/>
            <w:vAlign w:val="center"/>
            <w:hideMark/>
          </w:tcPr>
          <w:p w14:paraId="1ED1B237" w14:textId="77777777" w:rsidR="00671685" w:rsidRPr="00DE6C02" w:rsidRDefault="00671685" w:rsidP="005523F0">
            <w:pPr>
              <w:spacing w:after="0" w:line="240" w:lineRule="auto"/>
              <w:rPr>
                <w:rFonts w:eastAsia="Times New Roman" w:cs="Arial"/>
                <w:color w:val="000000"/>
                <w:sz w:val="22"/>
                <w:lang w:eastAsia="en-GB"/>
              </w:rPr>
            </w:pPr>
            <w:r w:rsidRPr="00DE6C02">
              <w:rPr>
                <w:rFonts w:cs="Arial"/>
                <w:color w:val="000000"/>
                <w:sz w:val="22"/>
              </w:rPr>
              <w:t>New Outcome</w:t>
            </w:r>
            <w:r>
              <w:rPr>
                <w:rFonts w:cs="Arial"/>
                <w:color w:val="000000"/>
                <w:sz w:val="22"/>
              </w:rPr>
              <w:t>s/Topics</w:t>
            </w:r>
          </w:p>
        </w:tc>
        <w:tc>
          <w:tcPr>
            <w:tcW w:w="1709" w:type="pct"/>
            <w:tcBorders>
              <w:top w:val="nil"/>
              <w:left w:val="nil"/>
              <w:bottom w:val="nil"/>
              <w:right w:val="single" w:sz="4" w:space="0" w:color="auto"/>
            </w:tcBorders>
            <w:shd w:val="clear" w:color="auto" w:fill="auto"/>
            <w:noWrap/>
            <w:vAlign w:val="center"/>
            <w:hideMark/>
          </w:tcPr>
          <w:p w14:paraId="6DAEBD9F" w14:textId="77777777" w:rsidR="00671685" w:rsidRPr="00DE6C02" w:rsidRDefault="00671685" w:rsidP="005523F0">
            <w:pPr>
              <w:spacing w:after="0" w:line="240" w:lineRule="auto"/>
              <w:rPr>
                <w:rFonts w:eastAsia="Times New Roman" w:cs="Arial"/>
                <w:color w:val="000000"/>
                <w:sz w:val="22"/>
                <w:lang w:eastAsia="en-GB"/>
              </w:rPr>
            </w:pPr>
            <w:r w:rsidRPr="00DE6C02">
              <w:rPr>
                <w:rFonts w:eastAsia="Times New Roman" w:cs="Arial"/>
                <w:color w:val="000000"/>
                <w:sz w:val="22"/>
                <w:lang w:eastAsia="en-GB"/>
              </w:rPr>
              <w:t>Care</w:t>
            </w:r>
          </w:p>
        </w:tc>
        <w:tc>
          <w:tcPr>
            <w:tcW w:w="806" w:type="pct"/>
            <w:tcBorders>
              <w:top w:val="nil"/>
              <w:left w:val="nil"/>
              <w:bottom w:val="nil"/>
              <w:right w:val="nil"/>
            </w:tcBorders>
            <w:shd w:val="clear" w:color="auto" w:fill="auto"/>
            <w:noWrap/>
            <w:vAlign w:val="center"/>
            <w:hideMark/>
          </w:tcPr>
          <w:p w14:paraId="63AD6E34" w14:textId="77777777" w:rsidR="00671685" w:rsidRPr="00DE6C02" w:rsidRDefault="00671685" w:rsidP="005523F0">
            <w:pPr>
              <w:spacing w:after="0" w:line="240" w:lineRule="auto"/>
              <w:rPr>
                <w:rFonts w:eastAsia="Times New Roman" w:cs="Arial"/>
                <w:color w:val="000000"/>
                <w:sz w:val="22"/>
                <w:lang w:eastAsia="en-GB"/>
              </w:rPr>
            </w:pPr>
            <w:r w:rsidRPr="00DE6C02">
              <w:rPr>
                <w:rFonts w:eastAsia="Times New Roman" w:cs="Arial"/>
                <w:color w:val="000000"/>
                <w:sz w:val="22"/>
                <w:lang w:eastAsia="en-GB"/>
              </w:rPr>
              <w:t>86</w:t>
            </w:r>
          </w:p>
        </w:tc>
      </w:tr>
      <w:tr w:rsidR="00671685" w:rsidRPr="00DE6C02" w14:paraId="777493D3" w14:textId="77777777" w:rsidTr="00CB3A65">
        <w:trPr>
          <w:trHeight w:val="170"/>
        </w:trPr>
        <w:tc>
          <w:tcPr>
            <w:tcW w:w="833" w:type="pct"/>
            <w:vMerge/>
            <w:tcBorders>
              <w:top w:val="nil"/>
              <w:left w:val="nil"/>
              <w:bottom w:val="single" w:sz="4" w:space="0" w:color="000000"/>
              <w:right w:val="nil"/>
            </w:tcBorders>
            <w:vAlign w:val="center"/>
            <w:hideMark/>
          </w:tcPr>
          <w:p w14:paraId="616D4916" w14:textId="77777777" w:rsidR="00671685" w:rsidRPr="00DE6C02" w:rsidRDefault="00671685" w:rsidP="005523F0">
            <w:pPr>
              <w:spacing w:after="0" w:line="240" w:lineRule="auto"/>
              <w:rPr>
                <w:rFonts w:eastAsia="Times New Roman" w:cs="Arial"/>
                <w:color w:val="000000"/>
                <w:sz w:val="22"/>
                <w:lang w:eastAsia="en-GB"/>
              </w:rPr>
            </w:pPr>
          </w:p>
        </w:tc>
        <w:tc>
          <w:tcPr>
            <w:tcW w:w="1652" w:type="pct"/>
            <w:tcBorders>
              <w:top w:val="nil"/>
              <w:left w:val="nil"/>
              <w:bottom w:val="nil"/>
              <w:right w:val="nil"/>
            </w:tcBorders>
            <w:shd w:val="clear" w:color="auto" w:fill="auto"/>
            <w:noWrap/>
            <w:vAlign w:val="center"/>
            <w:hideMark/>
          </w:tcPr>
          <w:p w14:paraId="3899C043" w14:textId="77777777" w:rsidR="00671685" w:rsidRPr="00DE6C02" w:rsidRDefault="00671685" w:rsidP="005523F0">
            <w:pPr>
              <w:spacing w:after="0" w:line="240" w:lineRule="auto"/>
              <w:rPr>
                <w:rFonts w:eastAsia="Times New Roman" w:cs="Arial"/>
                <w:color w:val="000000"/>
                <w:sz w:val="22"/>
                <w:lang w:eastAsia="en-GB"/>
              </w:rPr>
            </w:pPr>
            <w:r w:rsidRPr="00DE6C02">
              <w:rPr>
                <w:rFonts w:cs="Arial"/>
                <w:color w:val="000000"/>
                <w:sz w:val="22"/>
              </w:rPr>
              <w:t>National Indicator Set</w:t>
            </w:r>
          </w:p>
        </w:tc>
        <w:tc>
          <w:tcPr>
            <w:tcW w:w="1709" w:type="pct"/>
            <w:tcBorders>
              <w:top w:val="nil"/>
              <w:left w:val="nil"/>
              <w:bottom w:val="nil"/>
              <w:right w:val="single" w:sz="4" w:space="0" w:color="auto"/>
            </w:tcBorders>
            <w:shd w:val="clear" w:color="auto" w:fill="auto"/>
            <w:noWrap/>
            <w:vAlign w:val="center"/>
            <w:hideMark/>
          </w:tcPr>
          <w:p w14:paraId="7D719A0F" w14:textId="77777777" w:rsidR="00671685" w:rsidRPr="00DE6C02" w:rsidRDefault="00671685" w:rsidP="005523F0">
            <w:pPr>
              <w:spacing w:after="0" w:line="240" w:lineRule="auto"/>
              <w:rPr>
                <w:rFonts w:eastAsia="Times New Roman" w:cs="Arial"/>
                <w:color w:val="000000"/>
                <w:sz w:val="22"/>
                <w:lang w:eastAsia="en-GB"/>
              </w:rPr>
            </w:pPr>
            <w:r w:rsidRPr="00DE6C02">
              <w:rPr>
                <w:rFonts w:eastAsia="Times New Roman" w:cs="Arial"/>
                <w:color w:val="000000"/>
                <w:sz w:val="22"/>
                <w:lang w:eastAsia="en-GB"/>
              </w:rPr>
              <w:t>Indicator set feedback</w:t>
            </w:r>
          </w:p>
        </w:tc>
        <w:tc>
          <w:tcPr>
            <w:tcW w:w="806" w:type="pct"/>
            <w:tcBorders>
              <w:top w:val="nil"/>
              <w:left w:val="nil"/>
              <w:bottom w:val="nil"/>
              <w:right w:val="nil"/>
            </w:tcBorders>
            <w:shd w:val="clear" w:color="auto" w:fill="auto"/>
            <w:noWrap/>
            <w:vAlign w:val="center"/>
            <w:hideMark/>
          </w:tcPr>
          <w:p w14:paraId="0A303BD8" w14:textId="77777777" w:rsidR="00671685" w:rsidRPr="00DE6C02" w:rsidRDefault="00671685" w:rsidP="005523F0">
            <w:pPr>
              <w:spacing w:after="0" w:line="240" w:lineRule="auto"/>
              <w:rPr>
                <w:rFonts w:eastAsia="Times New Roman" w:cs="Arial"/>
                <w:color w:val="000000"/>
                <w:sz w:val="22"/>
                <w:lang w:eastAsia="en-GB"/>
              </w:rPr>
            </w:pPr>
            <w:r w:rsidRPr="00DE6C02">
              <w:rPr>
                <w:rFonts w:eastAsia="Times New Roman" w:cs="Arial"/>
                <w:color w:val="000000"/>
                <w:sz w:val="22"/>
                <w:lang w:eastAsia="en-GB"/>
              </w:rPr>
              <w:t>71</w:t>
            </w:r>
          </w:p>
        </w:tc>
      </w:tr>
      <w:tr w:rsidR="00671685" w:rsidRPr="00DE6C02" w14:paraId="64A789DF" w14:textId="77777777" w:rsidTr="00CB3A65">
        <w:trPr>
          <w:trHeight w:val="170"/>
        </w:trPr>
        <w:tc>
          <w:tcPr>
            <w:tcW w:w="833" w:type="pct"/>
            <w:vMerge/>
            <w:tcBorders>
              <w:top w:val="nil"/>
              <w:left w:val="nil"/>
              <w:bottom w:val="single" w:sz="4" w:space="0" w:color="000000"/>
              <w:right w:val="nil"/>
            </w:tcBorders>
            <w:vAlign w:val="center"/>
            <w:hideMark/>
          </w:tcPr>
          <w:p w14:paraId="4E57F4FF" w14:textId="77777777" w:rsidR="00671685" w:rsidRPr="00DE6C02" w:rsidRDefault="00671685" w:rsidP="005523F0">
            <w:pPr>
              <w:spacing w:after="0" w:line="240" w:lineRule="auto"/>
              <w:rPr>
                <w:rFonts w:eastAsia="Times New Roman" w:cs="Arial"/>
                <w:color w:val="000000"/>
                <w:sz w:val="22"/>
                <w:lang w:eastAsia="en-GB"/>
              </w:rPr>
            </w:pPr>
          </w:p>
        </w:tc>
        <w:tc>
          <w:tcPr>
            <w:tcW w:w="1652" w:type="pct"/>
            <w:tcBorders>
              <w:top w:val="nil"/>
              <w:left w:val="nil"/>
              <w:bottom w:val="single" w:sz="4" w:space="0" w:color="auto"/>
              <w:right w:val="nil"/>
            </w:tcBorders>
            <w:shd w:val="clear" w:color="auto" w:fill="auto"/>
            <w:noWrap/>
            <w:vAlign w:val="center"/>
            <w:hideMark/>
          </w:tcPr>
          <w:p w14:paraId="1F5EB17B" w14:textId="77777777" w:rsidR="00671685" w:rsidRPr="00DE6C02" w:rsidRDefault="00671685" w:rsidP="005523F0">
            <w:pPr>
              <w:spacing w:after="0" w:line="240" w:lineRule="auto"/>
              <w:rPr>
                <w:rFonts w:eastAsia="Times New Roman" w:cs="Arial"/>
                <w:color w:val="000000"/>
                <w:sz w:val="22"/>
                <w:lang w:eastAsia="en-GB"/>
              </w:rPr>
            </w:pPr>
            <w:r w:rsidRPr="00DE6C02">
              <w:rPr>
                <w:rFonts w:cs="Arial"/>
                <w:color w:val="000000"/>
                <w:sz w:val="22"/>
              </w:rPr>
              <w:t>New Outcome</w:t>
            </w:r>
            <w:r>
              <w:rPr>
                <w:rFonts w:cs="Arial"/>
                <w:color w:val="000000"/>
                <w:sz w:val="22"/>
              </w:rPr>
              <w:t>s/Topics</w:t>
            </w:r>
          </w:p>
        </w:tc>
        <w:tc>
          <w:tcPr>
            <w:tcW w:w="1709" w:type="pct"/>
            <w:tcBorders>
              <w:top w:val="nil"/>
              <w:left w:val="nil"/>
              <w:bottom w:val="single" w:sz="4" w:space="0" w:color="auto"/>
              <w:right w:val="single" w:sz="4" w:space="0" w:color="auto"/>
            </w:tcBorders>
            <w:shd w:val="clear" w:color="auto" w:fill="auto"/>
            <w:noWrap/>
            <w:vAlign w:val="center"/>
            <w:hideMark/>
          </w:tcPr>
          <w:p w14:paraId="0ECB832B" w14:textId="77777777" w:rsidR="00671685" w:rsidRPr="00DE6C02" w:rsidRDefault="00671685" w:rsidP="005523F0">
            <w:pPr>
              <w:spacing w:after="0" w:line="240" w:lineRule="auto"/>
              <w:rPr>
                <w:rFonts w:eastAsia="Times New Roman" w:cs="Arial"/>
                <w:color w:val="000000"/>
                <w:sz w:val="22"/>
                <w:lang w:eastAsia="en-GB"/>
              </w:rPr>
            </w:pPr>
            <w:r w:rsidRPr="00DE6C02">
              <w:rPr>
                <w:rFonts w:eastAsia="Times New Roman" w:cs="Arial"/>
                <w:color w:val="000000"/>
                <w:sz w:val="22"/>
                <w:lang w:eastAsia="en-GB"/>
              </w:rPr>
              <w:t>Transport, Travel and Connectivity</w:t>
            </w:r>
          </w:p>
        </w:tc>
        <w:tc>
          <w:tcPr>
            <w:tcW w:w="806" w:type="pct"/>
            <w:tcBorders>
              <w:top w:val="nil"/>
              <w:left w:val="nil"/>
              <w:bottom w:val="single" w:sz="4" w:space="0" w:color="auto"/>
              <w:right w:val="nil"/>
            </w:tcBorders>
            <w:shd w:val="clear" w:color="auto" w:fill="auto"/>
            <w:noWrap/>
            <w:vAlign w:val="center"/>
            <w:hideMark/>
          </w:tcPr>
          <w:p w14:paraId="3073C70A" w14:textId="77777777" w:rsidR="00671685" w:rsidRPr="00DE6C02" w:rsidRDefault="00671685" w:rsidP="005523F0">
            <w:pPr>
              <w:spacing w:after="0" w:line="240" w:lineRule="auto"/>
              <w:rPr>
                <w:rFonts w:eastAsia="Times New Roman" w:cs="Arial"/>
                <w:color w:val="000000"/>
                <w:sz w:val="22"/>
                <w:lang w:eastAsia="en-GB"/>
              </w:rPr>
            </w:pPr>
            <w:r w:rsidRPr="00DE6C02">
              <w:rPr>
                <w:rFonts w:eastAsia="Times New Roman" w:cs="Arial"/>
                <w:color w:val="000000"/>
                <w:sz w:val="22"/>
                <w:lang w:eastAsia="en-GB"/>
              </w:rPr>
              <w:t>65</w:t>
            </w:r>
          </w:p>
        </w:tc>
      </w:tr>
      <w:bookmarkEnd w:id="76"/>
    </w:tbl>
    <w:p w14:paraId="68AE5CC2" w14:textId="77777777" w:rsidR="00CB3A65" w:rsidRPr="00CB3A65" w:rsidRDefault="00CB3A65" w:rsidP="00EE6573">
      <w:pPr>
        <w:pStyle w:val="Caption"/>
        <w:keepNext/>
        <w:keepLines/>
        <w:spacing w:after="120" w:line="360" w:lineRule="auto"/>
        <w:rPr>
          <w:sz w:val="12"/>
          <w:szCs w:val="8"/>
        </w:rPr>
      </w:pPr>
    </w:p>
    <w:p w14:paraId="0A61158B" w14:textId="7C65CE75" w:rsidR="00671685" w:rsidRPr="006642D9" w:rsidRDefault="00671685" w:rsidP="00EE6573">
      <w:pPr>
        <w:pStyle w:val="Caption"/>
        <w:keepNext/>
        <w:keepLines/>
        <w:spacing w:after="120" w:line="360" w:lineRule="auto"/>
        <w:rPr>
          <w:rFonts w:cs="Arial"/>
          <w:b w:val="0"/>
          <w:bCs/>
          <w:i/>
          <w:iCs w:val="0"/>
          <w:szCs w:val="22"/>
        </w:rPr>
      </w:pPr>
      <w:r>
        <w:t>Table G</w:t>
      </w:r>
      <w:r w:rsidR="00243C3A">
        <w:fldChar w:fldCharType="begin"/>
      </w:r>
      <w:r w:rsidR="00243C3A">
        <w:instrText xml:space="preserve"> SEQ Table_G \* ARABIC </w:instrText>
      </w:r>
      <w:r w:rsidR="00243C3A">
        <w:fldChar w:fldCharType="separate"/>
      </w:r>
      <w:r>
        <w:rPr>
          <w:noProof/>
        </w:rPr>
        <w:t>4</w:t>
      </w:r>
      <w:r w:rsidR="00243C3A">
        <w:rPr>
          <w:noProof/>
        </w:rPr>
        <w:fldChar w:fldCharType="end"/>
      </w:r>
      <w:r>
        <w:t xml:space="preserve">. </w:t>
      </w:r>
      <w:r w:rsidRPr="006642D9">
        <w:rPr>
          <w:rFonts w:cs="Arial"/>
          <w:bCs/>
          <w:iCs w:val="0"/>
          <w:szCs w:val="22"/>
        </w:rPr>
        <w:t xml:space="preserve">Number of </w:t>
      </w:r>
      <w:r>
        <w:rPr>
          <w:rFonts w:cs="Arial"/>
          <w:bCs/>
          <w:iCs w:val="0"/>
          <w:szCs w:val="22"/>
        </w:rPr>
        <w:t>Comments Related</w:t>
      </w:r>
      <w:r w:rsidRPr="006642D9">
        <w:rPr>
          <w:rFonts w:cs="Arial"/>
          <w:bCs/>
          <w:iCs w:val="0"/>
          <w:szCs w:val="22"/>
        </w:rPr>
        <w:t xml:space="preserve"> to </w:t>
      </w:r>
      <w:r>
        <w:rPr>
          <w:rFonts w:cs="Arial"/>
          <w:bCs/>
          <w:iCs w:val="0"/>
          <w:szCs w:val="22"/>
        </w:rPr>
        <w:t xml:space="preserve">the </w:t>
      </w:r>
      <w:r w:rsidRPr="006642D9">
        <w:rPr>
          <w:rFonts w:cs="Arial"/>
          <w:bCs/>
          <w:iCs w:val="0"/>
          <w:szCs w:val="22"/>
        </w:rPr>
        <w:t>Current National Outcomes by Theme</w:t>
      </w:r>
    </w:p>
    <w:tbl>
      <w:tblPr>
        <w:tblW w:w="6379" w:type="dxa"/>
        <w:tblLook w:val="04A0" w:firstRow="1" w:lastRow="0" w:firstColumn="1" w:lastColumn="0" w:noHBand="0" w:noVBand="1"/>
      </w:tblPr>
      <w:tblGrid>
        <w:gridCol w:w="3544"/>
        <w:gridCol w:w="2835"/>
      </w:tblGrid>
      <w:tr w:rsidR="00671685" w:rsidRPr="006642D9" w14:paraId="32F39C7E" w14:textId="77777777" w:rsidTr="007C06F8">
        <w:trPr>
          <w:trHeight w:val="20"/>
        </w:trPr>
        <w:tc>
          <w:tcPr>
            <w:tcW w:w="3544" w:type="dxa"/>
            <w:tcBorders>
              <w:top w:val="nil"/>
              <w:left w:val="nil"/>
              <w:bottom w:val="single" w:sz="4" w:space="0" w:color="auto"/>
              <w:right w:val="single" w:sz="4" w:space="0" w:color="auto"/>
            </w:tcBorders>
            <w:shd w:val="clear" w:color="auto" w:fill="auto"/>
            <w:noWrap/>
            <w:vAlign w:val="bottom"/>
            <w:hideMark/>
          </w:tcPr>
          <w:p w14:paraId="49842DB1" w14:textId="77777777" w:rsidR="00671685" w:rsidRPr="006642D9" w:rsidRDefault="00671685" w:rsidP="005523F0">
            <w:pPr>
              <w:keepNext/>
              <w:keepLines/>
              <w:spacing w:after="0" w:line="240" w:lineRule="auto"/>
              <w:rPr>
                <w:rFonts w:eastAsia="Times New Roman" w:cs="Arial"/>
                <w:b/>
                <w:bCs/>
                <w:color w:val="000000"/>
                <w:sz w:val="22"/>
                <w:lang w:eastAsia="en-GB"/>
              </w:rPr>
            </w:pPr>
            <w:r w:rsidRPr="006642D9">
              <w:rPr>
                <w:rFonts w:eastAsia="Times New Roman" w:cs="Arial"/>
                <w:b/>
                <w:bCs/>
                <w:color w:val="000000"/>
                <w:sz w:val="22"/>
                <w:lang w:eastAsia="en-GB"/>
              </w:rPr>
              <w:t>Theme</w:t>
            </w:r>
          </w:p>
        </w:tc>
        <w:tc>
          <w:tcPr>
            <w:tcW w:w="2835" w:type="dxa"/>
            <w:tcBorders>
              <w:top w:val="nil"/>
              <w:left w:val="nil"/>
              <w:bottom w:val="single" w:sz="4" w:space="0" w:color="auto"/>
              <w:right w:val="nil"/>
            </w:tcBorders>
            <w:shd w:val="clear" w:color="auto" w:fill="auto"/>
            <w:noWrap/>
            <w:vAlign w:val="center"/>
            <w:hideMark/>
          </w:tcPr>
          <w:p w14:paraId="6ED9C1FB" w14:textId="77777777" w:rsidR="00671685" w:rsidRPr="006642D9" w:rsidRDefault="00671685" w:rsidP="005523F0">
            <w:pPr>
              <w:keepNext/>
              <w:keepLines/>
              <w:spacing w:after="0" w:line="240" w:lineRule="auto"/>
              <w:jc w:val="right"/>
              <w:rPr>
                <w:rFonts w:eastAsia="Times New Roman" w:cs="Arial"/>
                <w:b/>
                <w:bCs/>
                <w:color w:val="000000"/>
                <w:sz w:val="22"/>
                <w:lang w:eastAsia="en-GB"/>
              </w:rPr>
            </w:pPr>
            <w:r w:rsidRPr="006642D9">
              <w:rPr>
                <w:rFonts w:eastAsia="Times New Roman" w:cs="Arial"/>
                <w:b/>
                <w:bCs/>
                <w:color w:val="000000"/>
                <w:sz w:val="22"/>
                <w:lang w:eastAsia="en-GB"/>
              </w:rPr>
              <w:t xml:space="preserve">Number of </w:t>
            </w:r>
            <w:r>
              <w:rPr>
                <w:rFonts w:eastAsia="Times New Roman" w:cs="Arial"/>
                <w:b/>
                <w:bCs/>
                <w:color w:val="000000"/>
                <w:sz w:val="22"/>
                <w:lang w:eastAsia="en-GB"/>
              </w:rPr>
              <w:t>comments</w:t>
            </w:r>
          </w:p>
        </w:tc>
      </w:tr>
      <w:tr w:rsidR="00671685" w:rsidRPr="006642D9" w14:paraId="5E3536A1" w14:textId="77777777" w:rsidTr="007C06F8">
        <w:trPr>
          <w:trHeight w:val="20"/>
        </w:trPr>
        <w:tc>
          <w:tcPr>
            <w:tcW w:w="3544" w:type="dxa"/>
            <w:tcBorders>
              <w:top w:val="nil"/>
              <w:left w:val="nil"/>
              <w:bottom w:val="nil"/>
              <w:right w:val="single" w:sz="4" w:space="0" w:color="auto"/>
            </w:tcBorders>
            <w:shd w:val="clear" w:color="auto" w:fill="auto"/>
            <w:noWrap/>
            <w:vAlign w:val="center"/>
            <w:hideMark/>
          </w:tcPr>
          <w:p w14:paraId="46C74D3D" w14:textId="77777777" w:rsidR="00671685" w:rsidRPr="006642D9" w:rsidRDefault="00671685" w:rsidP="005523F0">
            <w:pPr>
              <w:keepNext/>
              <w:keepLines/>
              <w:spacing w:after="0" w:line="240" w:lineRule="auto"/>
              <w:rPr>
                <w:rFonts w:eastAsia="Times New Roman" w:cs="Arial"/>
                <w:color w:val="000000"/>
                <w:sz w:val="22"/>
                <w:lang w:eastAsia="en-GB"/>
              </w:rPr>
            </w:pPr>
            <w:r w:rsidRPr="006642D9">
              <w:rPr>
                <w:rFonts w:eastAsia="Times New Roman" w:cs="Arial"/>
                <w:color w:val="000000"/>
                <w:sz w:val="22"/>
                <w:lang w:eastAsia="en-GB"/>
              </w:rPr>
              <w:t>Communities</w:t>
            </w:r>
          </w:p>
        </w:tc>
        <w:tc>
          <w:tcPr>
            <w:tcW w:w="2835" w:type="dxa"/>
            <w:tcBorders>
              <w:top w:val="nil"/>
              <w:left w:val="nil"/>
              <w:bottom w:val="nil"/>
              <w:right w:val="nil"/>
            </w:tcBorders>
            <w:shd w:val="clear" w:color="auto" w:fill="auto"/>
            <w:noWrap/>
            <w:vAlign w:val="bottom"/>
            <w:hideMark/>
          </w:tcPr>
          <w:p w14:paraId="66EAF13A" w14:textId="77777777" w:rsidR="00671685" w:rsidRPr="006642D9" w:rsidRDefault="00671685" w:rsidP="005523F0">
            <w:pPr>
              <w:keepNext/>
              <w:keepLines/>
              <w:spacing w:after="0" w:line="240" w:lineRule="auto"/>
              <w:jc w:val="right"/>
              <w:rPr>
                <w:rFonts w:eastAsia="Times New Roman" w:cs="Arial"/>
                <w:color w:val="000000"/>
                <w:sz w:val="22"/>
                <w:lang w:eastAsia="en-GB"/>
              </w:rPr>
            </w:pPr>
            <w:r w:rsidRPr="006642D9">
              <w:rPr>
                <w:rFonts w:eastAsia="Times New Roman" w:cs="Arial"/>
                <w:color w:val="000000"/>
                <w:sz w:val="22"/>
                <w:lang w:eastAsia="en-GB"/>
              </w:rPr>
              <w:t>440</w:t>
            </w:r>
          </w:p>
        </w:tc>
      </w:tr>
      <w:tr w:rsidR="00671685" w:rsidRPr="006642D9" w14:paraId="11282E4A" w14:textId="77777777" w:rsidTr="007C06F8">
        <w:trPr>
          <w:trHeight w:val="20"/>
        </w:trPr>
        <w:tc>
          <w:tcPr>
            <w:tcW w:w="3544" w:type="dxa"/>
            <w:tcBorders>
              <w:top w:val="nil"/>
              <w:left w:val="nil"/>
              <w:bottom w:val="nil"/>
              <w:right w:val="single" w:sz="4" w:space="0" w:color="auto"/>
            </w:tcBorders>
            <w:shd w:val="clear" w:color="auto" w:fill="auto"/>
            <w:noWrap/>
            <w:vAlign w:val="center"/>
            <w:hideMark/>
          </w:tcPr>
          <w:p w14:paraId="3A7DA24B" w14:textId="77777777" w:rsidR="00671685" w:rsidRPr="006642D9" w:rsidRDefault="00671685" w:rsidP="005523F0">
            <w:pPr>
              <w:keepNext/>
              <w:keepLines/>
              <w:spacing w:after="0" w:line="240" w:lineRule="auto"/>
              <w:rPr>
                <w:rFonts w:eastAsia="Times New Roman" w:cs="Arial"/>
                <w:color w:val="000000"/>
                <w:sz w:val="22"/>
                <w:lang w:eastAsia="en-GB"/>
              </w:rPr>
            </w:pPr>
            <w:r w:rsidRPr="006642D9">
              <w:rPr>
                <w:rFonts w:eastAsia="Times New Roman" w:cs="Arial"/>
                <w:color w:val="000000"/>
                <w:sz w:val="22"/>
                <w:lang w:eastAsia="en-GB"/>
              </w:rPr>
              <w:t>Education</w:t>
            </w:r>
          </w:p>
        </w:tc>
        <w:tc>
          <w:tcPr>
            <w:tcW w:w="2835" w:type="dxa"/>
            <w:tcBorders>
              <w:top w:val="nil"/>
              <w:left w:val="nil"/>
              <w:bottom w:val="nil"/>
              <w:right w:val="nil"/>
            </w:tcBorders>
            <w:shd w:val="clear" w:color="auto" w:fill="auto"/>
            <w:noWrap/>
            <w:vAlign w:val="bottom"/>
            <w:hideMark/>
          </w:tcPr>
          <w:p w14:paraId="00C7EEFE" w14:textId="77777777" w:rsidR="00671685" w:rsidRPr="006642D9" w:rsidRDefault="00671685" w:rsidP="005523F0">
            <w:pPr>
              <w:keepNext/>
              <w:keepLines/>
              <w:spacing w:after="0" w:line="240" w:lineRule="auto"/>
              <w:jc w:val="right"/>
              <w:rPr>
                <w:rFonts w:eastAsia="Times New Roman" w:cs="Arial"/>
                <w:color w:val="000000"/>
                <w:sz w:val="22"/>
                <w:lang w:eastAsia="en-GB"/>
              </w:rPr>
            </w:pPr>
            <w:r w:rsidRPr="006642D9">
              <w:rPr>
                <w:rFonts w:eastAsia="Times New Roman" w:cs="Arial"/>
                <w:color w:val="000000"/>
                <w:sz w:val="22"/>
                <w:lang w:eastAsia="en-GB"/>
              </w:rPr>
              <w:t>361</w:t>
            </w:r>
          </w:p>
        </w:tc>
      </w:tr>
      <w:tr w:rsidR="00671685" w:rsidRPr="006642D9" w14:paraId="3B71A970" w14:textId="77777777" w:rsidTr="007C06F8">
        <w:trPr>
          <w:trHeight w:val="20"/>
        </w:trPr>
        <w:tc>
          <w:tcPr>
            <w:tcW w:w="3544" w:type="dxa"/>
            <w:tcBorders>
              <w:top w:val="nil"/>
              <w:left w:val="nil"/>
              <w:bottom w:val="nil"/>
              <w:right w:val="single" w:sz="4" w:space="0" w:color="auto"/>
            </w:tcBorders>
            <w:shd w:val="clear" w:color="auto" w:fill="auto"/>
            <w:noWrap/>
            <w:vAlign w:val="center"/>
            <w:hideMark/>
          </w:tcPr>
          <w:p w14:paraId="4D848036" w14:textId="77777777" w:rsidR="00671685" w:rsidRPr="006642D9" w:rsidRDefault="00671685" w:rsidP="005523F0">
            <w:pPr>
              <w:keepNext/>
              <w:keepLines/>
              <w:spacing w:after="0" w:line="240" w:lineRule="auto"/>
              <w:rPr>
                <w:rFonts w:eastAsia="Times New Roman" w:cs="Arial"/>
                <w:color w:val="000000"/>
                <w:sz w:val="22"/>
                <w:lang w:eastAsia="en-GB"/>
              </w:rPr>
            </w:pPr>
            <w:r w:rsidRPr="006642D9">
              <w:rPr>
                <w:rFonts w:eastAsia="Times New Roman" w:cs="Arial"/>
                <w:color w:val="000000"/>
                <w:sz w:val="22"/>
                <w:lang w:eastAsia="en-GB"/>
              </w:rPr>
              <w:t>Economy</w:t>
            </w:r>
          </w:p>
        </w:tc>
        <w:tc>
          <w:tcPr>
            <w:tcW w:w="2835" w:type="dxa"/>
            <w:tcBorders>
              <w:top w:val="nil"/>
              <w:left w:val="nil"/>
              <w:bottom w:val="nil"/>
              <w:right w:val="nil"/>
            </w:tcBorders>
            <w:shd w:val="clear" w:color="auto" w:fill="auto"/>
            <w:noWrap/>
            <w:vAlign w:val="bottom"/>
            <w:hideMark/>
          </w:tcPr>
          <w:p w14:paraId="6F3766DA" w14:textId="77777777" w:rsidR="00671685" w:rsidRPr="006642D9" w:rsidRDefault="00671685" w:rsidP="005523F0">
            <w:pPr>
              <w:keepNext/>
              <w:keepLines/>
              <w:spacing w:after="0" w:line="240" w:lineRule="auto"/>
              <w:jc w:val="right"/>
              <w:rPr>
                <w:rFonts w:eastAsia="Times New Roman" w:cs="Arial"/>
                <w:color w:val="000000"/>
                <w:sz w:val="22"/>
                <w:lang w:eastAsia="en-GB"/>
              </w:rPr>
            </w:pPr>
            <w:r w:rsidRPr="006642D9">
              <w:rPr>
                <w:rFonts w:eastAsia="Times New Roman" w:cs="Arial"/>
                <w:color w:val="000000"/>
                <w:sz w:val="22"/>
                <w:lang w:eastAsia="en-GB"/>
              </w:rPr>
              <w:t>255</w:t>
            </w:r>
          </w:p>
        </w:tc>
      </w:tr>
      <w:tr w:rsidR="00671685" w:rsidRPr="006642D9" w14:paraId="0D5DA330" w14:textId="77777777" w:rsidTr="007C06F8">
        <w:trPr>
          <w:trHeight w:val="20"/>
        </w:trPr>
        <w:tc>
          <w:tcPr>
            <w:tcW w:w="3544" w:type="dxa"/>
            <w:tcBorders>
              <w:top w:val="nil"/>
              <w:left w:val="nil"/>
              <w:bottom w:val="nil"/>
              <w:right w:val="single" w:sz="4" w:space="0" w:color="auto"/>
            </w:tcBorders>
            <w:shd w:val="clear" w:color="auto" w:fill="auto"/>
            <w:noWrap/>
            <w:vAlign w:val="center"/>
            <w:hideMark/>
          </w:tcPr>
          <w:p w14:paraId="127E0B6D" w14:textId="77777777" w:rsidR="00671685" w:rsidRPr="006642D9" w:rsidRDefault="00671685" w:rsidP="005523F0">
            <w:pPr>
              <w:keepNext/>
              <w:keepLines/>
              <w:spacing w:after="0" w:line="240" w:lineRule="auto"/>
              <w:rPr>
                <w:rFonts w:eastAsia="Times New Roman" w:cs="Arial"/>
                <w:color w:val="000000"/>
                <w:sz w:val="22"/>
                <w:lang w:eastAsia="en-GB"/>
              </w:rPr>
            </w:pPr>
            <w:r w:rsidRPr="006642D9">
              <w:rPr>
                <w:rFonts w:eastAsia="Times New Roman" w:cs="Arial"/>
                <w:color w:val="000000"/>
                <w:sz w:val="22"/>
                <w:lang w:eastAsia="en-GB"/>
              </w:rPr>
              <w:t>Human Rights</w:t>
            </w:r>
          </w:p>
        </w:tc>
        <w:tc>
          <w:tcPr>
            <w:tcW w:w="2835" w:type="dxa"/>
            <w:tcBorders>
              <w:top w:val="nil"/>
              <w:left w:val="nil"/>
              <w:bottom w:val="nil"/>
              <w:right w:val="nil"/>
            </w:tcBorders>
            <w:shd w:val="clear" w:color="auto" w:fill="auto"/>
            <w:noWrap/>
            <w:vAlign w:val="bottom"/>
            <w:hideMark/>
          </w:tcPr>
          <w:p w14:paraId="088910FE" w14:textId="77777777" w:rsidR="00671685" w:rsidRPr="006642D9" w:rsidRDefault="00671685" w:rsidP="005523F0">
            <w:pPr>
              <w:keepNext/>
              <w:keepLines/>
              <w:spacing w:after="0" w:line="240" w:lineRule="auto"/>
              <w:jc w:val="right"/>
              <w:rPr>
                <w:rFonts w:eastAsia="Times New Roman" w:cs="Arial"/>
                <w:color w:val="000000"/>
                <w:sz w:val="22"/>
                <w:lang w:eastAsia="en-GB"/>
              </w:rPr>
            </w:pPr>
            <w:r w:rsidRPr="006642D9">
              <w:rPr>
                <w:rFonts w:eastAsia="Times New Roman" w:cs="Arial"/>
                <w:color w:val="000000"/>
                <w:sz w:val="22"/>
                <w:lang w:eastAsia="en-GB"/>
              </w:rPr>
              <w:t>240</w:t>
            </w:r>
          </w:p>
        </w:tc>
      </w:tr>
      <w:tr w:rsidR="00671685" w:rsidRPr="006642D9" w14:paraId="2317A81F" w14:textId="77777777" w:rsidTr="007C06F8">
        <w:trPr>
          <w:trHeight w:val="20"/>
        </w:trPr>
        <w:tc>
          <w:tcPr>
            <w:tcW w:w="3544" w:type="dxa"/>
            <w:tcBorders>
              <w:top w:val="nil"/>
              <w:left w:val="nil"/>
              <w:bottom w:val="nil"/>
              <w:right w:val="single" w:sz="4" w:space="0" w:color="auto"/>
            </w:tcBorders>
            <w:shd w:val="clear" w:color="auto" w:fill="auto"/>
            <w:noWrap/>
            <w:vAlign w:val="center"/>
            <w:hideMark/>
          </w:tcPr>
          <w:p w14:paraId="5C4A23C8" w14:textId="77777777" w:rsidR="00671685" w:rsidRPr="006642D9" w:rsidRDefault="00671685" w:rsidP="005523F0">
            <w:pPr>
              <w:keepNext/>
              <w:keepLines/>
              <w:spacing w:after="0" w:line="240" w:lineRule="auto"/>
              <w:rPr>
                <w:rFonts w:eastAsia="Times New Roman" w:cs="Arial"/>
                <w:color w:val="000000"/>
                <w:sz w:val="22"/>
                <w:lang w:eastAsia="en-GB"/>
              </w:rPr>
            </w:pPr>
            <w:r w:rsidRPr="006642D9">
              <w:rPr>
                <w:rFonts w:eastAsia="Times New Roman" w:cs="Arial"/>
                <w:color w:val="000000"/>
                <w:sz w:val="22"/>
                <w:lang w:eastAsia="en-GB"/>
              </w:rPr>
              <w:t>Health</w:t>
            </w:r>
          </w:p>
        </w:tc>
        <w:tc>
          <w:tcPr>
            <w:tcW w:w="2835" w:type="dxa"/>
            <w:tcBorders>
              <w:top w:val="nil"/>
              <w:left w:val="nil"/>
              <w:bottom w:val="nil"/>
              <w:right w:val="nil"/>
            </w:tcBorders>
            <w:shd w:val="clear" w:color="auto" w:fill="auto"/>
            <w:noWrap/>
            <w:vAlign w:val="bottom"/>
            <w:hideMark/>
          </w:tcPr>
          <w:p w14:paraId="234B841A" w14:textId="77777777" w:rsidR="00671685" w:rsidRPr="006642D9" w:rsidRDefault="00671685" w:rsidP="005523F0">
            <w:pPr>
              <w:keepNext/>
              <w:keepLines/>
              <w:spacing w:after="0" w:line="240" w:lineRule="auto"/>
              <w:jc w:val="right"/>
              <w:rPr>
                <w:rFonts w:eastAsia="Times New Roman" w:cs="Arial"/>
                <w:color w:val="000000"/>
                <w:sz w:val="22"/>
                <w:lang w:eastAsia="en-GB"/>
              </w:rPr>
            </w:pPr>
            <w:r w:rsidRPr="006642D9">
              <w:rPr>
                <w:rFonts w:eastAsia="Times New Roman" w:cs="Arial"/>
                <w:color w:val="000000"/>
                <w:sz w:val="22"/>
                <w:lang w:eastAsia="en-GB"/>
              </w:rPr>
              <w:t>187</w:t>
            </w:r>
          </w:p>
        </w:tc>
      </w:tr>
      <w:tr w:rsidR="00671685" w:rsidRPr="006642D9" w14:paraId="4F7515D0" w14:textId="77777777" w:rsidTr="007C06F8">
        <w:trPr>
          <w:trHeight w:val="20"/>
        </w:trPr>
        <w:tc>
          <w:tcPr>
            <w:tcW w:w="3544" w:type="dxa"/>
            <w:tcBorders>
              <w:top w:val="nil"/>
              <w:left w:val="nil"/>
              <w:bottom w:val="nil"/>
              <w:right w:val="single" w:sz="4" w:space="0" w:color="auto"/>
            </w:tcBorders>
            <w:shd w:val="clear" w:color="auto" w:fill="auto"/>
            <w:noWrap/>
            <w:vAlign w:val="center"/>
            <w:hideMark/>
          </w:tcPr>
          <w:p w14:paraId="5D997C76" w14:textId="77777777" w:rsidR="00671685" w:rsidRPr="006642D9" w:rsidRDefault="00671685" w:rsidP="005523F0">
            <w:pPr>
              <w:keepNext/>
              <w:keepLines/>
              <w:spacing w:after="0" w:line="240" w:lineRule="auto"/>
              <w:rPr>
                <w:rFonts w:eastAsia="Times New Roman" w:cs="Arial"/>
                <w:color w:val="000000"/>
                <w:sz w:val="22"/>
                <w:lang w:eastAsia="en-GB"/>
              </w:rPr>
            </w:pPr>
            <w:r w:rsidRPr="006642D9">
              <w:rPr>
                <w:rFonts w:eastAsia="Times New Roman" w:cs="Arial"/>
                <w:color w:val="000000"/>
                <w:sz w:val="22"/>
                <w:lang w:eastAsia="en-GB"/>
              </w:rPr>
              <w:t>Environment</w:t>
            </w:r>
          </w:p>
        </w:tc>
        <w:tc>
          <w:tcPr>
            <w:tcW w:w="2835" w:type="dxa"/>
            <w:tcBorders>
              <w:top w:val="nil"/>
              <w:left w:val="nil"/>
              <w:bottom w:val="nil"/>
              <w:right w:val="nil"/>
            </w:tcBorders>
            <w:shd w:val="clear" w:color="auto" w:fill="auto"/>
            <w:noWrap/>
            <w:vAlign w:val="bottom"/>
            <w:hideMark/>
          </w:tcPr>
          <w:p w14:paraId="6448947B" w14:textId="77777777" w:rsidR="00671685" w:rsidRPr="006642D9" w:rsidRDefault="00671685" w:rsidP="005523F0">
            <w:pPr>
              <w:keepNext/>
              <w:keepLines/>
              <w:spacing w:after="0" w:line="240" w:lineRule="auto"/>
              <w:jc w:val="right"/>
              <w:rPr>
                <w:rFonts w:eastAsia="Times New Roman" w:cs="Arial"/>
                <w:color w:val="000000"/>
                <w:sz w:val="22"/>
                <w:lang w:eastAsia="en-GB"/>
              </w:rPr>
            </w:pPr>
            <w:r w:rsidRPr="006642D9">
              <w:rPr>
                <w:rFonts w:eastAsia="Times New Roman" w:cs="Arial"/>
                <w:color w:val="000000"/>
                <w:sz w:val="22"/>
                <w:lang w:eastAsia="en-GB"/>
              </w:rPr>
              <w:t>168</w:t>
            </w:r>
          </w:p>
        </w:tc>
      </w:tr>
      <w:tr w:rsidR="00671685" w:rsidRPr="006642D9" w14:paraId="08A8035D" w14:textId="77777777" w:rsidTr="007C06F8">
        <w:trPr>
          <w:trHeight w:val="20"/>
        </w:trPr>
        <w:tc>
          <w:tcPr>
            <w:tcW w:w="3544" w:type="dxa"/>
            <w:tcBorders>
              <w:top w:val="nil"/>
              <w:left w:val="nil"/>
              <w:bottom w:val="nil"/>
              <w:right w:val="single" w:sz="4" w:space="0" w:color="auto"/>
            </w:tcBorders>
            <w:shd w:val="clear" w:color="auto" w:fill="auto"/>
            <w:noWrap/>
            <w:vAlign w:val="center"/>
            <w:hideMark/>
          </w:tcPr>
          <w:p w14:paraId="59D2B250" w14:textId="77777777" w:rsidR="00671685" w:rsidRPr="006642D9" w:rsidRDefault="00671685" w:rsidP="005523F0">
            <w:pPr>
              <w:keepNext/>
              <w:keepLines/>
              <w:spacing w:after="0" w:line="240" w:lineRule="auto"/>
              <w:rPr>
                <w:rFonts w:eastAsia="Times New Roman" w:cs="Arial"/>
                <w:color w:val="000000"/>
                <w:sz w:val="22"/>
                <w:lang w:eastAsia="en-GB"/>
              </w:rPr>
            </w:pPr>
            <w:r w:rsidRPr="006642D9">
              <w:rPr>
                <w:rFonts w:eastAsia="Times New Roman" w:cs="Arial"/>
                <w:color w:val="000000"/>
                <w:sz w:val="22"/>
                <w:lang w:eastAsia="en-GB"/>
              </w:rPr>
              <w:t>Poverty</w:t>
            </w:r>
          </w:p>
        </w:tc>
        <w:tc>
          <w:tcPr>
            <w:tcW w:w="2835" w:type="dxa"/>
            <w:tcBorders>
              <w:top w:val="nil"/>
              <w:left w:val="nil"/>
              <w:bottom w:val="nil"/>
              <w:right w:val="nil"/>
            </w:tcBorders>
            <w:shd w:val="clear" w:color="auto" w:fill="auto"/>
            <w:noWrap/>
            <w:vAlign w:val="bottom"/>
            <w:hideMark/>
          </w:tcPr>
          <w:p w14:paraId="030F9A88" w14:textId="77777777" w:rsidR="00671685" w:rsidRPr="006642D9" w:rsidRDefault="00671685" w:rsidP="005523F0">
            <w:pPr>
              <w:keepNext/>
              <w:keepLines/>
              <w:spacing w:after="0" w:line="240" w:lineRule="auto"/>
              <w:jc w:val="right"/>
              <w:rPr>
                <w:rFonts w:eastAsia="Times New Roman" w:cs="Arial"/>
                <w:color w:val="000000"/>
                <w:sz w:val="22"/>
                <w:lang w:eastAsia="en-GB"/>
              </w:rPr>
            </w:pPr>
            <w:r w:rsidRPr="006642D9">
              <w:rPr>
                <w:rFonts w:eastAsia="Times New Roman" w:cs="Arial"/>
                <w:color w:val="000000"/>
                <w:sz w:val="22"/>
                <w:lang w:eastAsia="en-GB"/>
              </w:rPr>
              <w:t>130</w:t>
            </w:r>
          </w:p>
        </w:tc>
      </w:tr>
      <w:tr w:rsidR="00671685" w:rsidRPr="006642D9" w14:paraId="738B50CE" w14:textId="77777777" w:rsidTr="007C06F8">
        <w:trPr>
          <w:trHeight w:val="20"/>
        </w:trPr>
        <w:tc>
          <w:tcPr>
            <w:tcW w:w="3544" w:type="dxa"/>
            <w:tcBorders>
              <w:top w:val="nil"/>
              <w:left w:val="nil"/>
              <w:bottom w:val="nil"/>
              <w:right w:val="single" w:sz="4" w:space="0" w:color="auto"/>
            </w:tcBorders>
            <w:shd w:val="clear" w:color="auto" w:fill="auto"/>
            <w:noWrap/>
            <w:vAlign w:val="center"/>
            <w:hideMark/>
          </w:tcPr>
          <w:p w14:paraId="3095C3DB" w14:textId="77777777" w:rsidR="00671685" w:rsidRPr="006642D9" w:rsidRDefault="00671685" w:rsidP="005523F0">
            <w:pPr>
              <w:keepNext/>
              <w:keepLines/>
              <w:spacing w:after="0" w:line="240" w:lineRule="auto"/>
              <w:rPr>
                <w:rFonts w:eastAsia="Times New Roman" w:cs="Arial"/>
                <w:color w:val="000000"/>
                <w:sz w:val="22"/>
                <w:lang w:eastAsia="en-GB"/>
              </w:rPr>
            </w:pPr>
            <w:r w:rsidRPr="006642D9">
              <w:rPr>
                <w:rFonts w:eastAsia="Times New Roman" w:cs="Arial"/>
                <w:color w:val="000000"/>
                <w:sz w:val="22"/>
                <w:lang w:eastAsia="en-GB"/>
              </w:rPr>
              <w:t>Children and Young People</w:t>
            </w:r>
          </w:p>
        </w:tc>
        <w:tc>
          <w:tcPr>
            <w:tcW w:w="2835" w:type="dxa"/>
            <w:tcBorders>
              <w:top w:val="nil"/>
              <w:left w:val="nil"/>
              <w:bottom w:val="nil"/>
              <w:right w:val="nil"/>
            </w:tcBorders>
            <w:shd w:val="clear" w:color="auto" w:fill="auto"/>
            <w:noWrap/>
            <w:vAlign w:val="bottom"/>
            <w:hideMark/>
          </w:tcPr>
          <w:p w14:paraId="7C877473" w14:textId="77777777" w:rsidR="00671685" w:rsidRPr="006642D9" w:rsidRDefault="00671685" w:rsidP="005523F0">
            <w:pPr>
              <w:keepNext/>
              <w:keepLines/>
              <w:spacing w:after="0" w:line="240" w:lineRule="auto"/>
              <w:jc w:val="right"/>
              <w:rPr>
                <w:rFonts w:eastAsia="Times New Roman" w:cs="Arial"/>
                <w:color w:val="000000"/>
                <w:sz w:val="22"/>
                <w:lang w:eastAsia="en-GB"/>
              </w:rPr>
            </w:pPr>
            <w:r w:rsidRPr="006642D9">
              <w:rPr>
                <w:rFonts w:eastAsia="Times New Roman" w:cs="Arial"/>
                <w:color w:val="000000"/>
                <w:sz w:val="22"/>
                <w:lang w:eastAsia="en-GB"/>
              </w:rPr>
              <w:t>123</w:t>
            </w:r>
          </w:p>
        </w:tc>
      </w:tr>
      <w:tr w:rsidR="00671685" w:rsidRPr="006642D9" w14:paraId="24524127" w14:textId="77777777" w:rsidTr="007C06F8">
        <w:trPr>
          <w:trHeight w:val="20"/>
        </w:trPr>
        <w:tc>
          <w:tcPr>
            <w:tcW w:w="3544" w:type="dxa"/>
            <w:tcBorders>
              <w:top w:val="nil"/>
              <w:left w:val="nil"/>
              <w:bottom w:val="nil"/>
              <w:right w:val="single" w:sz="4" w:space="0" w:color="auto"/>
            </w:tcBorders>
            <w:shd w:val="clear" w:color="auto" w:fill="auto"/>
            <w:noWrap/>
            <w:vAlign w:val="center"/>
            <w:hideMark/>
          </w:tcPr>
          <w:p w14:paraId="42A7DC28" w14:textId="77777777" w:rsidR="00671685" w:rsidRPr="006642D9" w:rsidRDefault="00671685" w:rsidP="005523F0">
            <w:pPr>
              <w:keepNext/>
              <w:keepLines/>
              <w:spacing w:after="0" w:line="240" w:lineRule="auto"/>
              <w:rPr>
                <w:rFonts w:eastAsia="Times New Roman" w:cs="Arial"/>
                <w:color w:val="000000"/>
                <w:sz w:val="22"/>
                <w:lang w:eastAsia="en-GB"/>
              </w:rPr>
            </w:pPr>
            <w:r w:rsidRPr="006642D9">
              <w:rPr>
                <w:rFonts w:eastAsia="Times New Roman" w:cs="Arial"/>
                <w:color w:val="000000"/>
                <w:sz w:val="22"/>
                <w:lang w:eastAsia="en-GB"/>
              </w:rPr>
              <w:t>Fair Work and Business</w:t>
            </w:r>
          </w:p>
        </w:tc>
        <w:tc>
          <w:tcPr>
            <w:tcW w:w="2835" w:type="dxa"/>
            <w:tcBorders>
              <w:top w:val="nil"/>
              <w:left w:val="nil"/>
              <w:bottom w:val="nil"/>
              <w:right w:val="nil"/>
            </w:tcBorders>
            <w:shd w:val="clear" w:color="auto" w:fill="auto"/>
            <w:noWrap/>
            <w:vAlign w:val="bottom"/>
            <w:hideMark/>
          </w:tcPr>
          <w:p w14:paraId="3CB5C4F8" w14:textId="77777777" w:rsidR="00671685" w:rsidRPr="006642D9" w:rsidRDefault="00671685" w:rsidP="005523F0">
            <w:pPr>
              <w:keepNext/>
              <w:keepLines/>
              <w:spacing w:after="0" w:line="240" w:lineRule="auto"/>
              <w:jc w:val="right"/>
              <w:rPr>
                <w:rFonts w:eastAsia="Times New Roman" w:cs="Arial"/>
                <w:color w:val="000000"/>
                <w:sz w:val="22"/>
                <w:lang w:eastAsia="en-GB"/>
              </w:rPr>
            </w:pPr>
            <w:r w:rsidRPr="006642D9">
              <w:rPr>
                <w:rFonts w:eastAsia="Times New Roman" w:cs="Arial"/>
                <w:color w:val="000000"/>
                <w:sz w:val="22"/>
                <w:lang w:eastAsia="en-GB"/>
              </w:rPr>
              <w:t>114</w:t>
            </w:r>
          </w:p>
        </w:tc>
      </w:tr>
      <w:tr w:rsidR="00671685" w:rsidRPr="006642D9" w14:paraId="2B229436" w14:textId="77777777" w:rsidTr="007C06F8">
        <w:trPr>
          <w:trHeight w:val="20"/>
        </w:trPr>
        <w:tc>
          <w:tcPr>
            <w:tcW w:w="3544" w:type="dxa"/>
            <w:tcBorders>
              <w:top w:val="nil"/>
              <w:left w:val="nil"/>
              <w:bottom w:val="nil"/>
              <w:right w:val="single" w:sz="4" w:space="0" w:color="auto"/>
            </w:tcBorders>
            <w:shd w:val="clear" w:color="auto" w:fill="auto"/>
            <w:noWrap/>
            <w:vAlign w:val="center"/>
            <w:hideMark/>
          </w:tcPr>
          <w:p w14:paraId="029A2D98" w14:textId="77777777" w:rsidR="00671685" w:rsidRPr="006642D9" w:rsidRDefault="00671685" w:rsidP="005523F0">
            <w:pPr>
              <w:keepNext/>
              <w:keepLines/>
              <w:spacing w:after="0" w:line="240" w:lineRule="auto"/>
              <w:rPr>
                <w:rFonts w:eastAsia="Times New Roman" w:cs="Arial"/>
                <w:color w:val="000000"/>
                <w:sz w:val="22"/>
                <w:lang w:eastAsia="en-GB"/>
              </w:rPr>
            </w:pPr>
            <w:r w:rsidRPr="006642D9">
              <w:rPr>
                <w:rFonts w:eastAsia="Times New Roman" w:cs="Arial"/>
                <w:color w:val="000000"/>
                <w:sz w:val="22"/>
                <w:lang w:eastAsia="en-GB"/>
              </w:rPr>
              <w:t>Culture</w:t>
            </w:r>
          </w:p>
        </w:tc>
        <w:tc>
          <w:tcPr>
            <w:tcW w:w="2835" w:type="dxa"/>
            <w:tcBorders>
              <w:top w:val="nil"/>
              <w:left w:val="nil"/>
              <w:bottom w:val="nil"/>
              <w:right w:val="nil"/>
            </w:tcBorders>
            <w:shd w:val="clear" w:color="auto" w:fill="auto"/>
            <w:noWrap/>
            <w:vAlign w:val="bottom"/>
            <w:hideMark/>
          </w:tcPr>
          <w:p w14:paraId="6FD3CB13" w14:textId="77777777" w:rsidR="00671685" w:rsidRPr="006642D9" w:rsidRDefault="00671685" w:rsidP="005523F0">
            <w:pPr>
              <w:keepNext/>
              <w:keepLines/>
              <w:spacing w:after="0" w:line="240" w:lineRule="auto"/>
              <w:jc w:val="right"/>
              <w:rPr>
                <w:rFonts w:eastAsia="Times New Roman" w:cs="Arial"/>
                <w:color w:val="000000"/>
                <w:sz w:val="22"/>
                <w:lang w:eastAsia="en-GB"/>
              </w:rPr>
            </w:pPr>
            <w:r w:rsidRPr="006642D9">
              <w:rPr>
                <w:rFonts w:eastAsia="Times New Roman" w:cs="Arial"/>
                <w:color w:val="000000"/>
                <w:sz w:val="22"/>
                <w:lang w:eastAsia="en-GB"/>
              </w:rPr>
              <w:t>84</w:t>
            </w:r>
          </w:p>
        </w:tc>
      </w:tr>
      <w:tr w:rsidR="00671685" w:rsidRPr="006642D9" w14:paraId="69E0FE04" w14:textId="77777777" w:rsidTr="007C06F8">
        <w:trPr>
          <w:trHeight w:val="20"/>
        </w:trPr>
        <w:tc>
          <w:tcPr>
            <w:tcW w:w="3544" w:type="dxa"/>
            <w:tcBorders>
              <w:top w:val="nil"/>
              <w:left w:val="nil"/>
              <w:bottom w:val="nil"/>
              <w:right w:val="single" w:sz="4" w:space="0" w:color="auto"/>
            </w:tcBorders>
            <w:shd w:val="clear" w:color="auto" w:fill="auto"/>
            <w:noWrap/>
            <w:vAlign w:val="center"/>
            <w:hideMark/>
          </w:tcPr>
          <w:p w14:paraId="689CB335" w14:textId="77777777" w:rsidR="00671685" w:rsidRPr="006642D9" w:rsidRDefault="00671685" w:rsidP="005523F0">
            <w:pPr>
              <w:keepNext/>
              <w:keepLines/>
              <w:spacing w:after="0" w:line="240" w:lineRule="auto"/>
              <w:rPr>
                <w:rFonts w:eastAsia="Times New Roman" w:cs="Arial"/>
                <w:color w:val="000000"/>
                <w:sz w:val="22"/>
                <w:lang w:eastAsia="en-GB"/>
              </w:rPr>
            </w:pPr>
            <w:r w:rsidRPr="006642D9">
              <w:rPr>
                <w:rFonts w:eastAsia="Times New Roman" w:cs="Arial"/>
                <w:color w:val="000000"/>
                <w:sz w:val="22"/>
                <w:lang w:eastAsia="en-GB"/>
              </w:rPr>
              <w:t>International</w:t>
            </w:r>
          </w:p>
        </w:tc>
        <w:tc>
          <w:tcPr>
            <w:tcW w:w="2835" w:type="dxa"/>
            <w:tcBorders>
              <w:top w:val="nil"/>
              <w:left w:val="nil"/>
              <w:bottom w:val="nil"/>
              <w:right w:val="nil"/>
            </w:tcBorders>
            <w:shd w:val="clear" w:color="auto" w:fill="auto"/>
            <w:noWrap/>
            <w:vAlign w:val="bottom"/>
            <w:hideMark/>
          </w:tcPr>
          <w:p w14:paraId="5E93DF0E" w14:textId="77777777" w:rsidR="00671685" w:rsidRPr="006642D9" w:rsidRDefault="00671685" w:rsidP="005523F0">
            <w:pPr>
              <w:keepNext/>
              <w:keepLines/>
              <w:spacing w:after="0" w:line="240" w:lineRule="auto"/>
              <w:jc w:val="right"/>
              <w:rPr>
                <w:rFonts w:eastAsia="Times New Roman" w:cs="Arial"/>
                <w:color w:val="000000"/>
                <w:sz w:val="22"/>
                <w:lang w:eastAsia="en-GB"/>
              </w:rPr>
            </w:pPr>
            <w:r w:rsidRPr="006642D9">
              <w:rPr>
                <w:rFonts w:eastAsia="Times New Roman" w:cs="Arial"/>
                <w:color w:val="000000"/>
                <w:sz w:val="22"/>
                <w:lang w:eastAsia="en-GB"/>
              </w:rPr>
              <w:t>72</w:t>
            </w:r>
          </w:p>
        </w:tc>
      </w:tr>
      <w:tr w:rsidR="00671685" w:rsidRPr="006642D9" w14:paraId="5A3C0734" w14:textId="77777777" w:rsidTr="007C06F8">
        <w:trPr>
          <w:trHeight w:val="20"/>
        </w:trPr>
        <w:tc>
          <w:tcPr>
            <w:tcW w:w="3544" w:type="dxa"/>
            <w:tcBorders>
              <w:top w:val="single" w:sz="4" w:space="0" w:color="auto"/>
              <w:left w:val="nil"/>
              <w:bottom w:val="nil"/>
              <w:right w:val="single" w:sz="4" w:space="0" w:color="auto"/>
            </w:tcBorders>
            <w:shd w:val="clear" w:color="auto" w:fill="auto"/>
            <w:noWrap/>
            <w:vAlign w:val="center"/>
            <w:hideMark/>
          </w:tcPr>
          <w:p w14:paraId="777DC8CD" w14:textId="77777777" w:rsidR="00671685" w:rsidRPr="006642D9" w:rsidRDefault="00671685" w:rsidP="005523F0">
            <w:pPr>
              <w:keepNext/>
              <w:keepLines/>
              <w:spacing w:after="0" w:line="240" w:lineRule="auto"/>
              <w:rPr>
                <w:rFonts w:eastAsia="Times New Roman" w:cs="Arial"/>
                <w:b/>
                <w:bCs/>
                <w:color w:val="000000"/>
                <w:sz w:val="22"/>
                <w:lang w:eastAsia="en-GB"/>
              </w:rPr>
            </w:pPr>
            <w:r w:rsidRPr="006642D9">
              <w:rPr>
                <w:rFonts w:eastAsia="Times New Roman" w:cs="Arial"/>
                <w:b/>
                <w:bCs/>
                <w:color w:val="000000"/>
                <w:sz w:val="22"/>
                <w:lang w:eastAsia="en-GB"/>
              </w:rPr>
              <w:t>Total</w:t>
            </w:r>
          </w:p>
        </w:tc>
        <w:tc>
          <w:tcPr>
            <w:tcW w:w="2835" w:type="dxa"/>
            <w:tcBorders>
              <w:top w:val="single" w:sz="4" w:space="0" w:color="auto"/>
              <w:left w:val="nil"/>
              <w:bottom w:val="nil"/>
              <w:right w:val="nil"/>
            </w:tcBorders>
            <w:shd w:val="clear" w:color="auto" w:fill="auto"/>
            <w:noWrap/>
            <w:vAlign w:val="bottom"/>
            <w:hideMark/>
          </w:tcPr>
          <w:p w14:paraId="2F8D4926" w14:textId="77777777" w:rsidR="00671685" w:rsidRPr="00407917" w:rsidRDefault="00671685" w:rsidP="005523F0">
            <w:pPr>
              <w:keepNext/>
              <w:keepLines/>
              <w:spacing w:after="0" w:line="240" w:lineRule="auto"/>
              <w:jc w:val="right"/>
              <w:rPr>
                <w:rFonts w:eastAsia="Times New Roman" w:cs="Arial"/>
                <w:b/>
                <w:bCs/>
                <w:color w:val="000000"/>
                <w:sz w:val="22"/>
                <w:lang w:eastAsia="en-GB"/>
              </w:rPr>
            </w:pPr>
            <w:r w:rsidRPr="00407917">
              <w:rPr>
                <w:rFonts w:eastAsia="Times New Roman" w:cs="Arial"/>
                <w:b/>
                <w:bCs/>
                <w:color w:val="000000"/>
                <w:sz w:val="22"/>
                <w:lang w:eastAsia="en-GB"/>
              </w:rPr>
              <w:t>2,174</w:t>
            </w:r>
          </w:p>
        </w:tc>
      </w:tr>
    </w:tbl>
    <w:p w14:paraId="1BFA144E" w14:textId="77777777" w:rsidR="00CB3A65" w:rsidRDefault="00CB3A65" w:rsidP="00EE6573">
      <w:pPr>
        <w:pStyle w:val="Caption"/>
        <w:keepNext/>
        <w:keepLines/>
        <w:spacing w:after="120" w:line="360" w:lineRule="auto"/>
        <w:rPr>
          <w:sz w:val="12"/>
          <w:szCs w:val="8"/>
        </w:rPr>
      </w:pPr>
    </w:p>
    <w:p w14:paraId="1EEF750D" w14:textId="77777777" w:rsidR="005523F0" w:rsidRDefault="005523F0" w:rsidP="005523F0"/>
    <w:p w14:paraId="79DEE7AA" w14:textId="77777777" w:rsidR="005523F0" w:rsidRPr="005523F0" w:rsidRDefault="005523F0" w:rsidP="005523F0">
      <w:pPr>
        <w:pStyle w:val="paragraph"/>
        <w:rPr>
          <w:lang w:eastAsia="en-US"/>
        </w:rPr>
      </w:pPr>
    </w:p>
    <w:p w14:paraId="64BA5133" w14:textId="1DC7FB22" w:rsidR="00671685" w:rsidRPr="00AF38A1" w:rsidRDefault="00671685" w:rsidP="00EE6573">
      <w:pPr>
        <w:pStyle w:val="Caption"/>
        <w:keepNext/>
        <w:keepLines/>
        <w:spacing w:after="40" w:line="360" w:lineRule="auto"/>
      </w:pPr>
      <w:r>
        <w:lastRenderedPageBreak/>
        <w:t>Table G</w:t>
      </w:r>
      <w:r w:rsidR="00243C3A">
        <w:fldChar w:fldCharType="begin"/>
      </w:r>
      <w:r w:rsidR="00243C3A">
        <w:instrText xml:space="preserve"> SEQ Table_G \* ARABIC </w:instrText>
      </w:r>
      <w:r w:rsidR="00243C3A">
        <w:fldChar w:fldCharType="separate"/>
      </w:r>
      <w:r>
        <w:rPr>
          <w:noProof/>
        </w:rPr>
        <w:t>5</w:t>
      </w:r>
      <w:r w:rsidR="00243C3A">
        <w:rPr>
          <w:noProof/>
        </w:rPr>
        <w:fldChar w:fldCharType="end"/>
      </w:r>
      <w:r>
        <w:t xml:space="preserve">. </w:t>
      </w:r>
      <w:r w:rsidRPr="00AF38A1">
        <w:t xml:space="preserve">Number of Comments Related to the Current National Outcomes by Theme and Sub-theme </w:t>
      </w:r>
    </w:p>
    <w:tbl>
      <w:tblPr>
        <w:tblW w:w="5366" w:type="pct"/>
        <w:tblInd w:w="94" w:type="dxa"/>
        <w:tblLayout w:type="fixed"/>
        <w:tblLook w:val="04A0" w:firstRow="1" w:lastRow="0" w:firstColumn="1" w:lastColumn="0" w:noHBand="0" w:noVBand="1"/>
      </w:tblPr>
      <w:tblGrid>
        <w:gridCol w:w="1562"/>
        <w:gridCol w:w="4297"/>
        <w:gridCol w:w="1418"/>
        <w:gridCol w:w="2410"/>
      </w:tblGrid>
      <w:tr w:rsidR="00671685" w:rsidRPr="006642D9" w14:paraId="17C959A2" w14:textId="77777777" w:rsidTr="005523F0">
        <w:trPr>
          <w:trHeight w:val="20"/>
        </w:trPr>
        <w:tc>
          <w:tcPr>
            <w:tcW w:w="806" w:type="pct"/>
            <w:tcBorders>
              <w:top w:val="nil"/>
              <w:left w:val="nil"/>
              <w:bottom w:val="single" w:sz="4" w:space="0" w:color="auto"/>
              <w:right w:val="nil"/>
            </w:tcBorders>
            <w:shd w:val="clear" w:color="auto" w:fill="auto"/>
            <w:noWrap/>
            <w:vAlign w:val="bottom"/>
            <w:hideMark/>
          </w:tcPr>
          <w:p w14:paraId="5AC9FD46" w14:textId="77777777" w:rsidR="00671685" w:rsidRPr="006642D9" w:rsidRDefault="00671685" w:rsidP="005523F0">
            <w:pPr>
              <w:spacing w:after="0" w:line="240" w:lineRule="auto"/>
              <w:rPr>
                <w:rFonts w:eastAsia="Times New Roman" w:cs="Arial"/>
                <w:b/>
                <w:bCs/>
                <w:color w:val="000000"/>
                <w:sz w:val="22"/>
                <w:lang w:eastAsia="en-GB"/>
              </w:rPr>
            </w:pPr>
            <w:r w:rsidRPr="006642D9">
              <w:rPr>
                <w:rFonts w:eastAsia="Times New Roman" w:cs="Arial"/>
                <w:b/>
                <w:bCs/>
                <w:color w:val="000000"/>
                <w:sz w:val="22"/>
                <w:lang w:eastAsia="en-GB"/>
              </w:rPr>
              <w:t>Theme</w:t>
            </w:r>
          </w:p>
        </w:tc>
        <w:tc>
          <w:tcPr>
            <w:tcW w:w="2218" w:type="pct"/>
            <w:tcBorders>
              <w:top w:val="nil"/>
              <w:left w:val="nil"/>
              <w:bottom w:val="single" w:sz="4" w:space="0" w:color="auto"/>
              <w:right w:val="single" w:sz="4" w:space="0" w:color="auto"/>
            </w:tcBorders>
            <w:shd w:val="clear" w:color="auto" w:fill="auto"/>
            <w:noWrap/>
            <w:vAlign w:val="bottom"/>
            <w:hideMark/>
          </w:tcPr>
          <w:p w14:paraId="120647EA" w14:textId="77777777" w:rsidR="00671685" w:rsidRPr="006642D9" w:rsidRDefault="00671685" w:rsidP="005523F0">
            <w:pPr>
              <w:spacing w:after="0" w:line="240" w:lineRule="auto"/>
              <w:rPr>
                <w:rFonts w:eastAsia="Times New Roman" w:cs="Arial"/>
                <w:b/>
                <w:bCs/>
                <w:color w:val="000000"/>
                <w:sz w:val="22"/>
                <w:lang w:eastAsia="en-GB"/>
              </w:rPr>
            </w:pPr>
            <w:r w:rsidRPr="006642D9">
              <w:rPr>
                <w:rFonts w:eastAsia="Times New Roman" w:cs="Arial"/>
                <w:b/>
                <w:bCs/>
                <w:color w:val="000000"/>
                <w:sz w:val="22"/>
                <w:lang w:eastAsia="en-GB"/>
              </w:rPr>
              <w:t>Sub-theme</w:t>
            </w:r>
          </w:p>
        </w:tc>
        <w:tc>
          <w:tcPr>
            <w:tcW w:w="732" w:type="pct"/>
            <w:tcBorders>
              <w:top w:val="nil"/>
              <w:left w:val="nil"/>
              <w:bottom w:val="single" w:sz="4" w:space="0" w:color="auto"/>
              <w:right w:val="nil"/>
            </w:tcBorders>
            <w:shd w:val="clear" w:color="auto" w:fill="auto"/>
            <w:noWrap/>
            <w:vAlign w:val="center"/>
            <w:hideMark/>
          </w:tcPr>
          <w:p w14:paraId="16019B8D" w14:textId="77777777" w:rsidR="00671685" w:rsidRPr="006642D9" w:rsidRDefault="00671685" w:rsidP="005523F0">
            <w:pPr>
              <w:spacing w:after="0" w:line="240" w:lineRule="auto"/>
              <w:jc w:val="right"/>
              <w:rPr>
                <w:rFonts w:eastAsia="Times New Roman" w:cs="Arial"/>
                <w:b/>
                <w:bCs/>
                <w:color w:val="000000"/>
                <w:sz w:val="22"/>
                <w:lang w:eastAsia="en-GB"/>
              </w:rPr>
            </w:pPr>
            <w:r w:rsidRPr="006642D9">
              <w:rPr>
                <w:rFonts w:eastAsia="Times New Roman" w:cs="Arial"/>
                <w:b/>
                <w:bCs/>
                <w:color w:val="000000"/>
                <w:sz w:val="22"/>
                <w:lang w:eastAsia="en-GB"/>
              </w:rPr>
              <w:t xml:space="preserve">Number of </w:t>
            </w:r>
            <w:r>
              <w:rPr>
                <w:rFonts w:eastAsia="Times New Roman" w:cs="Arial"/>
                <w:b/>
                <w:bCs/>
                <w:color w:val="000000"/>
                <w:sz w:val="22"/>
                <w:lang w:eastAsia="en-GB"/>
              </w:rPr>
              <w:t>comments</w:t>
            </w:r>
          </w:p>
        </w:tc>
        <w:tc>
          <w:tcPr>
            <w:tcW w:w="1244" w:type="pct"/>
            <w:tcBorders>
              <w:top w:val="nil"/>
              <w:left w:val="nil"/>
              <w:bottom w:val="nil"/>
              <w:right w:val="nil"/>
            </w:tcBorders>
            <w:shd w:val="clear" w:color="auto" w:fill="auto"/>
            <w:noWrap/>
            <w:vAlign w:val="bottom"/>
            <w:hideMark/>
          </w:tcPr>
          <w:p w14:paraId="56B924E5" w14:textId="77777777" w:rsidR="00671685" w:rsidRPr="006642D9" w:rsidRDefault="00671685" w:rsidP="00EE6573">
            <w:pPr>
              <w:spacing w:after="0"/>
              <w:rPr>
                <w:rFonts w:eastAsia="Times New Roman" w:cs="Arial"/>
                <w:b/>
                <w:bCs/>
                <w:color w:val="000000"/>
                <w:sz w:val="22"/>
                <w:lang w:eastAsia="en-GB"/>
              </w:rPr>
            </w:pPr>
          </w:p>
        </w:tc>
      </w:tr>
      <w:tr w:rsidR="00671685" w:rsidRPr="006642D9" w14:paraId="7233F758" w14:textId="77777777" w:rsidTr="005523F0">
        <w:trPr>
          <w:trHeight w:val="20"/>
        </w:trPr>
        <w:tc>
          <w:tcPr>
            <w:tcW w:w="806" w:type="pct"/>
            <w:vMerge w:val="restart"/>
            <w:tcBorders>
              <w:top w:val="nil"/>
              <w:left w:val="nil"/>
              <w:bottom w:val="single" w:sz="4" w:space="0" w:color="000000"/>
              <w:right w:val="nil"/>
            </w:tcBorders>
            <w:shd w:val="clear" w:color="auto" w:fill="auto"/>
            <w:noWrap/>
            <w:vAlign w:val="center"/>
            <w:hideMark/>
          </w:tcPr>
          <w:p w14:paraId="228059AB" w14:textId="77777777" w:rsidR="00671685" w:rsidRPr="006642D9" w:rsidRDefault="00671685" w:rsidP="005523F0">
            <w:pPr>
              <w:spacing w:after="0" w:line="240" w:lineRule="auto"/>
              <w:rPr>
                <w:rFonts w:eastAsia="Times New Roman" w:cs="Arial"/>
                <w:color w:val="000000"/>
                <w:sz w:val="22"/>
                <w:lang w:eastAsia="en-GB"/>
              </w:rPr>
            </w:pPr>
            <w:r w:rsidRPr="006642D9">
              <w:rPr>
                <w:rFonts w:eastAsia="Times New Roman" w:cs="Arial"/>
                <w:color w:val="000000"/>
                <w:sz w:val="22"/>
                <w:lang w:eastAsia="en-GB"/>
              </w:rPr>
              <w:t>Communities</w:t>
            </w:r>
          </w:p>
        </w:tc>
        <w:tc>
          <w:tcPr>
            <w:tcW w:w="2218" w:type="pct"/>
            <w:tcBorders>
              <w:top w:val="nil"/>
              <w:left w:val="nil"/>
              <w:bottom w:val="nil"/>
              <w:right w:val="single" w:sz="4" w:space="0" w:color="auto"/>
            </w:tcBorders>
            <w:shd w:val="clear" w:color="auto" w:fill="auto"/>
            <w:noWrap/>
            <w:vAlign w:val="bottom"/>
            <w:hideMark/>
          </w:tcPr>
          <w:p w14:paraId="30FCC957" w14:textId="77777777" w:rsidR="00671685" w:rsidRPr="006642D9" w:rsidRDefault="00671685" w:rsidP="005523F0">
            <w:pPr>
              <w:spacing w:after="0" w:line="240" w:lineRule="auto"/>
              <w:rPr>
                <w:rFonts w:eastAsia="Times New Roman" w:cs="Arial"/>
                <w:color w:val="000000"/>
                <w:sz w:val="22"/>
                <w:lang w:eastAsia="en-GB"/>
              </w:rPr>
            </w:pPr>
            <w:r w:rsidRPr="006642D9">
              <w:rPr>
                <w:rFonts w:eastAsia="Times New Roman" w:cs="Arial"/>
                <w:color w:val="000000"/>
                <w:sz w:val="22"/>
                <w:lang w:eastAsia="en-GB"/>
              </w:rPr>
              <w:t>Community engagement</w:t>
            </w:r>
          </w:p>
        </w:tc>
        <w:tc>
          <w:tcPr>
            <w:tcW w:w="732" w:type="pct"/>
            <w:tcBorders>
              <w:top w:val="nil"/>
              <w:left w:val="nil"/>
              <w:bottom w:val="nil"/>
              <w:right w:val="nil"/>
            </w:tcBorders>
            <w:shd w:val="clear" w:color="auto" w:fill="auto"/>
            <w:noWrap/>
            <w:vAlign w:val="bottom"/>
            <w:hideMark/>
          </w:tcPr>
          <w:p w14:paraId="6CC4EEBC" w14:textId="77777777" w:rsidR="00671685" w:rsidRPr="006642D9" w:rsidRDefault="00671685" w:rsidP="005523F0">
            <w:pPr>
              <w:spacing w:after="0" w:line="240" w:lineRule="auto"/>
              <w:jc w:val="right"/>
              <w:rPr>
                <w:rFonts w:eastAsia="Times New Roman" w:cs="Arial"/>
                <w:color w:val="000000"/>
                <w:sz w:val="22"/>
                <w:lang w:eastAsia="en-GB"/>
              </w:rPr>
            </w:pPr>
            <w:r w:rsidRPr="006642D9">
              <w:rPr>
                <w:rFonts w:eastAsia="Times New Roman" w:cs="Arial"/>
                <w:color w:val="000000"/>
                <w:sz w:val="22"/>
                <w:lang w:eastAsia="en-GB"/>
              </w:rPr>
              <w:t>78</w:t>
            </w:r>
          </w:p>
        </w:tc>
        <w:tc>
          <w:tcPr>
            <w:tcW w:w="1244" w:type="pct"/>
            <w:tcBorders>
              <w:top w:val="nil"/>
              <w:left w:val="nil"/>
              <w:bottom w:val="nil"/>
              <w:right w:val="nil"/>
            </w:tcBorders>
            <w:shd w:val="clear" w:color="auto" w:fill="auto"/>
            <w:noWrap/>
            <w:vAlign w:val="bottom"/>
            <w:hideMark/>
          </w:tcPr>
          <w:p w14:paraId="5A07A439" w14:textId="77777777" w:rsidR="00671685" w:rsidRPr="006642D9" w:rsidRDefault="00671685" w:rsidP="00EE6573">
            <w:pPr>
              <w:spacing w:after="0"/>
              <w:jc w:val="right"/>
              <w:rPr>
                <w:rFonts w:eastAsia="Times New Roman" w:cs="Arial"/>
                <w:color w:val="000000"/>
                <w:sz w:val="22"/>
                <w:lang w:eastAsia="en-GB"/>
              </w:rPr>
            </w:pPr>
          </w:p>
        </w:tc>
      </w:tr>
      <w:tr w:rsidR="00671685" w:rsidRPr="006642D9" w14:paraId="3D5C5084" w14:textId="77777777" w:rsidTr="005523F0">
        <w:trPr>
          <w:trHeight w:val="20"/>
        </w:trPr>
        <w:tc>
          <w:tcPr>
            <w:tcW w:w="806" w:type="pct"/>
            <w:vMerge/>
            <w:tcBorders>
              <w:top w:val="nil"/>
              <w:left w:val="nil"/>
              <w:bottom w:val="single" w:sz="4" w:space="0" w:color="000000"/>
              <w:right w:val="nil"/>
            </w:tcBorders>
            <w:vAlign w:val="center"/>
            <w:hideMark/>
          </w:tcPr>
          <w:p w14:paraId="4EA4E69A" w14:textId="77777777" w:rsidR="00671685" w:rsidRPr="006642D9" w:rsidRDefault="00671685" w:rsidP="005523F0">
            <w:pPr>
              <w:spacing w:after="0" w:line="240" w:lineRule="auto"/>
              <w:rPr>
                <w:rFonts w:eastAsia="Times New Roman" w:cs="Arial"/>
                <w:color w:val="000000"/>
                <w:sz w:val="22"/>
                <w:lang w:eastAsia="en-GB"/>
              </w:rPr>
            </w:pPr>
          </w:p>
        </w:tc>
        <w:tc>
          <w:tcPr>
            <w:tcW w:w="2218" w:type="pct"/>
            <w:tcBorders>
              <w:top w:val="nil"/>
              <w:left w:val="nil"/>
              <w:bottom w:val="nil"/>
              <w:right w:val="single" w:sz="4" w:space="0" w:color="auto"/>
            </w:tcBorders>
            <w:shd w:val="clear" w:color="auto" w:fill="auto"/>
            <w:noWrap/>
            <w:vAlign w:val="bottom"/>
            <w:hideMark/>
          </w:tcPr>
          <w:p w14:paraId="272F70B2" w14:textId="77777777" w:rsidR="00671685" w:rsidRPr="006642D9" w:rsidRDefault="00671685" w:rsidP="005523F0">
            <w:pPr>
              <w:spacing w:after="0" w:line="240" w:lineRule="auto"/>
              <w:rPr>
                <w:rFonts w:eastAsia="Times New Roman" w:cs="Arial"/>
                <w:color w:val="000000"/>
                <w:sz w:val="22"/>
                <w:lang w:eastAsia="en-GB"/>
              </w:rPr>
            </w:pPr>
            <w:r w:rsidRPr="006642D9">
              <w:rPr>
                <w:rFonts w:eastAsia="Times New Roman" w:cs="Arial"/>
                <w:color w:val="000000"/>
                <w:sz w:val="22"/>
                <w:lang w:eastAsia="en-GB"/>
              </w:rPr>
              <w:t>Infrastructure maintenance</w:t>
            </w:r>
          </w:p>
        </w:tc>
        <w:tc>
          <w:tcPr>
            <w:tcW w:w="732" w:type="pct"/>
            <w:tcBorders>
              <w:top w:val="nil"/>
              <w:left w:val="nil"/>
              <w:bottom w:val="nil"/>
              <w:right w:val="nil"/>
            </w:tcBorders>
            <w:shd w:val="clear" w:color="auto" w:fill="auto"/>
            <w:noWrap/>
            <w:vAlign w:val="bottom"/>
            <w:hideMark/>
          </w:tcPr>
          <w:p w14:paraId="620332D4" w14:textId="77777777" w:rsidR="00671685" w:rsidRPr="006642D9" w:rsidRDefault="00671685" w:rsidP="005523F0">
            <w:pPr>
              <w:spacing w:after="0" w:line="240" w:lineRule="auto"/>
              <w:jc w:val="right"/>
              <w:rPr>
                <w:rFonts w:eastAsia="Times New Roman" w:cs="Arial"/>
                <w:color w:val="000000"/>
                <w:sz w:val="22"/>
                <w:lang w:eastAsia="en-GB"/>
              </w:rPr>
            </w:pPr>
            <w:r w:rsidRPr="006642D9">
              <w:rPr>
                <w:rFonts w:eastAsia="Times New Roman" w:cs="Arial"/>
                <w:color w:val="000000"/>
                <w:sz w:val="22"/>
                <w:lang w:eastAsia="en-GB"/>
              </w:rPr>
              <w:t>45</w:t>
            </w:r>
          </w:p>
        </w:tc>
        <w:tc>
          <w:tcPr>
            <w:tcW w:w="1244" w:type="pct"/>
            <w:tcBorders>
              <w:top w:val="nil"/>
              <w:left w:val="nil"/>
              <w:bottom w:val="nil"/>
              <w:right w:val="nil"/>
            </w:tcBorders>
            <w:shd w:val="clear" w:color="auto" w:fill="auto"/>
            <w:noWrap/>
            <w:vAlign w:val="bottom"/>
            <w:hideMark/>
          </w:tcPr>
          <w:p w14:paraId="2FC1EAE0" w14:textId="77777777" w:rsidR="00671685" w:rsidRPr="006642D9" w:rsidRDefault="00671685" w:rsidP="00EE6573">
            <w:pPr>
              <w:spacing w:after="0"/>
              <w:jc w:val="right"/>
              <w:rPr>
                <w:rFonts w:eastAsia="Times New Roman" w:cs="Arial"/>
                <w:color w:val="000000"/>
                <w:sz w:val="22"/>
                <w:lang w:eastAsia="en-GB"/>
              </w:rPr>
            </w:pPr>
          </w:p>
        </w:tc>
      </w:tr>
      <w:tr w:rsidR="00671685" w:rsidRPr="006642D9" w14:paraId="6D855BC1" w14:textId="77777777" w:rsidTr="005523F0">
        <w:trPr>
          <w:trHeight w:val="20"/>
        </w:trPr>
        <w:tc>
          <w:tcPr>
            <w:tcW w:w="806" w:type="pct"/>
            <w:vMerge/>
            <w:tcBorders>
              <w:top w:val="nil"/>
              <w:left w:val="nil"/>
              <w:bottom w:val="single" w:sz="4" w:space="0" w:color="000000"/>
              <w:right w:val="nil"/>
            </w:tcBorders>
            <w:vAlign w:val="center"/>
            <w:hideMark/>
          </w:tcPr>
          <w:p w14:paraId="1989BA30" w14:textId="77777777" w:rsidR="00671685" w:rsidRPr="006642D9" w:rsidRDefault="00671685" w:rsidP="005523F0">
            <w:pPr>
              <w:spacing w:after="0" w:line="240" w:lineRule="auto"/>
              <w:rPr>
                <w:rFonts w:eastAsia="Times New Roman" w:cs="Arial"/>
                <w:color w:val="000000"/>
                <w:sz w:val="22"/>
                <w:lang w:eastAsia="en-GB"/>
              </w:rPr>
            </w:pPr>
          </w:p>
        </w:tc>
        <w:tc>
          <w:tcPr>
            <w:tcW w:w="2218" w:type="pct"/>
            <w:tcBorders>
              <w:top w:val="nil"/>
              <w:left w:val="nil"/>
              <w:bottom w:val="nil"/>
              <w:right w:val="single" w:sz="4" w:space="0" w:color="auto"/>
            </w:tcBorders>
            <w:shd w:val="clear" w:color="auto" w:fill="auto"/>
            <w:noWrap/>
            <w:vAlign w:val="bottom"/>
            <w:hideMark/>
          </w:tcPr>
          <w:p w14:paraId="53B87BEF" w14:textId="77777777" w:rsidR="00671685" w:rsidRPr="006642D9" w:rsidRDefault="00671685" w:rsidP="005523F0">
            <w:pPr>
              <w:spacing w:after="0" w:line="240" w:lineRule="auto"/>
              <w:rPr>
                <w:rFonts w:eastAsia="Times New Roman" w:cs="Arial"/>
                <w:color w:val="000000"/>
                <w:sz w:val="22"/>
                <w:lang w:eastAsia="en-GB"/>
              </w:rPr>
            </w:pPr>
            <w:r w:rsidRPr="006642D9">
              <w:rPr>
                <w:rFonts w:eastAsia="Times New Roman" w:cs="Arial"/>
                <w:color w:val="000000"/>
                <w:sz w:val="22"/>
                <w:lang w:eastAsia="en-GB"/>
              </w:rPr>
              <w:t>Community resilience</w:t>
            </w:r>
          </w:p>
        </w:tc>
        <w:tc>
          <w:tcPr>
            <w:tcW w:w="732" w:type="pct"/>
            <w:tcBorders>
              <w:top w:val="nil"/>
              <w:left w:val="nil"/>
              <w:bottom w:val="nil"/>
              <w:right w:val="nil"/>
            </w:tcBorders>
            <w:shd w:val="clear" w:color="auto" w:fill="auto"/>
            <w:noWrap/>
            <w:vAlign w:val="bottom"/>
            <w:hideMark/>
          </w:tcPr>
          <w:p w14:paraId="67775803" w14:textId="77777777" w:rsidR="00671685" w:rsidRPr="006642D9" w:rsidRDefault="00671685" w:rsidP="005523F0">
            <w:pPr>
              <w:spacing w:after="0" w:line="240" w:lineRule="auto"/>
              <w:jc w:val="right"/>
              <w:rPr>
                <w:rFonts w:eastAsia="Times New Roman" w:cs="Arial"/>
                <w:color w:val="000000"/>
                <w:sz w:val="22"/>
                <w:lang w:eastAsia="en-GB"/>
              </w:rPr>
            </w:pPr>
            <w:r w:rsidRPr="006642D9">
              <w:rPr>
                <w:rFonts w:eastAsia="Times New Roman" w:cs="Arial"/>
                <w:color w:val="000000"/>
                <w:sz w:val="22"/>
                <w:lang w:eastAsia="en-GB"/>
              </w:rPr>
              <w:t>39</w:t>
            </w:r>
          </w:p>
        </w:tc>
        <w:tc>
          <w:tcPr>
            <w:tcW w:w="1244" w:type="pct"/>
            <w:tcBorders>
              <w:top w:val="nil"/>
              <w:left w:val="nil"/>
              <w:bottom w:val="nil"/>
              <w:right w:val="nil"/>
            </w:tcBorders>
            <w:shd w:val="clear" w:color="auto" w:fill="auto"/>
            <w:noWrap/>
            <w:vAlign w:val="bottom"/>
            <w:hideMark/>
          </w:tcPr>
          <w:p w14:paraId="68786346" w14:textId="77777777" w:rsidR="00671685" w:rsidRPr="006642D9" w:rsidRDefault="00671685" w:rsidP="00EE6573">
            <w:pPr>
              <w:spacing w:after="0"/>
              <w:jc w:val="right"/>
              <w:rPr>
                <w:rFonts w:eastAsia="Times New Roman" w:cs="Arial"/>
                <w:color w:val="000000"/>
                <w:sz w:val="22"/>
                <w:lang w:eastAsia="en-GB"/>
              </w:rPr>
            </w:pPr>
          </w:p>
        </w:tc>
      </w:tr>
      <w:tr w:rsidR="00671685" w:rsidRPr="006642D9" w14:paraId="4DA5C273" w14:textId="77777777" w:rsidTr="005523F0">
        <w:trPr>
          <w:trHeight w:val="20"/>
        </w:trPr>
        <w:tc>
          <w:tcPr>
            <w:tcW w:w="806" w:type="pct"/>
            <w:vMerge/>
            <w:tcBorders>
              <w:top w:val="nil"/>
              <w:left w:val="nil"/>
              <w:bottom w:val="single" w:sz="4" w:space="0" w:color="000000"/>
              <w:right w:val="nil"/>
            </w:tcBorders>
            <w:vAlign w:val="center"/>
            <w:hideMark/>
          </w:tcPr>
          <w:p w14:paraId="301DE776" w14:textId="77777777" w:rsidR="00671685" w:rsidRPr="006642D9" w:rsidRDefault="00671685" w:rsidP="005523F0">
            <w:pPr>
              <w:spacing w:after="0" w:line="240" w:lineRule="auto"/>
              <w:rPr>
                <w:rFonts w:eastAsia="Times New Roman" w:cs="Arial"/>
                <w:color w:val="000000"/>
                <w:sz w:val="22"/>
                <w:lang w:eastAsia="en-GB"/>
              </w:rPr>
            </w:pPr>
          </w:p>
        </w:tc>
        <w:tc>
          <w:tcPr>
            <w:tcW w:w="2218" w:type="pct"/>
            <w:tcBorders>
              <w:top w:val="nil"/>
              <w:left w:val="nil"/>
              <w:bottom w:val="nil"/>
              <w:right w:val="single" w:sz="4" w:space="0" w:color="auto"/>
            </w:tcBorders>
            <w:shd w:val="clear" w:color="auto" w:fill="auto"/>
            <w:noWrap/>
            <w:vAlign w:val="bottom"/>
            <w:hideMark/>
          </w:tcPr>
          <w:p w14:paraId="06456686" w14:textId="77777777" w:rsidR="00671685" w:rsidRPr="006642D9" w:rsidRDefault="00671685" w:rsidP="005523F0">
            <w:pPr>
              <w:spacing w:after="0" w:line="240" w:lineRule="auto"/>
              <w:rPr>
                <w:rFonts w:eastAsia="Times New Roman" w:cs="Arial"/>
                <w:color w:val="000000"/>
                <w:sz w:val="22"/>
                <w:lang w:eastAsia="en-GB"/>
              </w:rPr>
            </w:pPr>
            <w:r w:rsidRPr="006642D9">
              <w:rPr>
                <w:rFonts w:eastAsia="Times New Roman" w:cs="Arial"/>
                <w:color w:val="000000"/>
                <w:sz w:val="22"/>
                <w:lang w:eastAsia="en-GB"/>
              </w:rPr>
              <w:t>Sports and leisure participation</w:t>
            </w:r>
          </w:p>
        </w:tc>
        <w:tc>
          <w:tcPr>
            <w:tcW w:w="732" w:type="pct"/>
            <w:tcBorders>
              <w:top w:val="nil"/>
              <w:left w:val="nil"/>
              <w:bottom w:val="nil"/>
              <w:right w:val="nil"/>
            </w:tcBorders>
            <w:shd w:val="clear" w:color="auto" w:fill="auto"/>
            <w:noWrap/>
            <w:vAlign w:val="bottom"/>
            <w:hideMark/>
          </w:tcPr>
          <w:p w14:paraId="2F7ACF30" w14:textId="77777777" w:rsidR="00671685" w:rsidRPr="006642D9" w:rsidRDefault="00671685" w:rsidP="005523F0">
            <w:pPr>
              <w:spacing w:after="0" w:line="240" w:lineRule="auto"/>
              <w:jc w:val="right"/>
              <w:rPr>
                <w:rFonts w:eastAsia="Times New Roman" w:cs="Arial"/>
                <w:color w:val="000000"/>
                <w:sz w:val="22"/>
                <w:lang w:eastAsia="en-GB"/>
              </w:rPr>
            </w:pPr>
            <w:r w:rsidRPr="006642D9">
              <w:rPr>
                <w:rFonts w:eastAsia="Times New Roman" w:cs="Arial"/>
                <w:color w:val="000000"/>
                <w:sz w:val="22"/>
                <w:lang w:eastAsia="en-GB"/>
              </w:rPr>
              <w:t>33</w:t>
            </w:r>
          </w:p>
        </w:tc>
        <w:tc>
          <w:tcPr>
            <w:tcW w:w="1244" w:type="pct"/>
            <w:tcBorders>
              <w:top w:val="nil"/>
              <w:left w:val="nil"/>
              <w:bottom w:val="nil"/>
              <w:right w:val="nil"/>
            </w:tcBorders>
            <w:shd w:val="clear" w:color="auto" w:fill="auto"/>
            <w:noWrap/>
            <w:vAlign w:val="bottom"/>
            <w:hideMark/>
          </w:tcPr>
          <w:p w14:paraId="156B3A3C" w14:textId="77777777" w:rsidR="00671685" w:rsidRPr="006642D9" w:rsidRDefault="00671685" w:rsidP="00EE6573">
            <w:pPr>
              <w:spacing w:after="0"/>
              <w:jc w:val="right"/>
              <w:rPr>
                <w:rFonts w:eastAsia="Times New Roman" w:cs="Arial"/>
                <w:color w:val="000000"/>
                <w:sz w:val="22"/>
                <w:lang w:eastAsia="en-GB"/>
              </w:rPr>
            </w:pPr>
          </w:p>
        </w:tc>
      </w:tr>
      <w:tr w:rsidR="00671685" w:rsidRPr="006642D9" w14:paraId="3AF52702" w14:textId="77777777" w:rsidTr="005523F0">
        <w:trPr>
          <w:trHeight w:val="20"/>
        </w:trPr>
        <w:tc>
          <w:tcPr>
            <w:tcW w:w="806" w:type="pct"/>
            <w:vMerge/>
            <w:tcBorders>
              <w:top w:val="nil"/>
              <w:left w:val="nil"/>
              <w:bottom w:val="single" w:sz="4" w:space="0" w:color="000000"/>
              <w:right w:val="nil"/>
            </w:tcBorders>
            <w:vAlign w:val="center"/>
            <w:hideMark/>
          </w:tcPr>
          <w:p w14:paraId="6B218786" w14:textId="77777777" w:rsidR="00671685" w:rsidRPr="006642D9" w:rsidRDefault="00671685" w:rsidP="005523F0">
            <w:pPr>
              <w:spacing w:after="0" w:line="240" w:lineRule="auto"/>
              <w:rPr>
                <w:rFonts w:eastAsia="Times New Roman" w:cs="Arial"/>
                <w:color w:val="000000"/>
                <w:sz w:val="22"/>
                <w:lang w:eastAsia="en-GB"/>
              </w:rPr>
            </w:pPr>
          </w:p>
        </w:tc>
        <w:tc>
          <w:tcPr>
            <w:tcW w:w="2218" w:type="pct"/>
            <w:tcBorders>
              <w:top w:val="nil"/>
              <w:left w:val="nil"/>
              <w:bottom w:val="nil"/>
              <w:right w:val="single" w:sz="4" w:space="0" w:color="auto"/>
            </w:tcBorders>
            <w:shd w:val="clear" w:color="auto" w:fill="auto"/>
            <w:noWrap/>
            <w:vAlign w:val="bottom"/>
            <w:hideMark/>
          </w:tcPr>
          <w:p w14:paraId="0059000B" w14:textId="77777777" w:rsidR="00671685" w:rsidRPr="006642D9" w:rsidRDefault="00671685" w:rsidP="005523F0">
            <w:pPr>
              <w:spacing w:after="0" w:line="240" w:lineRule="auto"/>
              <w:rPr>
                <w:rFonts w:eastAsia="Times New Roman" w:cs="Arial"/>
                <w:color w:val="000000"/>
                <w:sz w:val="22"/>
                <w:lang w:eastAsia="en-GB"/>
              </w:rPr>
            </w:pPr>
            <w:r w:rsidRPr="006642D9">
              <w:rPr>
                <w:rFonts w:eastAsia="Times New Roman" w:cs="Arial"/>
                <w:color w:val="000000"/>
                <w:sz w:val="22"/>
                <w:lang w:eastAsia="en-GB"/>
              </w:rPr>
              <w:t>Community safety</w:t>
            </w:r>
          </w:p>
        </w:tc>
        <w:tc>
          <w:tcPr>
            <w:tcW w:w="732" w:type="pct"/>
            <w:tcBorders>
              <w:top w:val="nil"/>
              <w:left w:val="nil"/>
              <w:bottom w:val="nil"/>
              <w:right w:val="nil"/>
            </w:tcBorders>
            <w:shd w:val="clear" w:color="auto" w:fill="auto"/>
            <w:noWrap/>
            <w:vAlign w:val="bottom"/>
            <w:hideMark/>
          </w:tcPr>
          <w:p w14:paraId="716349E2" w14:textId="77777777" w:rsidR="00671685" w:rsidRPr="006642D9" w:rsidRDefault="00671685" w:rsidP="005523F0">
            <w:pPr>
              <w:spacing w:after="0" w:line="240" w:lineRule="auto"/>
              <w:jc w:val="right"/>
              <w:rPr>
                <w:rFonts w:eastAsia="Times New Roman" w:cs="Arial"/>
                <w:color w:val="000000"/>
                <w:sz w:val="22"/>
                <w:lang w:eastAsia="en-GB"/>
              </w:rPr>
            </w:pPr>
            <w:r w:rsidRPr="006642D9">
              <w:rPr>
                <w:rFonts w:eastAsia="Times New Roman" w:cs="Arial"/>
                <w:color w:val="000000"/>
                <w:sz w:val="22"/>
                <w:lang w:eastAsia="en-GB"/>
              </w:rPr>
              <w:t>30</w:t>
            </w:r>
          </w:p>
        </w:tc>
        <w:tc>
          <w:tcPr>
            <w:tcW w:w="1244" w:type="pct"/>
            <w:tcBorders>
              <w:top w:val="nil"/>
              <w:left w:val="nil"/>
              <w:bottom w:val="nil"/>
              <w:right w:val="nil"/>
            </w:tcBorders>
            <w:shd w:val="clear" w:color="auto" w:fill="auto"/>
            <w:noWrap/>
            <w:vAlign w:val="bottom"/>
            <w:hideMark/>
          </w:tcPr>
          <w:p w14:paraId="09166389" w14:textId="77777777" w:rsidR="00671685" w:rsidRPr="006642D9" w:rsidRDefault="00671685" w:rsidP="00EE6573">
            <w:pPr>
              <w:spacing w:after="0"/>
              <w:jc w:val="right"/>
              <w:rPr>
                <w:rFonts w:eastAsia="Times New Roman" w:cs="Arial"/>
                <w:color w:val="000000"/>
                <w:sz w:val="22"/>
                <w:lang w:eastAsia="en-GB"/>
              </w:rPr>
            </w:pPr>
          </w:p>
        </w:tc>
      </w:tr>
      <w:tr w:rsidR="00671685" w:rsidRPr="006642D9" w14:paraId="3D288970" w14:textId="77777777" w:rsidTr="005523F0">
        <w:trPr>
          <w:trHeight w:val="20"/>
        </w:trPr>
        <w:tc>
          <w:tcPr>
            <w:tcW w:w="806" w:type="pct"/>
            <w:vMerge/>
            <w:tcBorders>
              <w:top w:val="nil"/>
              <w:left w:val="nil"/>
              <w:bottom w:val="single" w:sz="4" w:space="0" w:color="000000"/>
              <w:right w:val="nil"/>
            </w:tcBorders>
            <w:vAlign w:val="center"/>
            <w:hideMark/>
          </w:tcPr>
          <w:p w14:paraId="69E63FF5" w14:textId="77777777" w:rsidR="00671685" w:rsidRPr="006642D9" w:rsidRDefault="00671685" w:rsidP="005523F0">
            <w:pPr>
              <w:spacing w:after="0" w:line="240" w:lineRule="auto"/>
              <w:rPr>
                <w:rFonts w:eastAsia="Times New Roman" w:cs="Arial"/>
                <w:color w:val="000000"/>
                <w:sz w:val="22"/>
                <w:lang w:eastAsia="en-GB"/>
              </w:rPr>
            </w:pPr>
          </w:p>
        </w:tc>
        <w:tc>
          <w:tcPr>
            <w:tcW w:w="2218" w:type="pct"/>
            <w:tcBorders>
              <w:top w:val="nil"/>
              <w:left w:val="nil"/>
              <w:bottom w:val="nil"/>
              <w:right w:val="single" w:sz="4" w:space="0" w:color="auto"/>
            </w:tcBorders>
            <w:shd w:val="clear" w:color="auto" w:fill="auto"/>
            <w:noWrap/>
            <w:vAlign w:val="bottom"/>
            <w:hideMark/>
          </w:tcPr>
          <w:p w14:paraId="413077BD" w14:textId="77777777" w:rsidR="00671685" w:rsidRPr="006642D9" w:rsidRDefault="00671685" w:rsidP="005523F0">
            <w:pPr>
              <w:spacing w:after="0" w:line="240" w:lineRule="auto"/>
              <w:rPr>
                <w:rFonts w:eastAsia="Times New Roman" w:cs="Arial"/>
                <w:color w:val="000000"/>
                <w:sz w:val="22"/>
                <w:lang w:eastAsia="en-GB"/>
              </w:rPr>
            </w:pPr>
            <w:r w:rsidRPr="006642D9">
              <w:rPr>
                <w:rFonts w:eastAsia="Times New Roman" w:cs="Arial"/>
                <w:color w:val="000000"/>
                <w:sz w:val="22"/>
                <w:lang w:eastAsia="en-GB"/>
              </w:rPr>
              <w:t>Access to local amenities</w:t>
            </w:r>
          </w:p>
        </w:tc>
        <w:tc>
          <w:tcPr>
            <w:tcW w:w="732" w:type="pct"/>
            <w:tcBorders>
              <w:top w:val="nil"/>
              <w:left w:val="nil"/>
              <w:bottom w:val="nil"/>
              <w:right w:val="nil"/>
            </w:tcBorders>
            <w:shd w:val="clear" w:color="auto" w:fill="auto"/>
            <w:noWrap/>
            <w:vAlign w:val="bottom"/>
            <w:hideMark/>
          </w:tcPr>
          <w:p w14:paraId="7B6E706A" w14:textId="77777777" w:rsidR="00671685" w:rsidRPr="006642D9" w:rsidRDefault="00671685" w:rsidP="005523F0">
            <w:pPr>
              <w:spacing w:after="0" w:line="240" w:lineRule="auto"/>
              <w:jc w:val="right"/>
              <w:rPr>
                <w:rFonts w:eastAsia="Times New Roman" w:cs="Arial"/>
                <w:color w:val="000000"/>
                <w:sz w:val="22"/>
                <w:lang w:eastAsia="en-GB"/>
              </w:rPr>
            </w:pPr>
            <w:r w:rsidRPr="006642D9">
              <w:rPr>
                <w:rFonts w:eastAsia="Times New Roman" w:cs="Arial"/>
                <w:color w:val="000000"/>
                <w:sz w:val="22"/>
                <w:lang w:eastAsia="en-GB"/>
              </w:rPr>
              <w:t>23</w:t>
            </w:r>
          </w:p>
        </w:tc>
        <w:tc>
          <w:tcPr>
            <w:tcW w:w="1244" w:type="pct"/>
            <w:tcBorders>
              <w:top w:val="nil"/>
              <w:left w:val="nil"/>
              <w:bottom w:val="nil"/>
              <w:right w:val="nil"/>
            </w:tcBorders>
            <w:shd w:val="clear" w:color="auto" w:fill="auto"/>
            <w:noWrap/>
            <w:vAlign w:val="bottom"/>
            <w:hideMark/>
          </w:tcPr>
          <w:p w14:paraId="56DB7BC8" w14:textId="77777777" w:rsidR="00671685" w:rsidRPr="006642D9" w:rsidRDefault="00671685" w:rsidP="00EE6573">
            <w:pPr>
              <w:spacing w:after="0"/>
              <w:jc w:val="right"/>
              <w:rPr>
                <w:rFonts w:eastAsia="Times New Roman" w:cs="Arial"/>
                <w:color w:val="000000"/>
                <w:sz w:val="22"/>
                <w:lang w:eastAsia="en-GB"/>
              </w:rPr>
            </w:pPr>
          </w:p>
        </w:tc>
      </w:tr>
      <w:tr w:rsidR="00671685" w:rsidRPr="006642D9" w14:paraId="789ECFA9" w14:textId="77777777" w:rsidTr="005523F0">
        <w:trPr>
          <w:trHeight w:val="20"/>
        </w:trPr>
        <w:tc>
          <w:tcPr>
            <w:tcW w:w="806" w:type="pct"/>
            <w:vMerge/>
            <w:tcBorders>
              <w:top w:val="nil"/>
              <w:left w:val="nil"/>
              <w:bottom w:val="single" w:sz="4" w:space="0" w:color="000000"/>
              <w:right w:val="nil"/>
            </w:tcBorders>
            <w:vAlign w:val="center"/>
            <w:hideMark/>
          </w:tcPr>
          <w:p w14:paraId="572D6919" w14:textId="77777777" w:rsidR="00671685" w:rsidRPr="006642D9" w:rsidRDefault="00671685" w:rsidP="005523F0">
            <w:pPr>
              <w:spacing w:after="0" w:line="240" w:lineRule="auto"/>
              <w:rPr>
                <w:rFonts w:eastAsia="Times New Roman" w:cs="Arial"/>
                <w:color w:val="000000"/>
                <w:sz w:val="22"/>
                <w:lang w:eastAsia="en-GB"/>
              </w:rPr>
            </w:pPr>
          </w:p>
        </w:tc>
        <w:tc>
          <w:tcPr>
            <w:tcW w:w="2218" w:type="pct"/>
            <w:tcBorders>
              <w:top w:val="nil"/>
              <w:left w:val="nil"/>
              <w:bottom w:val="nil"/>
              <w:right w:val="single" w:sz="4" w:space="0" w:color="auto"/>
            </w:tcBorders>
            <w:shd w:val="clear" w:color="auto" w:fill="auto"/>
            <w:noWrap/>
            <w:vAlign w:val="bottom"/>
            <w:hideMark/>
          </w:tcPr>
          <w:p w14:paraId="0425D501" w14:textId="77777777" w:rsidR="00671685" w:rsidRPr="006642D9" w:rsidRDefault="00671685" w:rsidP="005523F0">
            <w:pPr>
              <w:spacing w:after="0" w:line="240" w:lineRule="auto"/>
              <w:rPr>
                <w:rFonts w:eastAsia="Times New Roman" w:cs="Arial"/>
                <w:color w:val="000000"/>
                <w:sz w:val="22"/>
                <w:lang w:eastAsia="en-GB"/>
              </w:rPr>
            </w:pPr>
            <w:r w:rsidRPr="006642D9">
              <w:rPr>
                <w:rFonts w:eastAsia="Times New Roman" w:cs="Arial"/>
                <w:color w:val="000000"/>
                <w:sz w:val="22"/>
                <w:lang w:eastAsia="en-GB"/>
              </w:rPr>
              <w:t>Voices heard</w:t>
            </w:r>
          </w:p>
        </w:tc>
        <w:tc>
          <w:tcPr>
            <w:tcW w:w="732" w:type="pct"/>
            <w:tcBorders>
              <w:top w:val="nil"/>
              <w:left w:val="nil"/>
              <w:bottom w:val="nil"/>
              <w:right w:val="nil"/>
            </w:tcBorders>
            <w:shd w:val="clear" w:color="auto" w:fill="auto"/>
            <w:noWrap/>
            <w:vAlign w:val="bottom"/>
            <w:hideMark/>
          </w:tcPr>
          <w:p w14:paraId="3A693093" w14:textId="77777777" w:rsidR="00671685" w:rsidRPr="006642D9" w:rsidRDefault="00671685" w:rsidP="005523F0">
            <w:pPr>
              <w:spacing w:after="0" w:line="240" w:lineRule="auto"/>
              <w:jc w:val="right"/>
              <w:rPr>
                <w:rFonts w:eastAsia="Times New Roman" w:cs="Arial"/>
                <w:color w:val="000000"/>
                <w:sz w:val="22"/>
                <w:lang w:eastAsia="en-GB"/>
              </w:rPr>
            </w:pPr>
            <w:r w:rsidRPr="006642D9">
              <w:rPr>
                <w:rFonts w:eastAsia="Times New Roman" w:cs="Arial"/>
                <w:color w:val="000000"/>
                <w:sz w:val="22"/>
                <w:lang w:eastAsia="en-GB"/>
              </w:rPr>
              <w:t>22</w:t>
            </w:r>
          </w:p>
        </w:tc>
        <w:tc>
          <w:tcPr>
            <w:tcW w:w="1244" w:type="pct"/>
            <w:tcBorders>
              <w:top w:val="nil"/>
              <w:left w:val="nil"/>
              <w:bottom w:val="nil"/>
              <w:right w:val="nil"/>
            </w:tcBorders>
            <w:shd w:val="clear" w:color="auto" w:fill="auto"/>
            <w:noWrap/>
            <w:vAlign w:val="bottom"/>
            <w:hideMark/>
          </w:tcPr>
          <w:p w14:paraId="70794D7E" w14:textId="77777777" w:rsidR="00671685" w:rsidRPr="006642D9" w:rsidRDefault="00671685" w:rsidP="00EE6573">
            <w:pPr>
              <w:spacing w:after="0"/>
              <w:jc w:val="right"/>
              <w:rPr>
                <w:rFonts w:eastAsia="Times New Roman" w:cs="Arial"/>
                <w:color w:val="000000"/>
                <w:sz w:val="22"/>
                <w:lang w:eastAsia="en-GB"/>
              </w:rPr>
            </w:pPr>
          </w:p>
        </w:tc>
      </w:tr>
      <w:tr w:rsidR="00671685" w:rsidRPr="006642D9" w14:paraId="3E6989AC" w14:textId="77777777" w:rsidTr="005523F0">
        <w:trPr>
          <w:trHeight w:val="20"/>
        </w:trPr>
        <w:tc>
          <w:tcPr>
            <w:tcW w:w="806" w:type="pct"/>
            <w:vMerge/>
            <w:tcBorders>
              <w:top w:val="nil"/>
              <w:left w:val="nil"/>
              <w:bottom w:val="single" w:sz="4" w:space="0" w:color="000000"/>
              <w:right w:val="nil"/>
            </w:tcBorders>
            <w:vAlign w:val="center"/>
            <w:hideMark/>
          </w:tcPr>
          <w:p w14:paraId="7F916E04" w14:textId="77777777" w:rsidR="00671685" w:rsidRPr="006642D9" w:rsidRDefault="00671685" w:rsidP="005523F0">
            <w:pPr>
              <w:spacing w:after="0" w:line="240" w:lineRule="auto"/>
              <w:rPr>
                <w:rFonts w:eastAsia="Times New Roman" w:cs="Arial"/>
                <w:color w:val="000000"/>
                <w:sz w:val="22"/>
                <w:lang w:eastAsia="en-GB"/>
              </w:rPr>
            </w:pPr>
          </w:p>
        </w:tc>
        <w:tc>
          <w:tcPr>
            <w:tcW w:w="2218" w:type="pct"/>
            <w:tcBorders>
              <w:top w:val="nil"/>
              <w:left w:val="nil"/>
              <w:bottom w:val="nil"/>
              <w:right w:val="single" w:sz="4" w:space="0" w:color="auto"/>
            </w:tcBorders>
            <w:shd w:val="clear" w:color="auto" w:fill="auto"/>
            <w:noWrap/>
            <w:vAlign w:val="bottom"/>
            <w:hideMark/>
          </w:tcPr>
          <w:p w14:paraId="093697C0" w14:textId="77777777" w:rsidR="00671685" w:rsidRPr="006642D9" w:rsidRDefault="00671685" w:rsidP="005523F0">
            <w:pPr>
              <w:spacing w:after="0" w:line="240" w:lineRule="auto"/>
              <w:rPr>
                <w:rFonts w:eastAsia="Times New Roman" w:cs="Arial"/>
                <w:color w:val="000000"/>
                <w:sz w:val="22"/>
                <w:lang w:eastAsia="en-GB"/>
              </w:rPr>
            </w:pPr>
            <w:r w:rsidRPr="006642D9">
              <w:rPr>
                <w:rFonts w:eastAsia="Times New Roman" w:cs="Arial"/>
                <w:color w:val="000000"/>
                <w:sz w:val="22"/>
                <w:lang w:eastAsia="en-GB"/>
              </w:rPr>
              <w:t>Change the outcome language</w:t>
            </w:r>
          </w:p>
        </w:tc>
        <w:tc>
          <w:tcPr>
            <w:tcW w:w="732" w:type="pct"/>
            <w:tcBorders>
              <w:top w:val="nil"/>
              <w:left w:val="nil"/>
              <w:bottom w:val="nil"/>
              <w:right w:val="nil"/>
            </w:tcBorders>
            <w:shd w:val="clear" w:color="auto" w:fill="auto"/>
            <w:noWrap/>
            <w:vAlign w:val="bottom"/>
            <w:hideMark/>
          </w:tcPr>
          <w:p w14:paraId="0E6863D0" w14:textId="77777777" w:rsidR="00671685" w:rsidRPr="006642D9" w:rsidRDefault="00671685" w:rsidP="005523F0">
            <w:pPr>
              <w:spacing w:after="0" w:line="240" w:lineRule="auto"/>
              <w:jc w:val="right"/>
              <w:rPr>
                <w:rFonts w:eastAsia="Times New Roman" w:cs="Arial"/>
                <w:color w:val="000000"/>
                <w:sz w:val="22"/>
                <w:lang w:eastAsia="en-GB"/>
              </w:rPr>
            </w:pPr>
            <w:r w:rsidRPr="006642D9">
              <w:rPr>
                <w:rFonts w:eastAsia="Times New Roman" w:cs="Arial"/>
                <w:color w:val="000000"/>
                <w:sz w:val="22"/>
                <w:lang w:eastAsia="en-GB"/>
              </w:rPr>
              <w:t>16</w:t>
            </w:r>
          </w:p>
        </w:tc>
        <w:tc>
          <w:tcPr>
            <w:tcW w:w="1244" w:type="pct"/>
            <w:tcBorders>
              <w:top w:val="nil"/>
              <w:left w:val="nil"/>
              <w:bottom w:val="nil"/>
              <w:right w:val="nil"/>
            </w:tcBorders>
            <w:shd w:val="clear" w:color="auto" w:fill="auto"/>
            <w:noWrap/>
            <w:vAlign w:val="bottom"/>
            <w:hideMark/>
          </w:tcPr>
          <w:p w14:paraId="55C9EBD7" w14:textId="77777777" w:rsidR="00671685" w:rsidRPr="006642D9" w:rsidRDefault="00671685" w:rsidP="00EE6573">
            <w:pPr>
              <w:spacing w:after="0"/>
              <w:jc w:val="right"/>
              <w:rPr>
                <w:rFonts w:eastAsia="Times New Roman" w:cs="Arial"/>
                <w:color w:val="000000"/>
                <w:sz w:val="22"/>
                <w:lang w:eastAsia="en-GB"/>
              </w:rPr>
            </w:pPr>
          </w:p>
        </w:tc>
      </w:tr>
      <w:tr w:rsidR="00671685" w:rsidRPr="006642D9" w14:paraId="0C7FE610" w14:textId="77777777" w:rsidTr="005523F0">
        <w:trPr>
          <w:trHeight w:val="20"/>
        </w:trPr>
        <w:tc>
          <w:tcPr>
            <w:tcW w:w="806" w:type="pct"/>
            <w:vMerge/>
            <w:tcBorders>
              <w:top w:val="nil"/>
              <w:left w:val="nil"/>
              <w:bottom w:val="single" w:sz="4" w:space="0" w:color="000000"/>
              <w:right w:val="nil"/>
            </w:tcBorders>
            <w:vAlign w:val="center"/>
            <w:hideMark/>
          </w:tcPr>
          <w:p w14:paraId="71D35AE8" w14:textId="77777777" w:rsidR="00671685" w:rsidRPr="006642D9" w:rsidRDefault="00671685" w:rsidP="005523F0">
            <w:pPr>
              <w:spacing w:after="0" w:line="240" w:lineRule="auto"/>
              <w:rPr>
                <w:rFonts w:eastAsia="Times New Roman" w:cs="Arial"/>
                <w:color w:val="000000"/>
                <w:sz w:val="22"/>
                <w:lang w:eastAsia="en-GB"/>
              </w:rPr>
            </w:pPr>
          </w:p>
        </w:tc>
        <w:tc>
          <w:tcPr>
            <w:tcW w:w="2218" w:type="pct"/>
            <w:tcBorders>
              <w:top w:val="nil"/>
              <w:left w:val="nil"/>
              <w:bottom w:val="nil"/>
              <w:right w:val="single" w:sz="4" w:space="0" w:color="auto"/>
            </w:tcBorders>
            <w:shd w:val="clear" w:color="auto" w:fill="auto"/>
            <w:noWrap/>
            <w:vAlign w:val="bottom"/>
            <w:hideMark/>
          </w:tcPr>
          <w:p w14:paraId="545364CD" w14:textId="77777777" w:rsidR="00671685" w:rsidRPr="006642D9" w:rsidRDefault="00671685" w:rsidP="005523F0">
            <w:pPr>
              <w:spacing w:after="0" w:line="240" w:lineRule="auto"/>
              <w:rPr>
                <w:rFonts w:eastAsia="Times New Roman" w:cs="Arial"/>
                <w:color w:val="000000"/>
                <w:sz w:val="22"/>
                <w:lang w:eastAsia="en-GB"/>
              </w:rPr>
            </w:pPr>
            <w:r w:rsidRPr="006642D9">
              <w:rPr>
                <w:rFonts w:eastAsia="Times New Roman" w:cs="Arial"/>
                <w:color w:val="000000"/>
                <w:sz w:val="22"/>
                <w:lang w:eastAsia="en-GB"/>
              </w:rPr>
              <w:t>Inclusivity and Diversity</w:t>
            </w:r>
          </w:p>
        </w:tc>
        <w:tc>
          <w:tcPr>
            <w:tcW w:w="732" w:type="pct"/>
            <w:tcBorders>
              <w:top w:val="nil"/>
              <w:left w:val="nil"/>
              <w:bottom w:val="nil"/>
              <w:right w:val="nil"/>
            </w:tcBorders>
            <w:shd w:val="clear" w:color="auto" w:fill="auto"/>
            <w:noWrap/>
            <w:vAlign w:val="bottom"/>
            <w:hideMark/>
          </w:tcPr>
          <w:p w14:paraId="1E4EE351" w14:textId="77777777" w:rsidR="00671685" w:rsidRPr="006642D9" w:rsidRDefault="00671685" w:rsidP="005523F0">
            <w:pPr>
              <w:spacing w:after="0" w:line="240" w:lineRule="auto"/>
              <w:jc w:val="right"/>
              <w:rPr>
                <w:rFonts w:eastAsia="Times New Roman" w:cs="Arial"/>
                <w:color w:val="000000"/>
                <w:sz w:val="22"/>
                <w:lang w:eastAsia="en-GB"/>
              </w:rPr>
            </w:pPr>
            <w:r w:rsidRPr="006642D9">
              <w:rPr>
                <w:rFonts w:eastAsia="Times New Roman" w:cs="Arial"/>
                <w:color w:val="000000"/>
                <w:sz w:val="22"/>
                <w:lang w:eastAsia="en-GB"/>
              </w:rPr>
              <w:t>15</w:t>
            </w:r>
          </w:p>
        </w:tc>
        <w:tc>
          <w:tcPr>
            <w:tcW w:w="1244" w:type="pct"/>
            <w:tcBorders>
              <w:top w:val="nil"/>
              <w:left w:val="nil"/>
              <w:bottom w:val="nil"/>
              <w:right w:val="nil"/>
            </w:tcBorders>
            <w:shd w:val="clear" w:color="auto" w:fill="auto"/>
            <w:noWrap/>
            <w:vAlign w:val="bottom"/>
            <w:hideMark/>
          </w:tcPr>
          <w:p w14:paraId="537361E8" w14:textId="77777777" w:rsidR="00671685" w:rsidRPr="006642D9" w:rsidRDefault="00671685" w:rsidP="00EE6573">
            <w:pPr>
              <w:spacing w:after="0"/>
              <w:jc w:val="right"/>
              <w:rPr>
                <w:rFonts w:eastAsia="Times New Roman" w:cs="Arial"/>
                <w:color w:val="000000"/>
                <w:sz w:val="22"/>
                <w:lang w:eastAsia="en-GB"/>
              </w:rPr>
            </w:pPr>
          </w:p>
        </w:tc>
      </w:tr>
      <w:tr w:rsidR="00671685" w:rsidRPr="006642D9" w14:paraId="6D08BD0B" w14:textId="77777777" w:rsidTr="005523F0">
        <w:trPr>
          <w:trHeight w:val="20"/>
        </w:trPr>
        <w:tc>
          <w:tcPr>
            <w:tcW w:w="806" w:type="pct"/>
            <w:vMerge/>
            <w:tcBorders>
              <w:top w:val="nil"/>
              <w:left w:val="nil"/>
              <w:bottom w:val="single" w:sz="4" w:space="0" w:color="000000"/>
              <w:right w:val="nil"/>
            </w:tcBorders>
            <w:vAlign w:val="center"/>
            <w:hideMark/>
          </w:tcPr>
          <w:p w14:paraId="21A9B30E" w14:textId="77777777" w:rsidR="00671685" w:rsidRPr="006642D9" w:rsidRDefault="00671685" w:rsidP="005523F0">
            <w:pPr>
              <w:spacing w:after="0" w:line="240" w:lineRule="auto"/>
              <w:rPr>
                <w:rFonts w:eastAsia="Times New Roman" w:cs="Arial"/>
                <w:color w:val="000000"/>
                <w:sz w:val="22"/>
                <w:lang w:eastAsia="en-GB"/>
              </w:rPr>
            </w:pPr>
          </w:p>
        </w:tc>
        <w:tc>
          <w:tcPr>
            <w:tcW w:w="2218" w:type="pct"/>
            <w:tcBorders>
              <w:top w:val="nil"/>
              <w:left w:val="nil"/>
              <w:bottom w:val="nil"/>
              <w:right w:val="single" w:sz="4" w:space="0" w:color="auto"/>
            </w:tcBorders>
            <w:shd w:val="clear" w:color="auto" w:fill="auto"/>
            <w:noWrap/>
            <w:vAlign w:val="bottom"/>
            <w:hideMark/>
          </w:tcPr>
          <w:p w14:paraId="0646DF41" w14:textId="77777777" w:rsidR="00671685" w:rsidRPr="006642D9" w:rsidRDefault="00671685" w:rsidP="005523F0">
            <w:pPr>
              <w:spacing w:after="0" w:line="240" w:lineRule="auto"/>
              <w:rPr>
                <w:rFonts w:eastAsia="Times New Roman" w:cs="Arial"/>
                <w:color w:val="000000"/>
                <w:sz w:val="22"/>
                <w:lang w:eastAsia="en-GB"/>
              </w:rPr>
            </w:pPr>
            <w:r w:rsidRPr="006642D9">
              <w:rPr>
                <w:rFonts w:eastAsia="Times New Roman" w:cs="Arial"/>
                <w:color w:val="000000"/>
                <w:sz w:val="22"/>
                <w:lang w:eastAsia="en-GB"/>
              </w:rPr>
              <w:t>Tourism</w:t>
            </w:r>
          </w:p>
        </w:tc>
        <w:tc>
          <w:tcPr>
            <w:tcW w:w="732" w:type="pct"/>
            <w:tcBorders>
              <w:top w:val="nil"/>
              <w:left w:val="nil"/>
              <w:bottom w:val="nil"/>
              <w:right w:val="nil"/>
            </w:tcBorders>
            <w:shd w:val="clear" w:color="auto" w:fill="auto"/>
            <w:noWrap/>
            <w:vAlign w:val="bottom"/>
            <w:hideMark/>
          </w:tcPr>
          <w:p w14:paraId="67EF78CF" w14:textId="77777777" w:rsidR="00671685" w:rsidRPr="006642D9" w:rsidRDefault="00671685" w:rsidP="005523F0">
            <w:pPr>
              <w:spacing w:after="0" w:line="240" w:lineRule="auto"/>
              <w:jc w:val="right"/>
              <w:rPr>
                <w:rFonts w:eastAsia="Times New Roman" w:cs="Arial"/>
                <w:color w:val="000000"/>
                <w:sz w:val="22"/>
                <w:lang w:eastAsia="en-GB"/>
              </w:rPr>
            </w:pPr>
            <w:r w:rsidRPr="006642D9">
              <w:rPr>
                <w:rFonts w:eastAsia="Times New Roman" w:cs="Arial"/>
                <w:color w:val="000000"/>
                <w:sz w:val="22"/>
                <w:lang w:eastAsia="en-GB"/>
              </w:rPr>
              <w:t>14</w:t>
            </w:r>
          </w:p>
        </w:tc>
        <w:tc>
          <w:tcPr>
            <w:tcW w:w="1244" w:type="pct"/>
            <w:tcBorders>
              <w:top w:val="nil"/>
              <w:left w:val="nil"/>
              <w:bottom w:val="nil"/>
              <w:right w:val="nil"/>
            </w:tcBorders>
            <w:shd w:val="clear" w:color="auto" w:fill="auto"/>
            <w:noWrap/>
            <w:vAlign w:val="bottom"/>
            <w:hideMark/>
          </w:tcPr>
          <w:p w14:paraId="68FA7FE1" w14:textId="77777777" w:rsidR="00671685" w:rsidRPr="006642D9" w:rsidRDefault="00671685" w:rsidP="00EE6573">
            <w:pPr>
              <w:spacing w:after="0"/>
              <w:jc w:val="right"/>
              <w:rPr>
                <w:rFonts w:eastAsia="Times New Roman" w:cs="Arial"/>
                <w:color w:val="000000"/>
                <w:sz w:val="22"/>
                <w:lang w:eastAsia="en-GB"/>
              </w:rPr>
            </w:pPr>
          </w:p>
        </w:tc>
      </w:tr>
      <w:tr w:rsidR="00671685" w:rsidRPr="006642D9" w14:paraId="7F8222F2" w14:textId="77777777" w:rsidTr="005523F0">
        <w:trPr>
          <w:trHeight w:val="20"/>
        </w:trPr>
        <w:tc>
          <w:tcPr>
            <w:tcW w:w="806" w:type="pct"/>
            <w:vMerge/>
            <w:tcBorders>
              <w:top w:val="nil"/>
              <w:left w:val="nil"/>
              <w:bottom w:val="single" w:sz="4" w:space="0" w:color="000000"/>
              <w:right w:val="nil"/>
            </w:tcBorders>
            <w:vAlign w:val="center"/>
            <w:hideMark/>
          </w:tcPr>
          <w:p w14:paraId="034934D4" w14:textId="77777777" w:rsidR="00671685" w:rsidRPr="006642D9" w:rsidRDefault="00671685" w:rsidP="005523F0">
            <w:pPr>
              <w:spacing w:after="0" w:line="240" w:lineRule="auto"/>
              <w:rPr>
                <w:rFonts w:eastAsia="Times New Roman" w:cs="Arial"/>
                <w:color w:val="000000"/>
                <w:sz w:val="22"/>
                <w:lang w:eastAsia="en-GB"/>
              </w:rPr>
            </w:pPr>
          </w:p>
        </w:tc>
        <w:tc>
          <w:tcPr>
            <w:tcW w:w="2218" w:type="pct"/>
            <w:tcBorders>
              <w:top w:val="nil"/>
              <w:left w:val="nil"/>
              <w:bottom w:val="nil"/>
              <w:right w:val="single" w:sz="4" w:space="0" w:color="auto"/>
            </w:tcBorders>
            <w:shd w:val="clear" w:color="auto" w:fill="auto"/>
            <w:noWrap/>
            <w:vAlign w:val="bottom"/>
            <w:hideMark/>
          </w:tcPr>
          <w:p w14:paraId="2A7C56CC" w14:textId="77777777" w:rsidR="00671685" w:rsidRPr="006642D9" w:rsidRDefault="00671685" w:rsidP="005523F0">
            <w:pPr>
              <w:spacing w:after="0" w:line="240" w:lineRule="auto"/>
              <w:rPr>
                <w:rFonts w:eastAsia="Times New Roman" w:cs="Arial"/>
                <w:color w:val="000000"/>
                <w:sz w:val="22"/>
                <w:lang w:eastAsia="en-GB"/>
              </w:rPr>
            </w:pPr>
            <w:r w:rsidRPr="006642D9">
              <w:rPr>
                <w:rFonts w:eastAsia="Times New Roman" w:cs="Arial"/>
                <w:color w:val="000000"/>
                <w:sz w:val="22"/>
                <w:lang w:eastAsia="en-GB"/>
              </w:rPr>
              <w:t>Volunteering</w:t>
            </w:r>
          </w:p>
        </w:tc>
        <w:tc>
          <w:tcPr>
            <w:tcW w:w="732" w:type="pct"/>
            <w:tcBorders>
              <w:top w:val="nil"/>
              <w:left w:val="nil"/>
              <w:bottom w:val="nil"/>
              <w:right w:val="nil"/>
            </w:tcBorders>
            <w:shd w:val="clear" w:color="auto" w:fill="auto"/>
            <w:noWrap/>
            <w:vAlign w:val="bottom"/>
            <w:hideMark/>
          </w:tcPr>
          <w:p w14:paraId="7F1AA946" w14:textId="77777777" w:rsidR="00671685" w:rsidRPr="006642D9" w:rsidRDefault="00671685" w:rsidP="005523F0">
            <w:pPr>
              <w:spacing w:after="0" w:line="240" w:lineRule="auto"/>
              <w:jc w:val="right"/>
              <w:rPr>
                <w:rFonts w:eastAsia="Times New Roman" w:cs="Arial"/>
                <w:color w:val="000000"/>
                <w:sz w:val="22"/>
                <w:lang w:eastAsia="en-GB"/>
              </w:rPr>
            </w:pPr>
            <w:r w:rsidRPr="006642D9">
              <w:rPr>
                <w:rFonts w:eastAsia="Times New Roman" w:cs="Arial"/>
                <w:color w:val="000000"/>
                <w:sz w:val="22"/>
                <w:lang w:eastAsia="en-GB"/>
              </w:rPr>
              <w:t>13</w:t>
            </w:r>
          </w:p>
        </w:tc>
        <w:tc>
          <w:tcPr>
            <w:tcW w:w="1244" w:type="pct"/>
            <w:tcBorders>
              <w:top w:val="nil"/>
              <w:left w:val="nil"/>
              <w:bottom w:val="nil"/>
              <w:right w:val="nil"/>
            </w:tcBorders>
            <w:shd w:val="clear" w:color="auto" w:fill="auto"/>
            <w:noWrap/>
            <w:vAlign w:val="bottom"/>
            <w:hideMark/>
          </w:tcPr>
          <w:p w14:paraId="3CDCD91E" w14:textId="77777777" w:rsidR="00671685" w:rsidRPr="006642D9" w:rsidRDefault="00671685" w:rsidP="00EE6573">
            <w:pPr>
              <w:spacing w:after="0"/>
              <w:jc w:val="right"/>
              <w:rPr>
                <w:rFonts w:eastAsia="Times New Roman" w:cs="Arial"/>
                <w:color w:val="000000"/>
                <w:sz w:val="22"/>
                <w:lang w:eastAsia="en-GB"/>
              </w:rPr>
            </w:pPr>
          </w:p>
        </w:tc>
      </w:tr>
      <w:tr w:rsidR="00671685" w:rsidRPr="006642D9" w14:paraId="630016DB" w14:textId="77777777" w:rsidTr="005523F0">
        <w:trPr>
          <w:trHeight w:val="20"/>
        </w:trPr>
        <w:tc>
          <w:tcPr>
            <w:tcW w:w="806" w:type="pct"/>
            <w:vMerge/>
            <w:tcBorders>
              <w:top w:val="nil"/>
              <w:left w:val="nil"/>
              <w:bottom w:val="single" w:sz="4" w:space="0" w:color="000000"/>
              <w:right w:val="nil"/>
            </w:tcBorders>
            <w:vAlign w:val="center"/>
            <w:hideMark/>
          </w:tcPr>
          <w:p w14:paraId="3E838FF5" w14:textId="77777777" w:rsidR="00671685" w:rsidRPr="006642D9" w:rsidRDefault="00671685" w:rsidP="005523F0">
            <w:pPr>
              <w:spacing w:after="0" w:line="240" w:lineRule="auto"/>
              <w:rPr>
                <w:rFonts w:eastAsia="Times New Roman" w:cs="Arial"/>
                <w:color w:val="000000"/>
                <w:sz w:val="22"/>
                <w:lang w:eastAsia="en-GB"/>
              </w:rPr>
            </w:pPr>
          </w:p>
        </w:tc>
        <w:tc>
          <w:tcPr>
            <w:tcW w:w="2218" w:type="pct"/>
            <w:tcBorders>
              <w:top w:val="nil"/>
              <w:left w:val="nil"/>
              <w:bottom w:val="nil"/>
              <w:right w:val="single" w:sz="4" w:space="0" w:color="auto"/>
            </w:tcBorders>
            <w:shd w:val="clear" w:color="auto" w:fill="auto"/>
            <w:noWrap/>
            <w:vAlign w:val="bottom"/>
            <w:hideMark/>
          </w:tcPr>
          <w:p w14:paraId="58366F29" w14:textId="77777777" w:rsidR="00671685" w:rsidRPr="006642D9" w:rsidRDefault="00671685" w:rsidP="005523F0">
            <w:pPr>
              <w:spacing w:after="0" w:line="240" w:lineRule="auto"/>
              <w:rPr>
                <w:rFonts w:eastAsia="Times New Roman" w:cs="Arial"/>
                <w:color w:val="000000"/>
                <w:sz w:val="22"/>
                <w:lang w:eastAsia="en-GB"/>
              </w:rPr>
            </w:pPr>
            <w:r w:rsidRPr="006642D9">
              <w:rPr>
                <w:rFonts w:eastAsia="Times New Roman" w:cs="Arial"/>
                <w:color w:val="000000"/>
                <w:sz w:val="22"/>
                <w:lang w:eastAsia="en-GB"/>
              </w:rPr>
              <w:t>Access to green and blue space</w:t>
            </w:r>
          </w:p>
        </w:tc>
        <w:tc>
          <w:tcPr>
            <w:tcW w:w="732" w:type="pct"/>
            <w:tcBorders>
              <w:top w:val="nil"/>
              <w:left w:val="nil"/>
              <w:bottom w:val="nil"/>
              <w:right w:val="nil"/>
            </w:tcBorders>
            <w:shd w:val="clear" w:color="auto" w:fill="auto"/>
            <w:noWrap/>
            <w:vAlign w:val="bottom"/>
            <w:hideMark/>
          </w:tcPr>
          <w:p w14:paraId="3B536AD6" w14:textId="77777777" w:rsidR="00671685" w:rsidRPr="006642D9" w:rsidRDefault="00671685" w:rsidP="005523F0">
            <w:pPr>
              <w:spacing w:after="0" w:line="240" w:lineRule="auto"/>
              <w:jc w:val="right"/>
              <w:rPr>
                <w:rFonts w:eastAsia="Times New Roman" w:cs="Arial"/>
                <w:color w:val="000000"/>
                <w:sz w:val="22"/>
                <w:lang w:eastAsia="en-GB"/>
              </w:rPr>
            </w:pPr>
            <w:r w:rsidRPr="006642D9">
              <w:rPr>
                <w:rFonts w:eastAsia="Times New Roman" w:cs="Arial"/>
                <w:color w:val="000000"/>
                <w:sz w:val="22"/>
                <w:lang w:eastAsia="en-GB"/>
              </w:rPr>
              <w:t>12</w:t>
            </w:r>
          </w:p>
        </w:tc>
        <w:tc>
          <w:tcPr>
            <w:tcW w:w="1244" w:type="pct"/>
            <w:tcBorders>
              <w:top w:val="nil"/>
              <w:left w:val="nil"/>
              <w:bottom w:val="nil"/>
              <w:right w:val="nil"/>
            </w:tcBorders>
            <w:shd w:val="clear" w:color="auto" w:fill="auto"/>
            <w:noWrap/>
            <w:vAlign w:val="bottom"/>
            <w:hideMark/>
          </w:tcPr>
          <w:p w14:paraId="0A365FA6" w14:textId="77777777" w:rsidR="00671685" w:rsidRPr="006642D9" w:rsidRDefault="00671685" w:rsidP="00EE6573">
            <w:pPr>
              <w:spacing w:after="0"/>
              <w:jc w:val="right"/>
              <w:rPr>
                <w:rFonts w:eastAsia="Times New Roman" w:cs="Arial"/>
                <w:color w:val="000000"/>
                <w:sz w:val="22"/>
                <w:lang w:eastAsia="en-GB"/>
              </w:rPr>
            </w:pPr>
          </w:p>
        </w:tc>
      </w:tr>
      <w:tr w:rsidR="00671685" w:rsidRPr="006642D9" w14:paraId="21850EF1" w14:textId="77777777" w:rsidTr="005523F0">
        <w:trPr>
          <w:trHeight w:val="20"/>
        </w:trPr>
        <w:tc>
          <w:tcPr>
            <w:tcW w:w="806" w:type="pct"/>
            <w:vMerge/>
            <w:tcBorders>
              <w:top w:val="nil"/>
              <w:left w:val="nil"/>
              <w:bottom w:val="single" w:sz="4" w:space="0" w:color="000000"/>
              <w:right w:val="nil"/>
            </w:tcBorders>
            <w:vAlign w:val="center"/>
            <w:hideMark/>
          </w:tcPr>
          <w:p w14:paraId="1579A834" w14:textId="77777777" w:rsidR="00671685" w:rsidRPr="006642D9" w:rsidRDefault="00671685" w:rsidP="005523F0">
            <w:pPr>
              <w:spacing w:after="0" w:line="240" w:lineRule="auto"/>
              <w:rPr>
                <w:rFonts w:eastAsia="Times New Roman" w:cs="Arial"/>
                <w:color w:val="000000"/>
                <w:sz w:val="22"/>
                <w:lang w:eastAsia="en-GB"/>
              </w:rPr>
            </w:pPr>
          </w:p>
        </w:tc>
        <w:tc>
          <w:tcPr>
            <w:tcW w:w="2218" w:type="pct"/>
            <w:tcBorders>
              <w:top w:val="nil"/>
              <w:left w:val="nil"/>
              <w:bottom w:val="nil"/>
              <w:right w:val="single" w:sz="4" w:space="0" w:color="auto"/>
            </w:tcBorders>
            <w:shd w:val="clear" w:color="auto" w:fill="auto"/>
            <w:noWrap/>
            <w:vAlign w:val="bottom"/>
            <w:hideMark/>
          </w:tcPr>
          <w:p w14:paraId="773681CB" w14:textId="77777777" w:rsidR="00671685" w:rsidRPr="006642D9" w:rsidRDefault="00671685" w:rsidP="005523F0">
            <w:pPr>
              <w:spacing w:after="0" w:line="240" w:lineRule="auto"/>
              <w:rPr>
                <w:rFonts w:eastAsia="Times New Roman" w:cs="Arial"/>
                <w:color w:val="000000"/>
                <w:sz w:val="22"/>
                <w:lang w:eastAsia="en-GB"/>
              </w:rPr>
            </w:pPr>
            <w:r w:rsidRPr="006642D9">
              <w:rPr>
                <w:rFonts w:eastAsia="Times New Roman" w:cs="Arial"/>
                <w:color w:val="000000"/>
                <w:sz w:val="22"/>
                <w:lang w:eastAsia="en-GB"/>
              </w:rPr>
              <w:t>Collaboration</w:t>
            </w:r>
          </w:p>
        </w:tc>
        <w:tc>
          <w:tcPr>
            <w:tcW w:w="732" w:type="pct"/>
            <w:tcBorders>
              <w:top w:val="nil"/>
              <w:left w:val="nil"/>
              <w:bottom w:val="nil"/>
              <w:right w:val="nil"/>
            </w:tcBorders>
            <w:shd w:val="clear" w:color="auto" w:fill="auto"/>
            <w:noWrap/>
            <w:vAlign w:val="bottom"/>
            <w:hideMark/>
          </w:tcPr>
          <w:p w14:paraId="011E3DB7" w14:textId="77777777" w:rsidR="00671685" w:rsidRPr="006642D9" w:rsidRDefault="00671685" w:rsidP="005523F0">
            <w:pPr>
              <w:spacing w:after="0" w:line="240" w:lineRule="auto"/>
              <w:jc w:val="right"/>
              <w:rPr>
                <w:rFonts w:eastAsia="Times New Roman" w:cs="Arial"/>
                <w:color w:val="000000"/>
                <w:sz w:val="22"/>
                <w:lang w:eastAsia="en-GB"/>
              </w:rPr>
            </w:pPr>
            <w:r w:rsidRPr="006642D9">
              <w:rPr>
                <w:rFonts w:eastAsia="Times New Roman" w:cs="Arial"/>
                <w:color w:val="000000"/>
                <w:sz w:val="22"/>
                <w:lang w:eastAsia="en-GB"/>
              </w:rPr>
              <w:t>12</w:t>
            </w:r>
          </w:p>
        </w:tc>
        <w:tc>
          <w:tcPr>
            <w:tcW w:w="1244" w:type="pct"/>
            <w:tcBorders>
              <w:top w:val="nil"/>
              <w:left w:val="nil"/>
              <w:bottom w:val="nil"/>
              <w:right w:val="nil"/>
            </w:tcBorders>
            <w:shd w:val="clear" w:color="auto" w:fill="auto"/>
            <w:noWrap/>
            <w:vAlign w:val="bottom"/>
            <w:hideMark/>
          </w:tcPr>
          <w:p w14:paraId="0032376D" w14:textId="77777777" w:rsidR="00671685" w:rsidRPr="006642D9" w:rsidRDefault="00671685" w:rsidP="00EE6573">
            <w:pPr>
              <w:spacing w:after="0"/>
              <w:jc w:val="right"/>
              <w:rPr>
                <w:rFonts w:eastAsia="Times New Roman" w:cs="Arial"/>
                <w:color w:val="000000"/>
                <w:sz w:val="22"/>
                <w:lang w:eastAsia="en-GB"/>
              </w:rPr>
            </w:pPr>
          </w:p>
        </w:tc>
      </w:tr>
      <w:tr w:rsidR="00671685" w:rsidRPr="006642D9" w14:paraId="723B98B9" w14:textId="77777777" w:rsidTr="005523F0">
        <w:trPr>
          <w:trHeight w:val="20"/>
        </w:trPr>
        <w:tc>
          <w:tcPr>
            <w:tcW w:w="806" w:type="pct"/>
            <w:vMerge/>
            <w:tcBorders>
              <w:top w:val="nil"/>
              <w:left w:val="nil"/>
              <w:bottom w:val="single" w:sz="4" w:space="0" w:color="000000"/>
              <w:right w:val="nil"/>
            </w:tcBorders>
            <w:vAlign w:val="center"/>
            <w:hideMark/>
          </w:tcPr>
          <w:p w14:paraId="089AF753" w14:textId="77777777" w:rsidR="00671685" w:rsidRPr="006642D9" w:rsidRDefault="00671685" w:rsidP="005523F0">
            <w:pPr>
              <w:spacing w:after="0" w:line="240" w:lineRule="auto"/>
              <w:rPr>
                <w:rFonts w:eastAsia="Times New Roman" w:cs="Arial"/>
                <w:color w:val="000000"/>
                <w:sz w:val="22"/>
                <w:lang w:eastAsia="en-GB"/>
              </w:rPr>
            </w:pPr>
          </w:p>
        </w:tc>
        <w:tc>
          <w:tcPr>
            <w:tcW w:w="2218" w:type="pct"/>
            <w:tcBorders>
              <w:top w:val="nil"/>
              <w:left w:val="nil"/>
              <w:bottom w:val="nil"/>
              <w:right w:val="single" w:sz="4" w:space="0" w:color="auto"/>
            </w:tcBorders>
            <w:shd w:val="clear" w:color="auto" w:fill="auto"/>
            <w:noWrap/>
            <w:vAlign w:val="bottom"/>
            <w:hideMark/>
          </w:tcPr>
          <w:p w14:paraId="3C0EE8F8" w14:textId="77777777" w:rsidR="00671685" w:rsidRPr="006642D9" w:rsidRDefault="00671685" w:rsidP="005523F0">
            <w:pPr>
              <w:spacing w:after="0" w:line="240" w:lineRule="auto"/>
              <w:rPr>
                <w:rFonts w:eastAsia="Times New Roman" w:cs="Arial"/>
                <w:color w:val="000000"/>
                <w:sz w:val="22"/>
                <w:lang w:eastAsia="en-GB"/>
              </w:rPr>
            </w:pPr>
            <w:r w:rsidRPr="006642D9">
              <w:rPr>
                <w:rFonts w:eastAsia="Times New Roman" w:cs="Arial"/>
                <w:color w:val="000000"/>
                <w:sz w:val="22"/>
                <w:lang w:eastAsia="en-GB"/>
              </w:rPr>
              <w:t>Community empowerment</w:t>
            </w:r>
          </w:p>
        </w:tc>
        <w:tc>
          <w:tcPr>
            <w:tcW w:w="732" w:type="pct"/>
            <w:tcBorders>
              <w:top w:val="nil"/>
              <w:left w:val="nil"/>
              <w:bottom w:val="nil"/>
              <w:right w:val="nil"/>
            </w:tcBorders>
            <w:shd w:val="clear" w:color="auto" w:fill="auto"/>
            <w:noWrap/>
            <w:vAlign w:val="bottom"/>
            <w:hideMark/>
          </w:tcPr>
          <w:p w14:paraId="230C4651" w14:textId="77777777" w:rsidR="00671685" w:rsidRPr="006642D9" w:rsidRDefault="00671685" w:rsidP="005523F0">
            <w:pPr>
              <w:spacing w:after="0" w:line="240" w:lineRule="auto"/>
              <w:jc w:val="right"/>
              <w:rPr>
                <w:rFonts w:eastAsia="Times New Roman" w:cs="Arial"/>
                <w:color w:val="000000"/>
                <w:sz w:val="22"/>
                <w:lang w:eastAsia="en-GB"/>
              </w:rPr>
            </w:pPr>
            <w:r w:rsidRPr="006642D9">
              <w:rPr>
                <w:rFonts w:eastAsia="Times New Roman" w:cs="Arial"/>
                <w:color w:val="000000"/>
                <w:sz w:val="22"/>
                <w:lang w:eastAsia="en-GB"/>
              </w:rPr>
              <w:t>12</w:t>
            </w:r>
          </w:p>
        </w:tc>
        <w:tc>
          <w:tcPr>
            <w:tcW w:w="1244" w:type="pct"/>
            <w:tcBorders>
              <w:top w:val="nil"/>
              <w:left w:val="nil"/>
              <w:bottom w:val="nil"/>
              <w:right w:val="nil"/>
            </w:tcBorders>
            <w:shd w:val="clear" w:color="auto" w:fill="auto"/>
            <w:noWrap/>
            <w:vAlign w:val="bottom"/>
            <w:hideMark/>
          </w:tcPr>
          <w:p w14:paraId="28F24B32" w14:textId="77777777" w:rsidR="00671685" w:rsidRPr="006642D9" w:rsidRDefault="00671685" w:rsidP="00EE6573">
            <w:pPr>
              <w:spacing w:after="0"/>
              <w:jc w:val="right"/>
              <w:rPr>
                <w:rFonts w:eastAsia="Times New Roman" w:cs="Arial"/>
                <w:color w:val="000000"/>
                <w:sz w:val="22"/>
                <w:lang w:eastAsia="en-GB"/>
              </w:rPr>
            </w:pPr>
          </w:p>
        </w:tc>
      </w:tr>
      <w:tr w:rsidR="00671685" w:rsidRPr="006642D9" w14:paraId="37DC39DF" w14:textId="77777777" w:rsidTr="005523F0">
        <w:trPr>
          <w:trHeight w:val="20"/>
        </w:trPr>
        <w:tc>
          <w:tcPr>
            <w:tcW w:w="806" w:type="pct"/>
            <w:vMerge/>
            <w:tcBorders>
              <w:top w:val="nil"/>
              <w:left w:val="nil"/>
              <w:bottom w:val="single" w:sz="4" w:space="0" w:color="000000"/>
              <w:right w:val="nil"/>
            </w:tcBorders>
            <w:vAlign w:val="center"/>
            <w:hideMark/>
          </w:tcPr>
          <w:p w14:paraId="735EF00F" w14:textId="77777777" w:rsidR="00671685" w:rsidRPr="006642D9" w:rsidRDefault="00671685" w:rsidP="005523F0">
            <w:pPr>
              <w:spacing w:after="0" w:line="240" w:lineRule="auto"/>
              <w:rPr>
                <w:rFonts w:eastAsia="Times New Roman" w:cs="Arial"/>
                <w:color w:val="000000"/>
                <w:sz w:val="22"/>
                <w:lang w:eastAsia="en-GB"/>
              </w:rPr>
            </w:pPr>
          </w:p>
        </w:tc>
        <w:tc>
          <w:tcPr>
            <w:tcW w:w="2218" w:type="pct"/>
            <w:tcBorders>
              <w:top w:val="nil"/>
              <w:left w:val="nil"/>
              <w:bottom w:val="nil"/>
              <w:right w:val="single" w:sz="4" w:space="0" w:color="auto"/>
            </w:tcBorders>
            <w:shd w:val="clear" w:color="auto" w:fill="auto"/>
            <w:noWrap/>
            <w:vAlign w:val="bottom"/>
            <w:hideMark/>
          </w:tcPr>
          <w:p w14:paraId="1C2C5D39" w14:textId="77777777" w:rsidR="00671685" w:rsidRPr="006642D9" w:rsidRDefault="00671685" w:rsidP="005523F0">
            <w:pPr>
              <w:spacing w:after="0" w:line="240" w:lineRule="auto"/>
              <w:rPr>
                <w:rFonts w:eastAsia="Times New Roman" w:cs="Arial"/>
                <w:color w:val="000000"/>
                <w:sz w:val="22"/>
                <w:lang w:eastAsia="en-GB"/>
              </w:rPr>
            </w:pPr>
            <w:r w:rsidRPr="006642D9">
              <w:rPr>
                <w:rFonts w:eastAsia="Times New Roman" w:cs="Arial"/>
                <w:color w:val="000000"/>
                <w:sz w:val="22"/>
                <w:lang w:eastAsia="en-GB"/>
              </w:rPr>
              <w:t>Community ownership</w:t>
            </w:r>
          </w:p>
        </w:tc>
        <w:tc>
          <w:tcPr>
            <w:tcW w:w="732" w:type="pct"/>
            <w:tcBorders>
              <w:top w:val="nil"/>
              <w:left w:val="nil"/>
              <w:bottom w:val="nil"/>
              <w:right w:val="nil"/>
            </w:tcBorders>
            <w:shd w:val="clear" w:color="auto" w:fill="auto"/>
            <w:noWrap/>
            <w:vAlign w:val="bottom"/>
            <w:hideMark/>
          </w:tcPr>
          <w:p w14:paraId="6D010B3A" w14:textId="77777777" w:rsidR="00671685" w:rsidRPr="006642D9" w:rsidRDefault="00671685" w:rsidP="005523F0">
            <w:pPr>
              <w:spacing w:after="0" w:line="240" w:lineRule="auto"/>
              <w:jc w:val="right"/>
              <w:rPr>
                <w:rFonts w:eastAsia="Times New Roman" w:cs="Arial"/>
                <w:color w:val="000000"/>
                <w:sz w:val="22"/>
                <w:lang w:eastAsia="en-GB"/>
              </w:rPr>
            </w:pPr>
            <w:r w:rsidRPr="006642D9">
              <w:rPr>
                <w:rFonts w:eastAsia="Times New Roman" w:cs="Arial"/>
                <w:color w:val="000000"/>
                <w:sz w:val="22"/>
                <w:lang w:eastAsia="en-GB"/>
              </w:rPr>
              <w:t>12</w:t>
            </w:r>
          </w:p>
        </w:tc>
        <w:tc>
          <w:tcPr>
            <w:tcW w:w="1244" w:type="pct"/>
            <w:tcBorders>
              <w:top w:val="nil"/>
              <w:left w:val="nil"/>
              <w:bottom w:val="nil"/>
              <w:right w:val="nil"/>
            </w:tcBorders>
            <w:shd w:val="clear" w:color="auto" w:fill="auto"/>
            <w:noWrap/>
            <w:vAlign w:val="bottom"/>
            <w:hideMark/>
          </w:tcPr>
          <w:p w14:paraId="5C18A0C3" w14:textId="77777777" w:rsidR="00671685" w:rsidRPr="006642D9" w:rsidRDefault="00671685" w:rsidP="00EE6573">
            <w:pPr>
              <w:spacing w:after="0"/>
              <w:jc w:val="right"/>
              <w:rPr>
                <w:rFonts w:eastAsia="Times New Roman" w:cs="Arial"/>
                <w:color w:val="000000"/>
                <w:sz w:val="22"/>
                <w:lang w:eastAsia="en-GB"/>
              </w:rPr>
            </w:pPr>
          </w:p>
        </w:tc>
      </w:tr>
      <w:tr w:rsidR="00671685" w:rsidRPr="006642D9" w14:paraId="100BBF1D" w14:textId="77777777" w:rsidTr="005523F0">
        <w:trPr>
          <w:trHeight w:val="20"/>
        </w:trPr>
        <w:tc>
          <w:tcPr>
            <w:tcW w:w="806" w:type="pct"/>
            <w:vMerge/>
            <w:tcBorders>
              <w:top w:val="nil"/>
              <w:left w:val="nil"/>
              <w:bottom w:val="single" w:sz="4" w:space="0" w:color="000000"/>
              <w:right w:val="nil"/>
            </w:tcBorders>
            <w:vAlign w:val="center"/>
            <w:hideMark/>
          </w:tcPr>
          <w:p w14:paraId="16A50278" w14:textId="77777777" w:rsidR="00671685" w:rsidRPr="006642D9" w:rsidRDefault="00671685" w:rsidP="005523F0">
            <w:pPr>
              <w:spacing w:after="0" w:line="240" w:lineRule="auto"/>
              <w:rPr>
                <w:rFonts w:eastAsia="Times New Roman" w:cs="Arial"/>
                <w:color w:val="000000"/>
                <w:sz w:val="22"/>
                <w:lang w:eastAsia="en-GB"/>
              </w:rPr>
            </w:pPr>
          </w:p>
        </w:tc>
        <w:tc>
          <w:tcPr>
            <w:tcW w:w="2218" w:type="pct"/>
            <w:tcBorders>
              <w:top w:val="nil"/>
              <w:left w:val="nil"/>
              <w:bottom w:val="nil"/>
              <w:right w:val="single" w:sz="4" w:space="0" w:color="auto"/>
            </w:tcBorders>
            <w:shd w:val="clear" w:color="auto" w:fill="auto"/>
            <w:noWrap/>
            <w:vAlign w:val="bottom"/>
            <w:hideMark/>
          </w:tcPr>
          <w:p w14:paraId="535C82FE" w14:textId="77777777" w:rsidR="00671685" w:rsidRPr="006642D9" w:rsidRDefault="00671685" w:rsidP="005523F0">
            <w:pPr>
              <w:spacing w:after="0" w:line="240" w:lineRule="auto"/>
              <w:rPr>
                <w:rFonts w:eastAsia="Times New Roman" w:cs="Arial"/>
                <w:color w:val="000000"/>
                <w:sz w:val="22"/>
                <w:lang w:eastAsia="en-GB"/>
              </w:rPr>
            </w:pPr>
            <w:r w:rsidRPr="006642D9">
              <w:rPr>
                <w:rFonts w:eastAsia="Times New Roman" w:cs="Arial"/>
                <w:color w:val="000000"/>
                <w:sz w:val="22"/>
                <w:lang w:eastAsia="en-GB"/>
              </w:rPr>
              <w:t>Transport, Travel and Connectivity</w:t>
            </w:r>
          </w:p>
        </w:tc>
        <w:tc>
          <w:tcPr>
            <w:tcW w:w="732" w:type="pct"/>
            <w:tcBorders>
              <w:top w:val="nil"/>
              <w:left w:val="nil"/>
              <w:bottom w:val="nil"/>
              <w:right w:val="nil"/>
            </w:tcBorders>
            <w:shd w:val="clear" w:color="auto" w:fill="auto"/>
            <w:noWrap/>
            <w:vAlign w:val="bottom"/>
            <w:hideMark/>
          </w:tcPr>
          <w:p w14:paraId="1F1A3C77" w14:textId="77777777" w:rsidR="00671685" w:rsidRPr="006642D9" w:rsidRDefault="00671685" w:rsidP="005523F0">
            <w:pPr>
              <w:spacing w:after="0" w:line="240" w:lineRule="auto"/>
              <w:jc w:val="right"/>
              <w:rPr>
                <w:rFonts w:eastAsia="Times New Roman" w:cs="Arial"/>
                <w:color w:val="000000"/>
                <w:sz w:val="22"/>
                <w:lang w:eastAsia="en-GB"/>
              </w:rPr>
            </w:pPr>
            <w:r w:rsidRPr="006642D9">
              <w:rPr>
                <w:rFonts w:eastAsia="Times New Roman" w:cs="Arial"/>
                <w:color w:val="000000"/>
                <w:sz w:val="22"/>
                <w:lang w:eastAsia="en-GB"/>
              </w:rPr>
              <w:t>12</w:t>
            </w:r>
          </w:p>
        </w:tc>
        <w:tc>
          <w:tcPr>
            <w:tcW w:w="1244" w:type="pct"/>
            <w:tcBorders>
              <w:top w:val="nil"/>
              <w:left w:val="nil"/>
              <w:bottom w:val="nil"/>
              <w:right w:val="nil"/>
            </w:tcBorders>
            <w:shd w:val="clear" w:color="auto" w:fill="auto"/>
            <w:noWrap/>
            <w:vAlign w:val="bottom"/>
            <w:hideMark/>
          </w:tcPr>
          <w:p w14:paraId="4C8E742D" w14:textId="77777777" w:rsidR="00671685" w:rsidRPr="006642D9" w:rsidRDefault="00671685" w:rsidP="00EE6573">
            <w:pPr>
              <w:spacing w:after="0"/>
              <w:jc w:val="right"/>
              <w:rPr>
                <w:rFonts w:eastAsia="Times New Roman" w:cs="Arial"/>
                <w:color w:val="000000"/>
                <w:sz w:val="22"/>
                <w:lang w:eastAsia="en-GB"/>
              </w:rPr>
            </w:pPr>
          </w:p>
        </w:tc>
      </w:tr>
      <w:tr w:rsidR="00671685" w:rsidRPr="006642D9" w14:paraId="76A09ECA" w14:textId="77777777" w:rsidTr="005523F0">
        <w:trPr>
          <w:trHeight w:val="20"/>
        </w:trPr>
        <w:tc>
          <w:tcPr>
            <w:tcW w:w="806" w:type="pct"/>
            <w:vMerge/>
            <w:tcBorders>
              <w:top w:val="nil"/>
              <w:left w:val="nil"/>
              <w:bottom w:val="single" w:sz="4" w:space="0" w:color="000000"/>
              <w:right w:val="nil"/>
            </w:tcBorders>
            <w:vAlign w:val="center"/>
            <w:hideMark/>
          </w:tcPr>
          <w:p w14:paraId="2DAF6A11" w14:textId="77777777" w:rsidR="00671685" w:rsidRPr="006642D9" w:rsidRDefault="00671685" w:rsidP="005523F0">
            <w:pPr>
              <w:spacing w:after="0" w:line="240" w:lineRule="auto"/>
              <w:rPr>
                <w:rFonts w:eastAsia="Times New Roman" w:cs="Arial"/>
                <w:color w:val="000000"/>
                <w:sz w:val="22"/>
                <w:lang w:eastAsia="en-GB"/>
              </w:rPr>
            </w:pPr>
          </w:p>
        </w:tc>
        <w:tc>
          <w:tcPr>
            <w:tcW w:w="2218" w:type="pct"/>
            <w:tcBorders>
              <w:top w:val="nil"/>
              <w:left w:val="nil"/>
              <w:bottom w:val="single" w:sz="4" w:space="0" w:color="auto"/>
              <w:right w:val="single" w:sz="4" w:space="0" w:color="auto"/>
            </w:tcBorders>
            <w:shd w:val="clear" w:color="auto" w:fill="auto"/>
            <w:noWrap/>
            <w:vAlign w:val="bottom"/>
            <w:hideMark/>
          </w:tcPr>
          <w:p w14:paraId="3D84E04C" w14:textId="77777777" w:rsidR="00671685" w:rsidRPr="006642D9" w:rsidRDefault="00671685" w:rsidP="005523F0">
            <w:pPr>
              <w:spacing w:after="0" w:line="240" w:lineRule="auto"/>
              <w:rPr>
                <w:rFonts w:eastAsia="Times New Roman" w:cs="Arial"/>
                <w:color w:val="000000"/>
                <w:sz w:val="22"/>
                <w:lang w:eastAsia="en-GB"/>
              </w:rPr>
            </w:pPr>
            <w:r w:rsidRPr="006642D9">
              <w:rPr>
                <w:rFonts w:eastAsia="Times New Roman" w:cs="Arial"/>
                <w:color w:val="000000"/>
                <w:sz w:val="22"/>
                <w:lang w:eastAsia="en-GB"/>
              </w:rPr>
              <w:t xml:space="preserve">Other sub-themes with &lt;10 </w:t>
            </w:r>
            <w:r>
              <w:rPr>
                <w:rFonts w:eastAsia="Times New Roman" w:cs="Arial"/>
                <w:color w:val="000000"/>
                <w:sz w:val="22"/>
                <w:lang w:eastAsia="en-GB"/>
              </w:rPr>
              <w:t>comments</w:t>
            </w:r>
            <w:r w:rsidRPr="006642D9">
              <w:rPr>
                <w:rFonts w:eastAsia="Times New Roman" w:cs="Arial"/>
                <w:color w:val="000000"/>
                <w:sz w:val="22"/>
                <w:lang w:eastAsia="en-GB"/>
              </w:rPr>
              <w:t>*</w:t>
            </w:r>
          </w:p>
        </w:tc>
        <w:tc>
          <w:tcPr>
            <w:tcW w:w="732" w:type="pct"/>
            <w:tcBorders>
              <w:top w:val="nil"/>
              <w:left w:val="nil"/>
              <w:bottom w:val="single" w:sz="4" w:space="0" w:color="auto"/>
              <w:right w:val="nil"/>
            </w:tcBorders>
            <w:shd w:val="clear" w:color="auto" w:fill="auto"/>
            <w:noWrap/>
            <w:vAlign w:val="bottom"/>
            <w:hideMark/>
          </w:tcPr>
          <w:p w14:paraId="2D9DA072" w14:textId="77777777" w:rsidR="00671685" w:rsidRPr="006642D9" w:rsidRDefault="00671685" w:rsidP="005523F0">
            <w:pPr>
              <w:spacing w:after="0" w:line="240" w:lineRule="auto"/>
              <w:jc w:val="right"/>
              <w:rPr>
                <w:rFonts w:eastAsia="Times New Roman" w:cs="Arial"/>
                <w:color w:val="000000"/>
                <w:sz w:val="22"/>
                <w:lang w:eastAsia="en-GB"/>
              </w:rPr>
            </w:pPr>
            <w:r w:rsidRPr="006642D9">
              <w:rPr>
                <w:rFonts w:eastAsia="Times New Roman" w:cs="Arial"/>
                <w:color w:val="000000"/>
                <w:sz w:val="22"/>
                <w:lang w:eastAsia="en-GB"/>
              </w:rPr>
              <w:t>52</w:t>
            </w:r>
          </w:p>
        </w:tc>
        <w:tc>
          <w:tcPr>
            <w:tcW w:w="1244" w:type="pct"/>
            <w:tcBorders>
              <w:top w:val="nil"/>
              <w:left w:val="nil"/>
              <w:bottom w:val="nil"/>
              <w:right w:val="nil"/>
            </w:tcBorders>
            <w:shd w:val="clear" w:color="auto" w:fill="auto"/>
            <w:noWrap/>
            <w:vAlign w:val="bottom"/>
            <w:hideMark/>
          </w:tcPr>
          <w:p w14:paraId="13211147" w14:textId="77777777" w:rsidR="00671685" w:rsidRPr="006642D9" w:rsidRDefault="00671685" w:rsidP="00EE6573">
            <w:pPr>
              <w:spacing w:after="0"/>
              <w:rPr>
                <w:rFonts w:eastAsia="Times New Roman" w:cs="Arial"/>
                <w:color w:val="000000"/>
                <w:sz w:val="20"/>
                <w:szCs w:val="20"/>
                <w:lang w:eastAsia="en-GB"/>
              </w:rPr>
            </w:pPr>
            <w:r w:rsidRPr="006642D9">
              <w:rPr>
                <w:rFonts w:eastAsia="Times New Roman" w:cs="Arial"/>
                <w:color w:val="000000"/>
                <w:sz w:val="20"/>
                <w:szCs w:val="20"/>
                <w:lang w:eastAsia="en-GB"/>
              </w:rPr>
              <w:t>*covers 23 sub-themes</w:t>
            </w:r>
          </w:p>
        </w:tc>
      </w:tr>
      <w:tr w:rsidR="00671685" w:rsidRPr="006642D9" w14:paraId="1A67A53B" w14:textId="77777777" w:rsidTr="005523F0">
        <w:trPr>
          <w:trHeight w:val="20"/>
        </w:trPr>
        <w:tc>
          <w:tcPr>
            <w:tcW w:w="806" w:type="pct"/>
            <w:vMerge w:val="restart"/>
            <w:tcBorders>
              <w:top w:val="nil"/>
              <w:left w:val="nil"/>
              <w:bottom w:val="single" w:sz="4" w:space="0" w:color="000000"/>
              <w:right w:val="nil"/>
            </w:tcBorders>
            <w:shd w:val="clear" w:color="auto" w:fill="auto"/>
            <w:noWrap/>
            <w:vAlign w:val="center"/>
            <w:hideMark/>
          </w:tcPr>
          <w:p w14:paraId="0AF8AEF6" w14:textId="77777777" w:rsidR="00671685" w:rsidRPr="006642D9" w:rsidRDefault="00671685" w:rsidP="005523F0">
            <w:pPr>
              <w:spacing w:after="0" w:line="240" w:lineRule="auto"/>
              <w:rPr>
                <w:rFonts w:eastAsia="Times New Roman" w:cs="Arial"/>
                <w:color w:val="000000"/>
                <w:sz w:val="22"/>
                <w:lang w:eastAsia="en-GB"/>
              </w:rPr>
            </w:pPr>
            <w:r w:rsidRPr="006642D9">
              <w:rPr>
                <w:rFonts w:eastAsia="Times New Roman" w:cs="Arial"/>
                <w:color w:val="000000"/>
                <w:sz w:val="22"/>
                <w:lang w:eastAsia="en-GB"/>
              </w:rPr>
              <w:t>Education</w:t>
            </w:r>
          </w:p>
        </w:tc>
        <w:tc>
          <w:tcPr>
            <w:tcW w:w="2218" w:type="pct"/>
            <w:tcBorders>
              <w:top w:val="nil"/>
              <w:left w:val="nil"/>
              <w:bottom w:val="nil"/>
              <w:right w:val="single" w:sz="4" w:space="0" w:color="auto"/>
            </w:tcBorders>
            <w:shd w:val="clear" w:color="auto" w:fill="auto"/>
            <w:noWrap/>
            <w:vAlign w:val="bottom"/>
            <w:hideMark/>
          </w:tcPr>
          <w:p w14:paraId="015CC559" w14:textId="77777777" w:rsidR="00671685" w:rsidRPr="006642D9" w:rsidRDefault="00671685" w:rsidP="005523F0">
            <w:pPr>
              <w:spacing w:after="0" w:line="240" w:lineRule="auto"/>
              <w:rPr>
                <w:rFonts w:eastAsia="Times New Roman" w:cs="Arial"/>
                <w:color w:val="000000"/>
                <w:sz w:val="22"/>
                <w:lang w:eastAsia="en-GB"/>
              </w:rPr>
            </w:pPr>
            <w:r w:rsidRPr="006642D9">
              <w:rPr>
                <w:rFonts w:eastAsia="Times New Roman" w:cs="Arial"/>
                <w:color w:val="000000"/>
                <w:sz w:val="22"/>
                <w:lang w:eastAsia="en-GB"/>
              </w:rPr>
              <w:t>Inclusivity and Diversity</w:t>
            </w:r>
          </w:p>
        </w:tc>
        <w:tc>
          <w:tcPr>
            <w:tcW w:w="732" w:type="pct"/>
            <w:tcBorders>
              <w:top w:val="nil"/>
              <w:left w:val="nil"/>
              <w:bottom w:val="nil"/>
              <w:right w:val="nil"/>
            </w:tcBorders>
            <w:shd w:val="clear" w:color="auto" w:fill="auto"/>
            <w:noWrap/>
            <w:vAlign w:val="bottom"/>
            <w:hideMark/>
          </w:tcPr>
          <w:p w14:paraId="5F0BA0BA" w14:textId="77777777" w:rsidR="00671685" w:rsidRPr="006642D9" w:rsidRDefault="00671685" w:rsidP="005523F0">
            <w:pPr>
              <w:spacing w:after="0" w:line="240" w:lineRule="auto"/>
              <w:jc w:val="right"/>
              <w:rPr>
                <w:rFonts w:eastAsia="Times New Roman" w:cs="Arial"/>
                <w:color w:val="000000"/>
                <w:sz w:val="22"/>
                <w:lang w:eastAsia="en-GB"/>
              </w:rPr>
            </w:pPr>
            <w:r w:rsidRPr="006642D9">
              <w:rPr>
                <w:rFonts w:eastAsia="Times New Roman" w:cs="Arial"/>
                <w:color w:val="000000"/>
                <w:sz w:val="22"/>
                <w:lang w:eastAsia="en-GB"/>
              </w:rPr>
              <w:t>42</w:t>
            </w:r>
          </w:p>
        </w:tc>
        <w:tc>
          <w:tcPr>
            <w:tcW w:w="1244" w:type="pct"/>
            <w:tcBorders>
              <w:top w:val="nil"/>
              <w:left w:val="nil"/>
              <w:bottom w:val="nil"/>
              <w:right w:val="nil"/>
            </w:tcBorders>
            <w:shd w:val="clear" w:color="auto" w:fill="auto"/>
            <w:noWrap/>
            <w:vAlign w:val="bottom"/>
            <w:hideMark/>
          </w:tcPr>
          <w:p w14:paraId="5C21DEA7" w14:textId="77777777" w:rsidR="00671685" w:rsidRPr="006642D9" w:rsidRDefault="00671685" w:rsidP="00EE6573">
            <w:pPr>
              <w:spacing w:after="0"/>
              <w:jc w:val="right"/>
              <w:rPr>
                <w:rFonts w:eastAsia="Times New Roman" w:cs="Arial"/>
                <w:color w:val="000000"/>
                <w:sz w:val="22"/>
                <w:lang w:eastAsia="en-GB"/>
              </w:rPr>
            </w:pPr>
          </w:p>
        </w:tc>
      </w:tr>
      <w:tr w:rsidR="00671685" w:rsidRPr="006642D9" w14:paraId="381E269D" w14:textId="77777777" w:rsidTr="005523F0">
        <w:trPr>
          <w:trHeight w:val="20"/>
        </w:trPr>
        <w:tc>
          <w:tcPr>
            <w:tcW w:w="806" w:type="pct"/>
            <w:vMerge/>
            <w:tcBorders>
              <w:top w:val="nil"/>
              <w:left w:val="nil"/>
              <w:bottom w:val="single" w:sz="4" w:space="0" w:color="000000"/>
              <w:right w:val="nil"/>
            </w:tcBorders>
            <w:vAlign w:val="center"/>
            <w:hideMark/>
          </w:tcPr>
          <w:p w14:paraId="153A85E1" w14:textId="77777777" w:rsidR="00671685" w:rsidRPr="006642D9" w:rsidRDefault="00671685" w:rsidP="005523F0">
            <w:pPr>
              <w:spacing w:after="0" w:line="240" w:lineRule="auto"/>
              <w:rPr>
                <w:rFonts w:eastAsia="Times New Roman" w:cs="Arial"/>
                <w:color w:val="000000"/>
                <w:sz w:val="22"/>
                <w:lang w:eastAsia="en-GB"/>
              </w:rPr>
            </w:pPr>
          </w:p>
        </w:tc>
        <w:tc>
          <w:tcPr>
            <w:tcW w:w="2218" w:type="pct"/>
            <w:tcBorders>
              <w:top w:val="nil"/>
              <w:left w:val="nil"/>
              <w:bottom w:val="nil"/>
              <w:right w:val="single" w:sz="4" w:space="0" w:color="auto"/>
            </w:tcBorders>
            <w:shd w:val="clear" w:color="auto" w:fill="auto"/>
            <w:noWrap/>
            <w:vAlign w:val="bottom"/>
            <w:hideMark/>
          </w:tcPr>
          <w:p w14:paraId="012EBA1F" w14:textId="77777777" w:rsidR="00671685" w:rsidRPr="006642D9" w:rsidRDefault="00671685" w:rsidP="005523F0">
            <w:pPr>
              <w:spacing w:after="0" w:line="240" w:lineRule="auto"/>
              <w:rPr>
                <w:rFonts w:eastAsia="Times New Roman" w:cs="Arial"/>
                <w:color w:val="000000"/>
                <w:sz w:val="22"/>
                <w:lang w:eastAsia="en-GB"/>
              </w:rPr>
            </w:pPr>
            <w:r w:rsidRPr="006642D9">
              <w:rPr>
                <w:rFonts w:eastAsia="Times New Roman" w:cs="Arial"/>
                <w:color w:val="000000"/>
                <w:sz w:val="22"/>
                <w:lang w:eastAsia="en-GB"/>
              </w:rPr>
              <w:t>Education professionals</w:t>
            </w:r>
          </w:p>
        </w:tc>
        <w:tc>
          <w:tcPr>
            <w:tcW w:w="732" w:type="pct"/>
            <w:tcBorders>
              <w:top w:val="nil"/>
              <w:left w:val="nil"/>
              <w:bottom w:val="nil"/>
              <w:right w:val="nil"/>
            </w:tcBorders>
            <w:shd w:val="clear" w:color="auto" w:fill="auto"/>
            <w:noWrap/>
            <w:vAlign w:val="bottom"/>
            <w:hideMark/>
          </w:tcPr>
          <w:p w14:paraId="78A6DF45" w14:textId="77777777" w:rsidR="00671685" w:rsidRPr="006642D9" w:rsidRDefault="00671685" w:rsidP="005523F0">
            <w:pPr>
              <w:spacing w:after="0" w:line="240" w:lineRule="auto"/>
              <w:jc w:val="right"/>
              <w:rPr>
                <w:rFonts w:eastAsia="Times New Roman" w:cs="Arial"/>
                <w:color w:val="000000"/>
                <w:sz w:val="22"/>
                <w:lang w:eastAsia="en-GB"/>
              </w:rPr>
            </w:pPr>
            <w:r w:rsidRPr="006642D9">
              <w:rPr>
                <w:rFonts w:eastAsia="Times New Roman" w:cs="Arial"/>
                <w:color w:val="000000"/>
                <w:sz w:val="22"/>
                <w:lang w:eastAsia="en-GB"/>
              </w:rPr>
              <w:t>30</w:t>
            </w:r>
          </w:p>
        </w:tc>
        <w:tc>
          <w:tcPr>
            <w:tcW w:w="1244" w:type="pct"/>
            <w:tcBorders>
              <w:top w:val="nil"/>
              <w:left w:val="nil"/>
              <w:bottom w:val="nil"/>
              <w:right w:val="nil"/>
            </w:tcBorders>
            <w:shd w:val="clear" w:color="auto" w:fill="auto"/>
            <w:noWrap/>
            <w:vAlign w:val="bottom"/>
            <w:hideMark/>
          </w:tcPr>
          <w:p w14:paraId="34D05A1F" w14:textId="77777777" w:rsidR="00671685" w:rsidRPr="006642D9" w:rsidRDefault="00671685" w:rsidP="00EE6573">
            <w:pPr>
              <w:spacing w:after="0"/>
              <w:jc w:val="right"/>
              <w:rPr>
                <w:rFonts w:eastAsia="Times New Roman" w:cs="Arial"/>
                <w:color w:val="000000"/>
                <w:sz w:val="22"/>
                <w:lang w:eastAsia="en-GB"/>
              </w:rPr>
            </w:pPr>
          </w:p>
        </w:tc>
      </w:tr>
      <w:tr w:rsidR="00671685" w:rsidRPr="006642D9" w14:paraId="4D645510" w14:textId="77777777" w:rsidTr="005523F0">
        <w:trPr>
          <w:trHeight w:val="20"/>
        </w:trPr>
        <w:tc>
          <w:tcPr>
            <w:tcW w:w="806" w:type="pct"/>
            <w:vMerge/>
            <w:tcBorders>
              <w:top w:val="nil"/>
              <w:left w:val="nil"/>
              <w:bottom w:val="single" w:sz="4" w:space="0" w:color="000000"/>
              <w:right w:val="nil"/>
            </w:tcBorders>
            <w:vAlign w:val="center"/>
            <w:hideMark/>
          </w:tcPr>
          <w:p w14:paraId="77BC1638" w14:textId="77777777" w:rsidR="00671685" w:rsidRPr="006642D9" w:rsidRDefault="00671685" w:rsidP="005523F0">
            <w:pPr>
              <w:spacing w:after="0" w:line="240" w:lineRule="auto"/>
              <w:rPr>
                <w:rFonts w:eastAsia="Times New Roman" w:cs="Arial"/>
                <w:color w:val="000000"/>
                <w:sz w:val="22"/>
                <w:lang w:eastAsia="en-GB"/>
              </w:rPr>
            </w:pPr>
          </w:p>
        </w:tc>
        <w:tc>
          <w:tcPr>
            <w:tcW w:w="2218" w:type="pct"/>
            <w:tcBorders>
              <w:top w:val="nil"/>
              <w:left w:val="nil"/>
              <w:bottom w:val="nil"/>
              <w:right w:val="single" w:sz="4" w:space="0" w:color="auto"/>
            </w:tcBorders>
            <w:shd w:val="clear" w:color="auto" w:fill="auto"/>
            <w:noWrap/>
            <w:vAlign w:val="bottom"/>
            <w:hideMark/>
          </w:tcPr>
          <w:p w14:paraId="05AD6399" w14:textId="77777777" w:rsidR="00671685" w:rsidRPr="006642D9" w:rsidRDefault="00671685" w:rsidP="005523F0">
            <w:pPr>
              <w:spacing w:after="0" w:line="240" w:lineRule="auto"/>
              <w:rPr>
                <w:rFonts w:eastAsia="Times New Roman" w:cs="Arial"/>
                <w:color w:val="000000"/>
                <w:sz w:val="22"/>
                <w:lang w:eastAsia="en-GB"/>
              </w:rPr>
            </w:pPr>
            <w:r w:rsidRPr="006642D9">
              <w:rPr>
                <w:rFonts w:eastAsia="Times New Roman" w:cs="Arial"/>
                <w:color w:val="000000"/>
                <w:sz w:val="22"/>
                <w:lang w:eastAsia="en-GB"/>
              </w:rPr>
              <w:t>Skills development</w:t>
            </w:r>
          </w:p>
        </w:tc>
        <w:tc>
          <w:tcPr>
            <w:tcW w:w="732" w:type="pct"/>
            <w:tcBorders>
              <w:top w:val="nil"/>
              <w:left w:val="nil"/>
              <w:bottom w:val="nil"/>
              <w:right w:val="nil"/>
            </w:tcBorders>
            <w:shd w:val="clear" w:color="auto" w:fill="auto"/>
            <w:noWrap/>
            <w:vAlign w:val="bottom"/>
            <w:hideMark/>
          </w:tcPr>
          <w:p w14:paraId="67D2A4CB" w14:textId="77777777" w:rsidR="00671685" w:rsidRPr="006642D9" w:rsidRDefault="00671685" w:rsidP="005523F0">
            <w:pPr>
              <w:spacing w:after="0" w:line="240" w:lineRule="auto"/>
              <w:jc w:val="right"/>
              <w:rPr>
                <w:rFonts w:eastAsia="Times New Roman" w:cs="Arial"/>
                <w:color w:val="000000"/>
                <w:sz w:val="22"/>
                <w:lang w:eastAsia="en-GB"/>
              </w:rPr>
            </w:pPr>
            <w:r w:rsidRPr="006642D9">
              <w:rPr>
                <w:rFonts w:eastAsia="Times New Roman" w:cs="Arial"/>
                <w:color w:val="000000"/>
                <w:sz w:val="22"/>
                <w:lang w:eastAsia="en-GB"/>
              </w:rPr>
              <w:t>27</w:t>
            </w:r>
          </w:p>
        </w:tc>
        <w:tc>
          <w:tcPr>
            <w:tcW w:w="1244" w:type="pct"/>
            <w:tcBorders>
              <w:top w:val="nil"/>
              <w:left w:val="nil"/>
              <w:bottom w:val="nil"/>
              <w:right w:val="nil"/>
            </w:tcBorders>
            <w:shd w:val="clear" w:color="auto" w:fill="auto"/>
            <w:noWrap/>
            <w:vAlign w:val="bottom"/>
            <w:hideMark/>
          </w:tcPr>
          <w:p w14:paraId="1708F323" w14:textId="77777777" w:rsidR="00671685" w:rsidRPr="006642D9" w:rsidRDefault="00671685" w:rsidP="00EE6573">
            <w:pPr>
              <w:spacing w:after="0"/>
              <w:jc w:val="right"/>
              <w:rPr>
                <w:rFonts w:eastAsia="Times New Roman" w:cs="Arial"/>
                <w:color w:val="000000"/>
                <w:sz w:val="22"/>
                <w:lang w:eastAsia="en-GB"/>
              </w:rPr>
            </w:pPr>
          </w:p>
        </w:tc>
      </w:tr>
      <w:tr w:rsidR="00671685" w:rsidRPr="006642D9" w14:paraId="220C1C91" w14:textId="77777777" w:rsidTr="005523F0">
        <w:trPr>
          <w:trHeight w:val="20"/>
        </w:trPr>
        <w:tc>
          <w:tcPr>
            <w:tcW w:w="806" w:type="pct"/>
            <w:vMerge/>
            <w:tcBorders>
              <w:top w:val="nil"/>
              <w:left w:val="nil"/>
              <w:bottom w:val="single" w:sz="4" w:space="0" w:color="000000"/>
              <w:right w:val="nil"/>
            </w:tcBorders>
            <w:vAlign w:val="center"/>
            <w:hideMark/>
          </w:tcPr>
          <w:p w14:paraId="1D202E5E" w14:textId="77777777" w:rsidR="00671685" w:rsidRPr="006642D9" w:rsidRDefault="00671685" w:rsidP="005523F0">
            <w:pPr>
              <w:spacing w:after="0" w:line="240" w:lineRule="auto"/>
              <w:rPr>
                <w:rFonts w:eastAsia="Times New Roman" w:cs="Arial"/>
                <w:color w:val="000000"/>
                <w:sz w:val="22"/>
                <w:lang w:eastAsia="en-GB"/>
              </w:rPr>
            </w:pPr>
          </w:p>
        </w:tc>
        <w:tc>
          <w:tcPr>
            <w:tcW w:w="2218" w:type="pct"/>
            <w:tcBorders>
              <w:top w:val="nil"/>
              <w:left w:val="nil"/>
              <w:bottom w:val="nil"/>
              <w:right w:val="single" w:sz="4" w:space="0" w:color="auto"/>
            </w:tcBorders>
            <w:shd w:val="clear" w:color="auto" w:fill="auto"/>
            <w:noWrap/>
            <w:vAlign w:val="bottom"/>
            <w:hideMark/>
          </w:tcPr>
          <w:p w14:paraId="769F80AC" w14:textId="77777777" w:rsidR="00671685" w:rsidRPr="006642D9" w:rsidRDefault="00671685" w:rsidP="005523F0">
            <w:pPr>
              <w:spacing w:after="0" w:line="240" w:lineRule="auto"/>
              <w:rPr>
                <w:rFonts w:eastAsia="Times New Roman" w:cs="Arial"/>
                <w:color w:val="000000"/>
                <w:sz w:val="22"/>
                <w:lang w:eastAsia="en-GB"/>
              </w:rPr>
            </w:pPr>
            <w:r w:rsidRPr="006642D9">
              <w:rPr>
                <w:rFonts w:eastAsia="Times New Roman" w:cs="Arial"/>
                <w:color w:val="000000"/>
                <w:sz w:val="22"/>
                <w:lang w:eastAsia="en-GB"/>
              </w:rPr>
              <w:t>Digital futures</w:t>
            </w:r>
          </w:p>
        </w:tc>
        <w:tc>
          <w:tcPr>
            <w:tcW w:w="732" w:type="pct"/>
            <w:tcBorders>
              <w:top w:val="nil"/>
              <w:left w:val="nil"/>
              <w:bottom w:val="nil"/>
              <w:right w:val="nil"/>
            </w:tcBorders>
            <w:shd w:val="clear" w:color="auto" w:fill="auto"/>
            <w:noWrap/>
            <w:vAlign w:val="bottom"/>
            <w:hideMark/>
          </w:tcPr>
          <w:p w14:paraId="60182CFC" w14:textId="77777777" w:rsidR="00671685" w:rsidRPr="006642D9" w:rsidRDefault="00671685" w:rsidP="005523F0">
            <w:pPr>
              <w:spacing w:after="0" w:line="240" w:lineRule="auto"/>
              <w:jc w:val="right"/>
              <w:rPr>
                <w:rFonts w:eastAsia="Times New Roman" w:cs="Arial"/>
                <w:color w:val="000000"/>
                <w:sz w:val="22"/>
                <w:lang w:eastAsia="en-GB"/>
              </w:rPr>
            </w:pPr>
            <w:r w:rsidRPr="006642D9">
              <w:rPr>
                <w:rFonts w:eastAsia="Times New Roman" w:cs="Arial"/>
                <w:color w:val="000000"/>
                <w:sz w:val="22"/>
                <w:lang w:eastAsia="en-GB"/>
              </w:rPr>
              <w:t>26</w:t>
            </w:r>
          </w:p>
        </w:tc>
        <w:tc>
          <w:tcPr>
            <w:tcW w:w="1244" w:type="pct"/>
            <w:tcBorders>
              <w:top w:val="nil"/>
              <w:left w:val="nil"/>
              <w:bottom w:val="nil"/>
              <w:right w:val="nil"/>
            </w:tcBorders>
            <w:shd w:val="clear" w:color="auto" w:fill="auto"/>
            <w:noWrap/>
            <w:vAlign w:val="bottom"/>
            <w:hideMark/>
          </w:tcPr>
          <w:p w14:paraId="1A82ABF9" w14:textId="77777777" w:rsidR="00671685" w:rsidRPr="006642D9" w:rsidRDefault="00671685" w:rsidP="00EE6573">
            <w:pPr>
              <w:spacing w:after="0"/>
              <w:jc w:val="right"/>
              <w:rPr>
                <w:rFonts w:eastAsia="Times New Roman" w:cs="Arial"/>
                <w:color w:val="000000"/>
                <w:sz w:val="22"/>
                <w:lang w:eastAsia="en-GB"/>
              </w:rPr>
            </w:pPr>
          </w:p>
        </w:tc>
      </w:tr>
      <w:tr w:rsidR="00671685" w:rsidRPr="006642D9" w14:paraId="2FBD9938" w14:textId="77777777" w:rsidTr="005523F0">
        <w:trPr>
          <w:trHeight w:val="20"/>
        </w:trPr>
        <w:tc>
          <w:tcPr>
            <w:tcW w:w="806" w:type="pct"/>
            <w:vMerge/>
            <w:tcBorders>
              <w:top w:val="nil"/>
              <w:left w:val="nil"/>
              <w:bottom w:val="single" w:sz="4" w:space="0" w:color="000000"/>
              <w:right w:val="nil"/>
            </w:tcBorders>
            <w:vAlign w:val="center"/>
            <w:hideMark/>
          </w:tcPr>
          <w:p w14:paraId="45B0A77D" w14:textId="77777777" w:rsidR="00671685" w:rsidRPr="006642D9" w:rsidRDefault="00671685" w:rsidP="005523F0">
            <w:pPr>
              <w:spacing w:after="0" w:line="240" w:lineRule="auto"/>
              <w:rPr>
                <w:rFonts w:eastAsia="Times New Roman" w:cs="Arial"/>
                <w:color w:val="000000"/>
                <w:sz w:val="22"/>
                <w:lang w:eastAsia="en-GB"/>
              </w:rPr>
            </w:pPr>
          </w:p>
        </w:tc>
        <w:tc>
          <w:tcPr>
            <w:tcW w:w="2218" w:type="pct"/>
            <w:tcBorders>
              <w:top w:val="nil"/>
              <w:left w:val="nil"/>
              <w:bottom w:val="nil"/>
              <w:right w:val="single" w:sz="4" w:space="0" w:color="auto"/>
            </w:tcBorders>
            <w:shd w:val="clear" w:color="auto" w:fill="auto"/>
            <w:noWrap/>
            <w:vAlign w:val="bottom"/>
            <w:hideMark/>
          </w:tcPr>
          <w:p w14:paraId="251644D2" w14:textId="77777777" w:rsidR="00671685" w:rsidRPr="006642D9" w:rsidRDefault="00671685" w:rsidP="005523F0">
            <w:pPr>
              <w:spacing w:after="0" w:line="240" w:lineRule="auto"/>
              <w:rPr>
                <w:rFonts w:eastAsia="Times New Roman" w:cs="Arial"/>
                <w:color w:val="000000"/>
                <w:sz w:val="22"/>
                <w:lang w:eastAsia="en-GB"/>
              </w:rPr>
            </w:pPr>
            <w:r w:rsidRPr="006642D9">
              <w:rPr>
                <w:rFonts w:eastAsia="Times New Roman" w:cs="Arial"/>
                <w:color w:val="000000"/>
                <w:sz w:val="22"/>
                <w:lang w:eastAsia="en-GB"/>
              </w:rPr>
              <w:t>Lifelong learning</w:t>
            </w:r>
          </w:p>
        </w:tc>
        <w:tc>
          <w:tcPr>
            <w:tcW w:w="732" w:type="pct"/>
            <w:tcBorders>
              <w:top w:val="nil"/>
              <w:left w:val="nil"/>
              <w:bottom w:val="nil"/>
              <w:right w:val="nil"/>
            </w:tcBorders>
            <w:shd w:val="clear" w:color="auto" w:fill="auto"/>
            <w:noWrap/>
            <w:vAlign w:val="bottom"/>
            <w:hideMark/>
          </w:tcPr>
          <w:p w14:paraId="625B0108" w14:textId="77777777" w:rsidR="00671685" w:rsidRPr="006642D9" w:rsidRDefault="00671685" w:rsidP="005523F0">
            <w:pPr>
              <w:spacing w:after="0" w:line="240" w:lineRule="auto"/>
              <w:jc w:val="right"/>
              <w:rPr>
                <w:rFonts w:eastAsia="Times New Roman" w:cs="Arial"/>
                <w:color w:val="000000"/>
                <w:sz w:val="22"/>
                <w:lang w:eastAsia="en-GB"/>
              </w:rPr>
            </w:pPr>
            <w:r w:rsidRPr="006642D9">
              <w:rPr>
                <w:rFonts w:eastAsia="Times New Roman" w:cs="Arial"/>
                <w:color w:val="000000"/>
                <w:sz w:val="22"/>
                <w:lang w:eastAsia="en-GB"/>
              </w:rPr>
              <w:t>26</w:t>
            </w:r>
          </w:p>
        </w:tc>
        <w:tc>
          <w:tcPr>
            <w:tcW w:w="1244" w:type="pct"/>
            <w:tcBorders>
              <w:top w:val="nil"/>
              <w:left w:val="nil"/>
              <w:bottom w:val="nil"/>
              <w:right w:val="nil"/>
            </w:tcBorders>
            <w:shd w:val="clear" w:color="auto" w:fill="auto"/>
            <w:noWrap/>
            <w:vAlign w:val="bottom"/>
            <w:hideMark/>
          </w:tcPr>
          <w:p w14:paraId="58437A74" w14:textId="77777777" w:rsidR="00671685" w:rsidRPr="006642D9" w:rsidRDefault="00671685" w:rsidP="00EE6573">
            <w:pPr>
              <w:spacing w:after="0"/>
              <w:jc w:val="right"/>
              <w:rPr>
                <w:rFonts w:eastAsia="Times New Roman" w:cs="Arial"/>
                <w:color w:val="000000"/>
                <w:sz w:val="22"/>
                <w:lang w:eastAsia="en-GB"/>
              </w:rPr>
            </w:pPr>
          </w:p>
        </w:tc>
      </w:tr>
      <w:tr w:rsidR="00671685" w:rsidRPr="006642D9" w14:paraId="6BA1EE57" w14:textId="77777777" w:rsidTr="005523F0">
        <w:trPr>
          <w:trHeight w:val="20"/>
        </w:trPr>
        <w:tc>
          <w:tcPr>
            <w:tcW w:w="806" w:type="pct"/>
            <w:vMerge/>
            <w:tcBorders>
              <w:top w:val="nil"/>
              <w:left w:val="nil"/>
              <w:bottom w:val="single" w:sz="4" w:space="0" w:color="000000"/>
              <w:right w:val="nil"/>
            </w:tcBorders>
            <w:vAlign w:val="center"/>
            <w:hideMark/>
          </w:tcPr>
          <w:p w14:paraId="17ABD476" w14:textId="77777777" w:rsidR="00671685" w:rsidRPr="006642D9" w:rsidRDefault="00671685" w:rsidP="005523F0">
            <w:pPr>
              <w:spacing w:after="0" w:line="240" w:lineRule="auto"/>
              <w:rPr>
                <w:rFonts w:eastAsia="Times New Roman" w:cs="Arial"/>
                <w:color w:val="000000"/>
                <w:sz w:val="22"/>
                <w:lang w:eastAsia="en-GB"/>
              </w:rPr>
            </w:pPr>
          </w:p>
        </w:tc>
        <w:tc>
          <w:tcPr>
            <w:tcW w:w="2218" w:type="pct"/>
            <w:tcBorders>
              <w:top w:val="nil"/>
              <w:left w:val="nil"/>
              <w:bottom w:val="nil"/>
              <w:right w:val="single" w:sz="4" w:space="0" w:color="auto"/>
            </w:tcBorders>
            <w:shd w:val="clear" w:color="auto" w:fill="auto"/>
            <w:noWrap/>
            <w:vAlign w:val="bottom"/>
            <w:hideMark/>
          </w:tcPr>
          <w:p w14:paraId="3602618C" w14:textId="77777777" w:rsidR="00671685" w:rsidRPr="006642D9" w:rsidRDefault="00671685" w:rsidP="005523F0">
            <w:pPr>
              <w:spacing w:after="0" w:line="240" w:lineRule="auto"/>
              <w:rPr>
                <w:rFonts w:eastAsia="Times New Roman" w:cs="Arial"/>
                <w:color w:val="000000"/>
                <w:sz w:val="22"/>
                <w:lang w:eastAsia="en-GB"/>
              </w:rPr>
            </w:pPr>
            <w:r w:rsidRPr="006642D9">
              <w:rPr>
                <w:rFonts w:eastAsia="Times New Roman" w:cs="Arial"/>
                <w:color w:val="000000"/>
                <w:sz w:val="22"/>
                <w:lang w:eastAsia="en-GB"/>
              </w:rPr>
              <w:t>The curriculum</w:t>
            </w:r>
          </w:p>
        </w:tc>
        <w:tc>
          <w:tcPr>
            <w:tcW w:w="732" w:type="pct"/>
            <w:tcBorders>
              <w:top w:val="nil"/>
              <w:left w:val="nil"/>
              <w:bottom w:val="nil"/>
              <w:right w:val="nil"/>
            </w:tcBorders>
            <w:shd w:val="clear" w:color="auto" w:fill="auto"/>
            <w:noWrap/>
            <w:vAlign w:val="bottom"/>
            <w:hideMark/>
          </w:tcPr>
          <w:p w14:paraId="146517EC" w14:textId="77777777" w:rsidR="00671685" w:rsidRPr="006642D9" w:rsidRDefault="00671685" w:rsidP="005523F0">
            <w:pPr>
              <w:spacing w:after="0" w:line="240" w:lineRule="auto"/>
              <w:jc w:val="right"/>
              <w:rPr>
                <w:rFonts w:eastAsia="Times New Roman" w:cs="Arial"/>
                <w:color w:val="000000"/>
                <w:sz w:val="22"/>
                <w:lang w:eastAsia="en-GB"/>
              </w:rPr>
            </w:pPr>
            <w:r w:rsidRPr="006642D9">
              <w:rPr>
                <w:rFonts w:eastAsia="Times New Roman" w:cs="Arial"/>
                <w:color w:val="000000"/>
                <w:sz w:val="22"/>
                <w:lang w:eastAsia="en-GB"/>
              </w:rPr>
              <w:t>23</w:t>
            </w:r>
          </w:p>
        </w:tc>
        <w:tc>
          <w:tcPr>
            <w:tcW w:w="1244" w:type="pct"/>
            <w:tcBorders>
              <w:top w:val="nil"/>
              <w:left w:val="nil"/>
              <w:bottom w:val="nil"/>
              <w:right w:val="nil"/>
            </w:tcBorders>
            <w:shd w:val="clear" w:color="auto" w:fill="auto"/>
            <w:noWrap/>
            <w:vAlign w:val="bottom"/>
            <w:hideMark/>
          </w:tcPr>
          <w:p w14:paraId="055366F8" w14:textId="77777777" w:rsidR="00671685" w:rsidRPr="006642D9" w:rsidRDefault="00671685" w:rsidP="00EE6573">
            <w:pPr>
              <w:spacing w:after="0"/>
              <w:jc w:val="right"/>
              <w:rPr>
                <w:rFonts w:eastAsia="Times New Roman" w:cs="Arial"/>
                <w:color w:val="000000"/>
                <w:sz w:val="22"/>
                <w:lang w:eastAsia="en-GB"/>
              </w:rPr>
            </w:pPr>
          </w:p>
        </w:tc>
      </w:tr>
      <w:tr w:rsidR="00671685" w:rsidRPr="006642D9" w14:paraId="1497FEBB" w14:textId="77777777" w:rsidTr="005523F0">
        <w:trPr>
          <w:trHeight w:val="20"/>
        </w:trPr>
        <w:tc>
          <w:tcPr>
            <w:tcW w:w="806" w:type="pct"/>
            <w:vMerge/>
            <w:tcBorders>
              <w:top w:val="nil"/>
              <w:left w:val="nil"/>
              <w:bottom w:val="single" w:sz="4" w:space="0" w:color="000000"/>
              <w:right w:val="nil"/>
            </w:tcBorders>
            <w:vAlign w:val="center"/>
            <w:hideMark/>
          </w:tcPr>
          <w:p w14:paraId="3E416CED" w14:textId="77777777" w:rsidR="00671685" w:rsidRPr="006642D9" w:rsidRDefault="00671685" w:rsidP="005523F0">
            <w:pPr>
              <w:spacing w:after="0" w:line="240" w:lineRule="auto"/>
              <w:rPr>
                <w:rFonts w:eastAsia="Times New Roman" w:cs="Arial"/>
                <w:color w:val="000000"/>
                <w:sz w:val="22"/>
                <w:lang w:eastAsia="en-GB"/>
              </w:rPr>
            </w:pPr>
          </w:p>
        </w:tc>
        <w:tc>
          <w:tcPr>
            <w:tcW w:w="2218" w:type="pct"/>
            <w:tcBorders>
              <w:top w:val="nil"/>
              <w:left w:val="nil"/>
              <w:bottom w:val="nil"/>
              <w:right w:val="single" w:sz="4" w:space="0" w:color="auto"/>
            </w:tcBorders>
            <w:shd w:val="clear" w:color="auto" w:fill="auto"/>
            <w:noWrap/>
            <w:vAlign w:val="bottom"/>
            <w:hideMark/>
          </w:tcPr>
          <w:p w14:paraId="6EFC9A89" w14:textId="77777777" w:rsidR="00671685" w:rsidRPr="006642D9" w:rsidRDefault="00671685" w:rsidP="005523F0">
            <w:pPr>
              <w:spacing w:after="0" w:line="240" w:lineRule="auto"/>
              <w:rPr>
                <w:rFonts w:eastAsia="Times New Roman" w:cs="Arial"/>
                <w:color w:val="000000"/>
                <w:sz w:val="22"/>
                <w:lang w:eastAsia="en-GB"/>
              </w:rPr>
            </w:pPr>
            <w:r w:rsidRPr="006642D9">
              <w:rPr>
                <w:rFonts w:eastAsia="Times New Roman" w:cs="Arial"/>
                <w:color w:val="000000"/>
                <w:sz w:val="22"/>
                <w:lang w:eastAsia="en-GB"/>
              </w:rPr>
              <w:t>Human centred educational improvement</w:t>
            </w:r>
          </w:p>
        </w:tc>
        <w:tc>
          <w:tcPr>
            <w:tcW w:w="732" w:type="pct"/>
            <w:tcBorders>
              <w:top w:val="nil"/>
              <w:left w:val="nil"/>
              <w:bottom w:val="nil"/>
              <w:right w:val="nil"/>
            </w:tcBorders>
            <w:shd w:val="clear" w:color="auto" w:fill="auto"/>
            <w:noWrap/>
            <w:vAlign w:val="bottom"/>
            <w:hideMark/>
          </w:tcPr>
          <w:p w14:paraId="6BC15CD3" w14:textId="77777777" w:rsidR="00671685" w:rsidRPr="006642D9" w:rsidRDefault="00671685" w:rsidP="005523F0">
            <w:pPr>
              <w:spacing w:after="0" w:line="240" w:lineRule="auto"/>
              <w:jc w:val="right"/>
              <w:rPr>
                <w:rFonts w:eastAsia="Times New Roman" w:cs="Arial"/>
                <w:color w:val="000000"/>
                <w:sz w:val="22"/>
                <w:lang w:eastAsia="en-GB"/>
              </w:rPr>
            </w:pPr>
            <w:r w:rsidRPr="006642D9">
              <w:rPr>
                <w:rFonts w:eastAsia="Times New Roman" w:cs="Arial"/>
                <w:color w:val="000000"/>
                <w:sz w:val="22"/>
                <w:lang w:eastAsia="en-GB"/>
              </w:rPr>
              <w:t>22</w:t>
            </w:r>
          </w:p>
        </w:tc>
        <w:tc>
          <w:tcPr>
            <w:tcW w:w="1244" w:type="pct"/>
            <w:tcBorders>
              <w:top w:val="nil"/>
              <w:left w:val="nil"/>
              <w:bottom w:val="nil"/>
              <w:right w:val="nil"/>
            </w:tcBorders>
            <w:shd w:val="clear" w:color="auto" w:fill="auto"/>
            <w:noWrap/>
            <w:vAlign w:val="bottom"/>
            <w:hideMark/>
          </w:tcPr>
          <w:p w14:paraId="7412E995" w14:textId="77777777" w:rsidR="00671685" w:rsidRPr="006642D9" w:rsidRDefault="00671685" w:rsidP="00EE6573">
            <w:pPr>
              <w:spacing w:after="0"/>
              <w:jc w:val="right"/>
              <w:rPr>
                <w:rFonts w:eastAsia="Times New Roman" w:cs="Arial"/>
                <w:color w:val="000000"/>
                <w:sz w:val="22"/>
                <w:lang w:eastAsia="en-GB"/>
              </w:rPr>
            </w:pPr>
          </w:p>
        </w:tc>
      </w:tr>
      <w:tr w:rsidR="00671685" w:rsidRPr="006642D9" w14:paraId="7951DD53" w14:textId="77777777" w:rsidTr="005523F0">
        <w:trPr>
          <w:trHeight w:val="20"/>
        </w:trPr>
        <w:tc>
          <w:tcPr>
            <w:tcW w:w="806" w:type="pct"/>
            <w:vMerge/>
            <w:tcBorders>
              <w:top w:val="nil"/>
              <w:left w:val="nil"/>
              <w:bottom w:val="single" w:sz="4" w:space="0" w:color="000000"/>
              <w:right w:val="nil"/>
            </w:tcBorders>
            <w:vAlign w:val="center"/>
            <w:hideMark/>
          </w:tcPr>
          <w:p w14:paraId="2613FA51" w14:textId="77777777" w:rsidR="00671685" w:rsidRPr="006642D9" w:rsidRDefault="00671685" w:rsidP="005523F0">
            <w:pPr>
              <w:spacing w:after="0" w:line="240" w:lineRule="auto"/>
              <w:rPr>
                <w:rFonts w:eastAsia="Times New Roman" w:cs="Arial"/>
                <w:color w:val="000000"/>
                <w:sz w:val="22"/>
                <w:lang w:eastAsia="en-GB"/>
              </w:rPr>
            </w:pPr>
          </w:p>
        </w:tc>
        <w:tc>
          <w:tcPr>
            <w:tcW w:w="2218" w:type="pct"/>
            <w:tcBorders>
              <w:top w:val="nil"/>
              <w:left w:val="nil"/>
              <w:bottom w:val="nil"/>
              <w:right w:val="single" w:sz="4" w:space="0" w:color="auto"/>
            </w:tcBorders>
            <w:shd w:val="clear" w:color="auto" w:fill="auto"/>
            <w:noWrap/>
            <w:vAlign w:val="bottom"/>
            <w:hideMark/>
          </w:tcPr>
          <w:p w14:paraId="6776B99C" w14:textId="77777777" w:rsidR="00671685" w:rsidRPr="006642D9" w:rsidRDefault="00671685" w:rsidP="005523F0">
            <w:pPr>
              <w:spacing w:after="0" w:line="240" w:lineRule="auto"/>
              <w:rPr>
                <w:rFonts w:eastAsia="Times New Roman" w:cs="Arial"/>
                <w:color w:val="000000"/>
                <w:sz w:val="22"/>
                <w:lang w:eastAsia="en-GB"/>
              </w:rPr>
            </w:pPr>
            <w:r w:rsidRPr="006642D9">
              <w:rPr>
                <w:rFonts w:eastAsia="Times New Roman" w:cs="Arial"/>
                <w:color w:val="000000"/>
                <w:sz w:val="22"/>
                <w:lang w:eastAsia="en-GB"/>
              </w:rPr>
              <w:t>Pathways for all</w:t>
            </w:r>
          </w:p>
        </w:tc>
        <w:tc>
          <w:tcPr>
            <w:tcW w:w="732" w:type="pct"/>
            <w:tcBorders>
              <w:top w:val="nil"/>
              <w:left w:val="nil"/>
              <w:bottom w:val="nil"/>
              <w:right w:val="nil"/>
            </w:tcBorders>
            <w:shd w:val="clear" w:color="auto" w:fill="auto"/>
            <w:noWrap/>
            <w:vAlign w:val="bottom"/>
            <w:hideMark/>
          </w:tcPr>
          <w:p w14:paraId="50BB7AC0" w14:textId="77777777" w:rsidR="00671685" w:rsidRPr="006642D9" w:rsidRDefault="00671685" w:rsidP="005523F0">
            <w:pPr>
              <w:spacing w:after="0" w:line="240" w:lineRule="auto"/>
              <w:jc w:val="right"/>
              <w:rPr>
                <w:rFonts w:eastAsia="Times New Roman" w:cs="Arial"/>
                <w:color w:val="000000"/>
                <w:sz w:val="22"/>
                <w:lang w:eastAsia="en-GB"/>
              </w:rPr>
            </w:pPr>
            <w:r w:rsidRPr="006642D9">
              <w:rPr>
                <w:rFonts w:eastAsia="Times New Roman" w:cs="Arial"/>
                <w:color w:val="000000"/>
                <w:sz w:val="22"/>
                <w:lang w:eastAsia="en-GB"/>
              </w:rPr>
              <w:t>20</w:t>
            </w:r>
          </w:p>
        </w:tc>
        <w:tc>
          <w:tcPr>
            <w:tcW w:w="1244" w:type="pct"/>
            <w:tcBorders>
              <w:top w:val="nil"/>
              <w:left w:val="nil"/>
              <w:bottom w:val="nil"/>
              <w:right w:val="nil"/>
            </w:tcBorders>
            <w:shd w:val="clear" w:color="auto" w:fill="auto"/>
            <w:noWrap/>
            <w:vAlign w:val="bottom"/>
            <w:hideMark/>
          </w:tcPr>
          <w:p w14:paraId="4360F2DD" w14:textId="77777777" w:rsidR="00671685" w:rsidRPr="006642D9" w:rsidRDefault="00671685" w:rsidP="00EE6573">
            <w:pPr>
              <w:spacing w:after="0"/>
              <w:jc w:val="right"/>
              <w:rPr>
                <w:rFonts w:eastAsia="Times New Roman" w:cs="Arial"/>
                <w:color w:val="000000"/>
                <w:sz w:val="22"/>
                <w:lang w:eastAsia="en-GB"/>
              </w:rPr>
            </w:pPr>
          </w:p>
        </w:tc>
      </w:tr>
      <w:tr w:rsidR="00671685" w:rsidRPr="006642D9" w14:paraId="0F01B307" w14:textId="77777777" w:rsidTr="005523F0">
        <w:trPr>
          <w:trHeight w:val="20"/>
        </w:trPr>
        <w:tc>
          <w:tcPr>
            <w:tcW w:w="806" w:type="pct"/>
            <w:vMerge/>
            <w:tcBorders>
              <w:top w:val="nil"/>
              <w:left w:val="nil"/>
              <w:bottom w:val="single" w:sz="4" w:space="0" w:color="000000"/>
              <w:right w:val="nil"/>
            </w:tcBorders>
            <w:vAlign w:val="center"/>
            <w:hideMark/>
          </w:tcPr>
          <w:p w14:paraId="54A4BF93" w14:textId="77777777" w:rsidR="00671685" w:rsidRPr="006642D9" w:rsidRDefault="00671685" w:rsidP="005523F0">
            <w:pPr>
              <w:spacing w:after="0" w:line="240" w:lineRule="auto"/>
              <w:rPr>
                <w:rFonts w:eastAsia="Times New Roman" w:cs="Arial"/>
                <w:color w:val="000000"/>
                <w:sz w:val="22"/>
                <w:lang w:eastAsia="en-GB"/>
              </w:rPr>
            </w:pPr>
          </w:p>
        </w:tc>
        <w:tc>
          <w:tcPr>
            <w:tcW w:w="2218" w:type="pct"/>
            <w:tcBorders>
              <w:top w:val="nil"/>
              <w:left w:val="nil"/>
              <w:bottom w:val="nil"/>
              <w:right w:val="single" w:sz="4" w:space="0" w:color="auto"/>
            </w:tcBorders>
            <w:shd w:val="clear" w:color="auto" w:fill="auto"/>
            <w:noWrap/>
            <w:vAlign w:val="bottom"/>
            <w:hideMark/>
          </w:tcPr>
          <w:p w14:paraId="4F563F25" w14:textId="77777777" w:rsidR="00671685" w:rsidRPr="006642D9" w:rsidRDefault="00671685" w:rsidP="005523F0">
            <w:pPr>
              <w:spacing w:after="0" w:line="240" w:lineRule="auto"/>
              <w:rPr>
                <w:rFonts w:eastAsia="Times New Roman" w:cs="Arial"/>
                <w:color w:val="000000"/>
                <w:sz w:val="22"/>
                <w:lang w:eastAsia="en-GB"/>
              </w:rPr>
            </w:pPr>
            <w:r w:rsidRPr="006642D9">
              <w:rPr>
                <w:rFonts w:eastAsia="Times New Roman" w:cs="Arial"/>
                <w:color w:val="000000"/>
                <w:sz w:val="22"/>
                <w:lang w:eastAsia="en-GB"/>
              </w:rPr>
              <w:t>Support Children and young people cultivating positive relationships and attitudes</w:t>
            </w:r>
          </w:p>
        </w:tc>
        <w:tc>
          <w:tcPr>
            <w:tcW w:w="732" w:type="pct"/>
            <w:tcBorders>
              <w:top w:val="nil"/>
              <w:left w:val="nil"/>
              <w:bottom w:val="nil"/>
              <w:right w:val="nil"/>
            </w:tcBorders>
            <w:shd w:val="clear" w:color="auto" w:fill="auto"/>
            <w:noWrap/>
            <w:vAlign w:val="bottom"/>
            <w:hideMark/>
          </w:tcPr>
          <w:p w14:paraId="3AC158FD" w14:textId="77777777" w:rsidR="00671685" w:rsidRPr="006642D9" w:rsidRDefault="00671685" w:rsidP="005523F0">
            <w:pPr>
              <w:spacing w:after="0" w:line="240" w:lineRule="auto"/>
              <w:jc w:val="right"/>
              <w:rPr>
                <w:rFonts w:eastAsia="Times New Roman" w:cs="Arial"/>
                <w:color w:val="000000"/>
                <w:sz w:val="22"/>
                <w:lang w:eastAsia="en-GB"/>
              </w:rPr>
            </w:pPr>
            <w:r w:rsidRPr="006642D9">
              <w:rPr>
                <w:rFonts w:eastAsia="Times New Roman" w:cs="Arial"/>
                <w:color w:val="000000"/>
                <w:sz w:val="22"/>
                <w:lang w:eastAsia="en-GB"/>
              </w:rPr>
              <w:t>16</w:t>
            </w:r>
          </w:p>
        </w:tc>
        <w:tc>
          <w:tcPr>
            <w:tcW w:w="1244" w:type="pct"/>
            <w:tcBorders>
              <w:top w:val="nil"/>
              <w:left w:val="nil"/>
              <w:bottom w:val="nil"/>
              <w:right w:val="nil"/>
            </w:tcBorders>
            <w:shd w:val="clear" w:color="auto" w:fill="auto"/>
            <w:noWrap/>
            <w:vAlign w:val="bottom"/>
            <w:hideMark/>
          </w:tcPr>
          <w:p w14:paraId="267FC6FE" w14:textId="77777777" w:rsidR="00671685" w:rsidRPr="006642D9" w:rsidRDefault="00671685" w:rsidP="00EE6573">
            <w:pPr>
              <w:spacing w:after="0"/>
              <w:jc w:val="right"/>
              <w:rPr>
                <w:rFonts w:eastAsia="Times New Roman" w:cs="Arial"/>
                <w:color w:val="000000"/>
                <w:sz w:val="22"/>
                <w:lang w:eastAsia="en-GB"/>
              </w:rPr>
            </w:pPr>
          </w:p>
        </w:tc>
      </w:tr>
      <w:tr w:rsidR="00671685" w:rsidRPr="006642D9" w14:paraId="5FC0F52A" w14:textId="77777777" w:rsidTr="005523F0">
        <w:trPr>
          <w:trHeight w:val="20"/>
        </w:trPr>
        <w:tc>
          <w:tcPr>
            <w:tcW w:w="806" w:type="pct"/>
            <w:vMerge/>
            <w:tcBorders>
              <w:top w:val="nil"/>
              <w:left w:val="nil"/>
              <w:bottom w:val="single" w:sz="4" w:space="0" w:color="000000"/>
              <w:right w:val="nil"/>
            </w:tcBorders>
            <w:vAlign w:val="center"/>
            <w:hideMark/>
          </w:tcPr>
          <w:p w14:paraId="4F3DC239" w14:textId="77777777" w:rsidR="00671685" w:rsidRPr="006642D9" w:rsidRDefault="00671685" w:rsidP="005523F0">
            <w:pPr>
              <w:spacing w:after="0" w:line="240" w:lineRule="auto"/>
              <w:rPr>
                <w:rFonts w:eastAsia="Times New Roman" w:cs="Arial"/>
                <w:color w:val="000000"/>
                <w:sz w:val="22"/>
                <w:lang w:eastAsia="en-GB"/>
              </w:rPr>
            </w:pPr>
          </w:p>
        </w:tc>
        <w:tc>
          <w:tcPr>
            <w:tcW w:w="2218" w:type="pct"/>
            <w:tcBorders>
              <w:top w:val="nil"/>
              <w:left w:val="nil"/>
              <w:bottom w:val="nil"/>
              <w:right w:val="single" w:sz="4" w:space="0" w:color="auto"/>
            </w:tcBorders>
            <w:shd w:val="clear" w:color="auto" w:fill="auto"/>
            <w:noWrap/>
            <w:vAlign w:val="bottom"/>
            <w:hideMark/>
          </w:tcPr>
          <w:p w14:paraId="0F50E4C5" w14:textId="77777777" w:rsidR="00671685" w:rsidRPr="006642D9" w:rsidRDefault="00671685" w:rsidP="005523F0">
            <w:pPr>
              <w:spacing w:after="0" w:line="240" w:lineRule="auto"/>
              <w:rPr>
                <w:rFonts w:eastAsia="Times New Roman" w:cs="Arial"/>
                <w:color w:val="000000"/>
                <w:sz w:val="22"/>
                <w:lang w:eastAsia="en-GB"/>
              </w:rPr>
            </w:pPr>
            <w:r w:rsidRPr="006642D9">
              <w:rPr>
                <w:rFonts w:eastAsia="Times New Roman" w:cs="Arial"/>
                <w:color w:val="000000"/>
                <w:sz w:val="22"/>
                <w:lang w:eastAsia="en-GB"/>
              </w:rPr>
              <w:t>Achieving potential</w:t>
            </w:r>
          </w:p>
        </w:tc>
        <w:tc>
          <w:tcPr>
            <w:tcW w:w="732" w:type="pct"/>
            <w:tcBorders>
              <w:top w:val="nil"/>
              <w:left w:val="nil"/>
              <w:bottom w:val="nil"/>
              <w:right w:val="nil"/>
            </w:tcBorders>
            <w:shd w:val="clear" w:color="auto" w:fill="auto"/>
            <w:noWrap/>
            <w:vAlign w:val="bottom"/>
            <w:hideMark/>
          </w:tcPr>
          <w:p w14:paraId="2D6507CC" w14:textId="77777777" w:rsidR="00671685" w:rsidRPr="006642D9" w:rsidRDefault="00671685" w:rsidP="005523F0">
            <w:pPr>
              <w:spacing w:after="0" w:line="240" w:lineRule="auto"/>
              <w:jc w:val="right"/>
              <w:rPr>
                <w:rFonts w:eastAsia="Times New Roman" w:cs="Arial"/>
                <w:color w:val="000000"/>
                <w:sz w:val="22"/>
                <w:lang w:eastAsia="en-GB"/>
              </w:rPr>
            </w:pPr>
            <w:r w:rsidRPr="006642D9">
              <w:rPr>
                <w:rFonts w:eastAsia="Times New Roman" w:cs="Arial"/>
                <w:color w:val="000000"/>
                <w:sz w:val="22"/>
                <w:lang w:eastAsia="en-GB"/>
              </w:rPr>
              <w:t>14</w:t>
            </w:r>
          </w:p>
        </w:tc>
        <w:tc>
          <w:tcPr>
            <w:tcW w:w="1244" w:type="pct"/>
            <w:tcBorders>
              <w:top w:val="nil"/>
              <w:left w:val="nil"/>
              <w:bottom w:val="nil"/>
              <w:right w:val="nil"/>
            </w:tcBorders>
            <w:shd w:val="clear" w:color="auto" w:fill="auto"/>
            <w:noWrap/>
            <w:vAlign w:val="bottom"/>
            <w:hideMark/>
          </w:tcPr>
          <w:p w14:paraId="17E8F9B9" w14:textId="77777777" w:rsidR="00671685" w:rsidRPr="006642D9" w:rsidRDefault="00671685" w:rsidP="00EE6573">
            <w:pPr>
              <w:spacing w:after="0"/>
              <w:jc w:val="right"/>
              <w:rPr>
                <w:rFonts w:eastAsia="Times New Roman" w:cs="Arial"/>
                <w:color w:val="000000"/>
                <w:sz w:val="22"/>
                <w:lang w:eastAsia="en-GB"/>
              </w:rPr>
            </w:pPr>
          </w:p>
        </w:tc>
      </w:tr>
      <w:tr w:rsidR="00671685" w:rsidRPr="006642D9" w14:paraId="04775BC5" w14:textId="77777777" w:rsidTr="005523F0">
        <w:trPr>
          <w:trHeight w:val="20"/>
        </w:trPr>
        <w:tc>
          <w:tcPr>
            <w:tcW w:w="806" w:type="pct"/>
            <w:vMerge/>
            <w:tcBorders>
              <w:top w:val="nil"/>
              <w:left w:val="nil"/>
              <w:bottom w:val="single" w:sz="4" w:space="0" w:color="000000"/>
              <w:right w:val="nil"/>
            </w:tcBorders>
            <w:vAlign w:val="center"/>
            <w:hideMark/>
          </w:tcPr>
          <w:p w14:paraId="088A26A0" w14:textId="77777777" w:rsidR="00671685" w:rsidRPr="006642D9" w:rsidRDefault="00671685" w:rsidP="005523F0">
            <w:pPr>
              <w:spacing w:after="0" w:line="240" w:lineRule="auto"/>
              <w:rPr>
                <w:rFonts w:eastAsia="Times New Roman" w:cs="Arial"/>
                <w:color w:val="000000"/>
                <w:sz w:val="22"/>
                <w:lang w:eastAsia="en-GB"/>
              </w:rPr>
            </w:pPr>
          </w:p>
        </w:tc>
        <w:tc>
          <w:tcPr>
            <w:tcW w:w="2218" w:type="pct"/>
            <w:tcBorders>
              <w:top w:val="nil"/>
              <w:left w:val="nil"/>
              <w:bottom w:val="nil"/>
              <w:right w:val="single" w:sz="4" w:space="0" w:color="auto"/>
            </w:tcBorders>
            <w:shd w:val="clear" w:color="auto" w:fill="auto"/>
            <w:noWrap/>
            <w:vAlign w:val="bottom"/>
            <w:hideMark/>
          </w:tcPr>
          <w:p w14:paraId="36F87DD9" w14:textId="77777777" w:rsidR="00671685" w:rsidRPr="006642D9" w:rsidRDefault="00671685" w:rsidP="005523F0">
            <w:pPr>
              <w:spacing w:after="0" w:line="240" w:lineRule="auto"/>
              <w:rPr>
                <w:rFonts w:eastAsia="Times New Roman" w:cs="Arial"/>
                <w:color w:val="000000"/>
                <w:sz w:val="22"/>
                <w:lang w:eastAsia="en-GB"/>
              </w:rPr>
            </w:pPr>
            <w:r w:rsidRPr="006642D9">
              <w:rPr>
                <w:rFonts w:eastAsia="Times New Roman" w:cs="Arial"/>
                <w:color w:val="000000"/>
                <w:sz w:val="22"/>
                <w:lang w:eastAsia="en-GB"/>
              </w:rPr>
              <w:t>Good health and wellbeing</w:t>
            </w:r>
          </w:p>
        </w:tc>
        <w:tc>
          <w:tcPr>
            <w:tcW w:w="732" w:type="pct"/>
            <w:tcBorders>
              <w:top w:val="nil"/>
              <w:left w:val="nil"/>
              <w:bottom w:val="nil"/>
              <w:right w:val="nil"/>
            </w:tcBorders>
            <w:shd w:val="clear" w:color="auto" w:fill="auto"/>
            <w:noWrap/>
            <w:vAlign w:val="bottom"/>
            <w:hideMark/>
          </w:tcPr>
          <w:p w14:paraId="7600D0BC" w14:textId="77777777" w:rsidR="00671685" w:rsidRPr="006642D9" w:rsidRDefault="00671685" w:rsidP="005523F0">
            <w:pPr>
              <w:spacing w:after="0" w:line="240" w:lineRule="auto"/>
              <w:jc w:val="right"/>
              <w:rPr>
                <w:rFonts w:eastAsia="Times New Roman" w:cs="Arial"/>
                <w:color w:val="000000"/>
                <w:sz w:val="22"/>
                <w:lang w:eastAsia="en-GB"/>
              </w:rPr>
            </w:pPr>
            <w:r w:rsidRPr="006642D9">
              <w:rPr>
                <w:rFonts w:eastAsia="Times New Roman" w:cs="Arial"/>
                <w:color w:val="000000"/>
                <w:sz w:val="22"/>
                <w:lang w:eastAsia="en-GB"/>
              </w:rPr>
              <w:t>13</w:t>
            </w:r>
          </w:p>
        </w:tc>
        <w:tc>
          <w:tcPr>
            <w:tcW w:w="1244" w:type="pct"/>
            <w:tcBorders>
              <w:top w:val="nil"/>
              <w:left w:val="nil"/>
              <w:bottom w:val="nil"/>
              <w:right w:val="nil"/>
            </w:tcBorders>
            <w:shd w:val="clear" w:color="auto" w:fill="auto"/>
            <w:noWrap/>
            <w:vAlign w:val="bottom"/>
            <w:hideMark/>
          </w:tcPr>
          <w:p w14:paraId="1854B383" w14:textId="77777777" w:rsidR="00671685" w:rsidRPr="006642D9" w:rsidRDefault="00671685" w:rsidP="00EE6573">
            <w:pPr>
              <w:spacing w:after="0"/>
              <w:jc w:val="right"/>
              <w:rPr>
                <w:rFonts w:eastAsia="Times New Roman" w:cs="Arial"/>
                <w:color w:val="000000"/>
                <w:sz w:val="22"/>
                <w:lang w:eastAsia="en-GB"/>
              </w:rPr>
            </w:pPr>
          </w:p>
        </w:tc>
      </w:tr>
      <w:tr w:rsidR="00671685" w:rsidRPr="006642D9" w14:paraId="58B40B02" w14:textId="77777777" w:rsidTr="005523F0">
        <w:trPr>
          <w:trHeight w:val="20"/>
        </w:trPr>
        <w:tc>
          <w:tcPr>
            <w:tcW w:w="806" w:type="pct"/>
            <w:vMerge/>
            <w:tcBorders>
              <w:top w:val="nil"/>
              <w:left w:val="nil"/>
              <w:bottom w:val="single" w:sz="4" w:space="0" w:color="000000"/>
              <w:right w:val="nil"/>
            </w:tcBorders>
            <w:vAlign w:val="center"/>
            <w:hideMark/>
          </w:tcPr>
          <w:p w14:paraId="72084A5D" w14:textId="77777777" w:rsidR="00671685" w:rsidRPr="006642D9" w:rsidRDefault="00671685" w:rsidP="005523F0">
            <w:pPr>
              <w:spacing w:after="0" w:line="240" w:lineRule="auto"/>
              <w:rPr>
                <w:rFonts w:eastAsia="Times New Roman" w:cs="Arial"/>
                <w:color w:val="000000"/>
                <w:sz w:val="22"/>
                <w:lang w:eastAsia="en-GB"/>
              </w:rPr>
            </w:pPr>
          </w:p>
        </w:tc>
        <w:tc>
          <w:tcPr>
            <w:tcW w:w="2218" w:type="pct"/>
            <w:tcBorders>
              <w:top w:val="nil"/>
              <w:left w:val="nil"/>
              <w:bottom w:val="nil"/>
              <w:right w:val="single" w:sz="4" w:space="0" w:color="auto"/>
            </w:tcBorders>
            <w:shd w:val="clear" w:color="auto" w:fill="auto"/>
            <w:noWrap/>
            <w:vAlign w:val="bottom"/>
            <w:hideMark/>
          </w:tcPr>
          <w:p w14:paraId="4319BBA9" w14:textId="77777777" w:rsidR="00671685" w:rsidRPr="006642D9" w:rsidRDefault="00671685" w:rsidP="005523F0">
            <w:pPr>
              <w:spacing w:after="0" w:line="240" w:lineRule="auto"/>
              <w:rPr>
                <w:rFonts w:eastAsia="Times New Roman" w:cs="Arial"/>
                <w:color w:val="000000"/>
                <w:sz w:val="22"/>
                <w:lang w:eastAsia="en-GB"/>
              </w:rPr>
            </w:pPr>
            <w:r w:rsidRPr="006642D9">
              <w:rPr>
                <w:rFonts w:eastAsia="Times New Roman" w:cs="Arial"/>
                <w:color w:val="000000"/>
                <w:sz w:val="22"/>
                <w:lang w:eastAsia="en-GB"/>
              </w:rPr>
              <w:t>A learning system</w:t>
            </w:r>
          </w:p>
        </w:tc>
        <w:tc>
          <w:tcPr>
            <w:tcW w:w="732" w:type="pct"/>
            <w:tcBorders>
              <w:top w:val="nil"/>
              <w:left w:val="nil"/>
              <w:bottom w:val="nil"/>
              <w:right w:val="nil"/>
            </w:tcBorders>
            <w:shd w:val="clear" w:color="auto" w:fill="auto"/>
            <w:noWrap/>
            <w:vAlign w:val="bottom"/>
            <w:hideMark/>
          </w:tcPr>
          <w:p w14:paraId="4D410F32" w14:textId="77777777" w:rsidR="00671685" w:rsidRPr="006642D9" w:rsidRDefault="00671685" w:rsidP="005523F0">
            <w:pPr>
              <w:spacing w:after="0" w:line="240" w:lineRule="auto"/>
              <w:jc w:val="right"/>
              <w:rPr>
                <w:rFonts w:eastAsia="Times New Roman" w:cs="Arial"/>
                <w:color w:val="000000"/>
                <w:sz w:val="22"/>
                <w:lang w:eastAsia="en-GB"/>
              </w:rPr>
            </w:pPr>
            <w:r w:rsidRPr="006642D9">
              <w:rPr>
                <w:rFonts w:eastAsia="Times New Roman" w:cs="Arial"/>
                <w:color w:val="000000"/>
                <w:sz w:val="22"/>
                <w:lang w:eastAsia="en-GB"/>
              </w:rPr>
              <w:t>12</w:t>
            </w:r>
          </w:p>
        </w:tc>
        <w:tc>
          <w:tcPr>
            <w:tcW w:w="1244" w:type="pct"/>
            <w:tcBorders>
              <w:top w:val="nil"/>
              <w:left w:val="nil"/>
              <w:bottom w:val="nil"/>
              <w:right w:val="nil"/>
            </w:tcBorders>
            <w:shd w:val="clear" w:color="auto" w:fill="auto"/>
            <w:noWrap/>
            <w:vAlign w:val="bottom"/>
            <w:hideMark/>
          </w:tcPr>
          <w:p w14:paraId="53F0D1F8" w14:textId="77777777" w:rsidR="00671685" w:rsidRPr="006642D9" w:rsidRDefault="00671685" w:rsidP="00EE6573">
            <w:pPr>
              <w:spacing w:after="0"/>
              <w:jc w:val="right"/>
              <w:rPr>
                <w:rFonts w:eastAsia="Times New Roman" w:cs="Arial"/>
                <w:color w:val="000000"/>
                <w:sz w:val="22"/>
                <w:lang w:eastAsia="en-GB"/>
              </w:rPr>
            </w:pPr>
          </w:p>
        </w:tc>
      </w:tr>
      <w:tr w:rsidR="00671685" w:rsidRPr="006642D9" w14:paraId="7D5679B4" w14:textId="77777777" w:rsidTr="005523F0">
        <w:trPr>
          <w:trHeight w:val="20"/>
        </w:trPr>
        <w:tc>
          <w:tcPr>
            <w:tcW w:w="806" w:type="pct"/>
            <w:vMerge/>
            <w:tcBorders>
              <w:top w:val="nil"/>
              <w:left w:val="nil"/>
              <w:bottom w:val="single" w:sz="4" w:space="0" w:color="000000"/>
              <w:right w:val="nil"/>
            </w:tcBorders>
            <w:vAlign w:val="center"/>
            <w:hideMark/>
          </w:tcPr>
          <w:p w14:paraId="0E17257E" w14:textId="77777777" w:rsidR="00671685" w:rsidRPr="006642D9" w:rsidRDefault="00671685" w:rsidP="005523F0">
            <w:pPr>
              <w:spacing w:after="0" w:line="240" w:lineRule="auto"/>
              <w:rPr>
                <w:rFonts w:eastAsia="Times New Roman" w:cs="Arial"/>
                <w:color w:val="000000"/>
                <w:sz w:val="22"/>
                <w:lang w:eastAsia="en-GB"/>
              </w:rPr>
            </w:pPr>
          </w:p>
        </w:tc>
        <w:tc>
          <w:tcPr>
            <w:tcW w:w="2218" w:type="pct"/>
            <w:tcBorders>
              <w:top w:val="nil"/>
              <w:left w:val="nil"/>
              <w:bottom w:val="single" w:sz="4" w:space="0" w:color="auto"/>
              <w:right w:val="single" w:sz="4" w:space="0" w:color="auto"/>
            </w:tcBorders>
            <w:shd w:val="clear" w:color="auto" w:fill="auto"/>
            <w:noWrap/>
            <w:vAlign w:val="bottom"/>
            <w:hideMark/>
          </w:tcPr>
          <w:p w14:paraId="29061D7B" w14:textId="77777777" w:rsidR="00671685" w:rsidRPr="006642D9" w:rsidRDefault="00671685" w:rsidP="005523F0">
            <w:pPr>
              <w:spacing w:after="0" w:line="240" w:lineRule="auto"/>
              <w:rPr>
                <w:rFonts w:eastAsia="Times New Roman" w:cs="Arial"/>
                <w:color w:val="000000"/>
                <w:sz w:val="22"/>
                <w:lang w:eastAsia="en-GB"/>
              </w:rPr>
            </w:pPr>
            <w:r w:rsidRPr="006642D9">
              <w:rPr>
                <w:rFonts w:eastAsia="Times New Roman" w:cs="Arial"/>
                <w:color w:val="000000"/>
                <w:sz w:val="22"/>
                <w:lang w:eastAsia="en-GB"/>
              </w:rPr>
              <w:t xml:space="preserve">Other sub-themes with &lt;10 </w:t>
            </w:r>
            <w:r>
              <w:rPr>
                <w:rFonts w:eastAsia="Times New Roman" w:cs="Arial"/>
                <w:color w:val="000000"/>
                <w:sz w:val="22"/>
                <w:lang w:eastAsia="en-GB"/>
              </w:rPr>
              <w:t>comments</w:t>
            </w:r>
            <w:r w:rsidRPr="006642D9">
              <w:rPr>
                <w:rFonts w:eastAsia="Times New Roman" w:cs="Arial"/>
                <w:color w:val="000000"/>
                <w:sz w:val="22"/>
                <w:lang w:eastAsia="en-GB"/>
              </w:rPr>
              <w:t>*</w:t>
            </w:r>
          </w:p>
        </w:tc>
        <w:tc>
          <w:tcPr>
            <w:tcW w:w="732" w:type="pct"/>
            <w:tcBorders>
              <w:top w:val="nil"/>
              <w:left w:val="nil"/>
              <w:bottom w:val="single" w:sz="4" w:space="0" w:color="auto"/>
              <w:right w:val="nil"/>
            </w:tcBorders>
            <w:shd w:val="clear" w:color="auto" w:fill="auto"/>
            <w:noWrap/>
            <w:vAlign w:val="bottom"/>
            <w:hideMark/>
          </w:tcPr>
          <w:p w14:paraId="6AA5AED4" w14:textId="77777777" w:rsidR="00671685" w:rsidRPr="006642D9" w:rsidRDefault="00671685" w:rsidP="005523F0">
            <w:pPr>
              <w:spacing w:after="0" w:line="240" w:lineRule="auto"/>
              <w:jc w:val="right"/>
              <w:rPr>
                <w:rFonts w:eastAsia="Times New Roman" w:cs="Arial"/>
                <w:color w:val="000000"/>
                <w:sz w:val="22"/>
                <w:lang w:eastAsia="en-GB"/>
              </w:rPr>
            </w:pPr>
            <w:r w:rsidRPr="006642D9">
              <w:rPr>
                <w:rFonts w:eastAsia="Times New Roman" w:cs="Arial"/>
                <w:color w:val="000000"/>
                <w:sz w:val="22"/>
                <w:lang w:eastAsia="en-GB"/>
              </w:rPr>
              <w:t>90</w:t>
            </w:r>
          </w:p>
        </w:tc>
        <w:tc>
          <w:tcPr>
            <w:tcW w:w="1244" w:type="pct"/>
            <w:tcBorders>
              <w:top w:val="nil"/>
              <w:left w:val="nil"/>
              <w:bottom w:val="nil"/>
              <w:right w:val="nil"/>
            </w:tcBorders>
            <w:shd w:val="clear" w:color="auto" w:fill="auto"/>
            <w:noWrap/>
            <w:vAlign w:val="bottom"/>
            <w:hideMark/>
          </w:tcPr>
          <w:p w14:paraId="7130EF3A" w14:textId="77777777" w:rsidR="00671685" w:rsidRPr="006642D9" w:rsidRDefault="00671685" w:rsidP="00EE6573">
            <w:pPr>
              <w:spacing w:after="0"/>
              <w:rPr>
                <w:rFonts w:eastAsia="Times New Roman" w:cs="Arial"/>
                <w:color w:val="000000"/>
                <w:sz w:val="20"/>
                <w:szCs w:val="20"/>
                <w:lang w:eastAsia="en-GB"/>
              </w:rPr>
            </w:pPr>
            <w:r w:rsidRPr="006642D9">
              <w:rPr>
                <w:rFonts w:eastAsia="Times New Roman" w:cs="Arial"/>
                <w:color w:val="000000"/>
                <w:sz w:val="20"/>
                <w:szCs w:val="20"/>
                <w:lang w:eastAsia="en-GB"/>
              </w:rPr>
              <w:t>*covers 30 sub-themes</w:t>
            </w:r>
          </w:p>
        </w:tc>
      </w:tr>
      <w:tr w:rsidR="00671685" w:rsidRPr="006642D9" w14:paraId="3BB040B4" w14:textId="77777777" w:rsidTr="005523F0">
        <w:trPr>
          <w:trHeight w:val="20"/>
        </w:trPr>
        <w:tc>
          <w:tcPr>
            <w:tcW w:w="806" w:type="pct"/>
            <w:vMerge w:val="restart"/>
            <w:tcBorders>
              <w:top w:val="nil"/>
              <w:left w:val="nil"/>
              <w:bottom w:val="single" w:sz="4" w:space="0" w:color="000000"/>
              <w:right w:val="nil"/>
            </w:tcBorders>
            <w:shd w:val="clear" w:color="auto" w:fill="auto"/>
            <w:noWrap/>
            <w:vAlign w:val="center"/>
            <w:hideMark/>
          </w:tcPr>
          <w:p w14:paraId="7987F57C" w14:textId="77777777" w:rsidR="00671685" w:rsidRPr="006642D9" w:rsidRDefault="00671685" w:rsidP="005523F0">
            <w:pPr>
              <w:spacing w:after="0" w:line="240" w:lineRule="auto"/>
              <w:rPr>
                <w:rFonts w:eastAsia="Times New Roman" w:cs="Arial"/>
                <w:color w:val="000000"/>
                <w:sz w:val="22"/>
                <w:lang w:eastAsia="en-GB"/>
              </w:rPr>
            </w:pPr>
            <w:r w:rsidRPr="006642D9">
              <w:rPr>
                <w:rFonts w:eastAsia="Times New Roman" w:cs="Arial"/>
                <w:color w:val="000000"/>
                <w:sz w:val="22"/>
                <w:lang w:eastAsia="en-GB"/>
              </w:rPr>
              <w:t>Economy</w:t>
            </w:r>
          </w:p>
        </w:tc>
        <w:tc>
          <w:tcPr>
            <w:tcW w:w="2218" w:type="pct"/>
            <w:tcBorders>
              <w:top w:val="nil"/>
              <w:left w:val="nil"/>
              <w:bottom w:val="nil"/>
              <w:right w:val="single" w:sz="4" w:space="0" w:color="auto"/>
            </w:tcBorders>
            <w:shd w:val="clear" w:color="auto" w:fill="auto"/>
            <w:noWrap/>
            <w:vAlign w:val="bottom"/>
            <w:hideMark/>
          </w:tcPr>
          <w:p w14:paraId="6FE18311" w14:textId="77777777" w:rsidR="00671685" w:rsidRPr="006642D9" w:rsidRDefault="00671685" w:rsidP="005523F0">
            <w:pPr>
              <w:spacing w:after="0" w:line="240" w:lineRule="auto"/>
              <w:rPr>
                <w:rFonts w:eastAsia="Times New Roman" w:cs="Arial"/>
                <w:color w:val="000000"/>
                <w:sz w:val="22"/>
                <w:lang w:eastAsia="en-GB"/>
              </w:rPr>
            </w:pPr>
            <w:r w:rsidRPr="006642D9">
              <w:rPr>
                <w:rFonts w:eastAsia="Times New Roman" w:cs="Arial"/>
                <w:color w:val="000000"/>
                <w:sz w:val="22"/>
                <w:lang w:eastAsia="en-GB"/>
              </w:rPr>
              <w:t>Wellbeing economy</w:t>
            </w:r>
          </w:p>
        </w:tc>
        <w:tc>
          <w:tcPr>
            <w:tcW w:w="732" w:type="pct"/>
            <w:tcBorders>
              <w:top w:val="nil"/>
              <w:left w:val="nil"/>
              <w:bottom w:val="nil"/>
              <w:right w:val="nil"/>
            </w:tcBorders>
            <w:shd w:val="clear" w:color="auto" w:fill="auto"/>
            <w:noWrap/>
            <w:vAlign w:val="bottom"/>
            <w:hideMark/>
          </w:tcPr>
          <w:p w14:paraId="396E081B" w14:textId="77777777" w:rsidR="00671685" w:rsidRPr="006642D9" w:rsidRDefault="00671685" w:rsidP="005523F0">
            <w:pPr>
              <w:spacing w:after="0" w:line="240" w:lineRule="auto"/>
              <w:jc w:val="right"/>
              <w:rPr>
                <w:rFonts w:eastAsia="Times New Roman" w:cs="Arial"/>
                <w:color w:val="000000"/>
                <w:sz w:val="22"/>
                <w:lang w:eastAsia="en-GB"/>
              </w:rPr>
            </w:pPr>
            <w:r w:rsidRPr="006642D9">
              <w:rPr>
                <w:rFonts w:eastAsia="Times New Roman" w:cs="Arial"/>
                <w:color w:val="000000"/>
                <w:sz w:val="22"/>
                <w:lang w:eastAsia="en-GB"/>
              </w:rPr>
              <w:t>38</w:t>
            </w:r>
          </w:p>
        </w:tc>
        <w:tc>
          <w:tcPr>
            <w:tcW w:w="1244" w:type="pct"/>
            <w:tcBorders>
              <w:top w:val="nil"/>
              <w:left w:val="nil"/>
              <w:bottom w:val="nil"/>
              <w:right w:val="nil"/>
            </w:tcBorders>
            <w:shd w:val="clear" w:color="auto" w:fill="auto"/>
            <w:noWrap/>
            <w:vAlign w:val="bottom"/>
            <w:hideMark/>
          </w:tcPr>
          <w:p w14:paraId="4D39C10F" w14:textId="77777777" w:rsidR="00671685" w:rsidRPr="006642D9" w:rsidRDefault="00671685" w:rsidP="00EE6573">
            <w:pPr>
              <w:spacing w:after="0"/>
              <w:jc w:val="right"/>
              <w:rPr>
                <w:rFonts w:eastAsia="Times New Roman" w:cs="Arial"/>
                <w:color w:val="000000"/>
                <w:sz w:val="22"/>
                <w:lang w:eastAsia="en-GB"/>
              </w:rPr>
            </w:pPr>
          </w:p>
        </w:tc>
      </w:tr>
      <w:tr w:rsidR="00671685" w:rsidRPr="006642D9" w14:paraId="072EE383" w14:textId="77777777" w:rsidTr="005523F0">
        <w:trPr>
          <w:trHeight w:val="20"/>
        </w:trPr>
        <w:tc>
          <w:tcPr>
            <w:tcW w:w="806" w:type="pct"/>
            <w:vMerge/>
            <w:tcBorders>
              <w:top w:val="nil"/>
              <w:left w:val="nil"/>
              <w:bottom w:val="single" w:sz="4" w:space="0" w:color="000000"/>
              <w:right w:val="nil"/>
            </w:tcBorders>
            <w:vAlign w:val="center"/>
            <w:hideMark/>
          </w:tcPr>
          <w:p w14:paraId="73AF1493" w14:textId="77777777" w:rsidR="00671685" w:rsidRPr="006642D9" w:rsidRDefault="00671685" w:rsidP="005523F0">
            <w:pPr>
              <w:spacing w:after="0" w:line="240" w:lineRule="auto"/>
              <w:rPr>
                <w:rFonts w:eastAsia="Times New Roman" w:cs="Arial"/>
                <w:color w:val="000000"/>
                <w:sz w:val="22"/>
                <w:lang w:eastAsia="en-GB"/>
              </w:rPr>
            </w:pPr>
          </w:p>
        </w:tc>
        <w:tc>
          <w:tcPr>
            <w:tcW w:w="2218" w:type="pct"/>
            <w:tcBorders>
              <w:top w:val="nil"/>
              <w:left w:val="nil"/>
              <w:bottom w:val="nil"/>
              <w:right w:val="single" w:sz="4" w:space="0" w:color="auto"/>
            </w:tcBorders>
            <w:shd w:val="clear" w:color="auto" w:fill="auto"/>
            <w:noWrap/>
            <w:vAlign w:val="bottom"/>
            <w:hideMark/>
          </w:tcPr>
          <w:p w14:paraId="1EB54DC8" w14:textId="77777777" w:rsidR="00671685" w:rsidRPr="006642D9" w:rsidRDefault="00671685" w:rsidP="005523F0">
            <w:pPr>
              <w:spacing w:after="0" w:line="240" w:lineRule="auto"/>
              <w:rPr>
                <w:rFonts w:eastAsia="Times New Roman" w:cs="Arial"/>
                <w:color w:val="000000"/>
                <w:sz w:val="22"/>
                <w:lang w:eastAsia="en-GB"/>
              </w:rPr>
            </w:pPr>
            <w:r w:rsidRPr="006642D9">
              <w:rPr>
                <w:rFonts w:eastAsia="Times New Roman" w:cs="Arial"/>
                <w:color w:val="000000"/>
                <w:sz w:val="22"/>
                <w:lang w:eastAsia="en-GB"/>
              </w:rPr>
              <w:t>Locally focussed</w:t>
            </w:r>
          </w:p>
        </w:tc>
        <w:tc>
          <w:tcPr>
            <w:tcW w:w="732" w:type="pct"/>
            <w:tcBorders>
              <w:top w:val="nil"/>
              <w:left w:val="nil"/>
              <w:bottom w:val="nil"/>
              <w:right w:val="nil"/>
            </w:tcBorders>
            <w:shd w:val="clear" w:color="auto" w:fill="auto"/>
            <w:noWrap/>
            <w:vAlign w:val="bottom"/>
            <w:hideMark/>
          </w:tcPr>
          <w:p w14:paraId="2C75A73B" w14:textId="77777777" w:rsidR="00671685" w:rsidRPr="006642D9" w:rsidRDefault="00671685" w:rsidP="005523F0">
            <w:pPr>
              <w:spacing w:after="0" w:line="240" w:lineRule="auto"/>
              <w:jc w:val="right"/>
              <w:rPr>
                <w:rFonts w:eastAsia="Times New Roman" w:cs="Arial"/>
                <w:color w:val="000000"/>
                <w:sz w:val="22"/>
                <w:lang w:eastAsia="en-GB"/>
              </w:rPr>
            </w:pPr>
            <w:r w:rsidRPr="006642D9">
              <w:rPr>
                <w:rFonts w:eastAsia="Times New Roman" w:cs="Arial"/>
                <w:color w:val="000000"/>
                <w:sz w:val="22"/>
                <w:lang w:eastAsia="en-GB"/>
              </w:rPr>
              <w:t>32</w:t>
            </w:r>
          </w:p>
        </w:tc>
        <w:tc>
          <w:tcPr>
            <w:tcW w:w="1244" w:type="pct"/>
            <w:tcBorders>
              <w:top w:val="nil"/>
              <w:left w:val="nil"/>
              <w:bottom w:val="nil"/>
              <w:right w:val="nil"/>
            </w:tcBorders>
            <w:shd w:val="clear" w:color="auto" w:fill="auto"/>
            <w:noWrap/>
            <w:vAlign w:val="bottom"/>
            <w:hideMark/>
          </w:tcPr>
          <w:p w14:paraId="389D5767" w14:textId="77777777" w:rsidR="00671685" w:rsidRPr="006642D9" w:rsidRDefault="00671685" w:rsidP="00EE6573">
            <w:pPr>
              <w:spacing w:after="0"/>
              <w:jc w:val="right"/>
              <w:rPr>
                <w:rFonts w:eastAsia="Times New Roman" w:cs="Arial"/>
                <w:color w:val="000000"/>
                <w:sz w:val="22"/>
                <w:lang w:eastAsia="en-GB"/>
              </w:rPr>
            </w:pPr>
          </w:p>
        </w:tc>
      </w:tr>
      <w:tr w:rsidR="00671685" w:rsidRPr="006642D9" w14:paraId="0643210C" w14:textId="77777777" w:rsidTr="005523F0">
        <w:trPr>
          <w:trHeight w:val="20"/>
        </w:trPr>
        <w:tc>
          <w:tcPr>
            <w:tcW w:w="806" w:type="pct"/>
            <w:vMerge/>
            <w:tcBorders>
              <w:top w:val="nil"/>
              <w:left w:val="nil"/>
              <w:bottom w:val="single" w:sz="4" w:space="0" w:color="000000"/>
              <w:right w:val="nil"/>
            </w:tcBorders>
            <w:vAlign w:val="center"/>
            <w:hideMark/>
          </w:tcPr>
          <w:p w14:paraId="2CDACAF1" w14:textId="77777777" w:rsidR="00671685" w:rsidRPr="006642D9" w:rsidRDefault="00671685" w:rsidP="005523F0">
            <w:pPr>
              <w:spacing w:after="0" w:line="240" w:lineRule="auto"/>
              <w:rPr>
                <w:rFonts w:eastAsia="Times New Roman" w:cs="Arial"/>
                <w:color w:val="000000"/>
                <w:sz w:val="22"/>
                <w:lang w:eastAsia="en-GB"/>
              </w:rPr>
            </w:pPr>
          </w:p>
        </w:tc>
        <w:tc>
          <w:tcPr>
            <w:tcW w:w="2218" w:type="pct"/>
            <w:tcBorders>
              <w:top w:val="nil"/>
              <w:left w:val="nil"/>
              <w:bottom w:val="nil"/>
              <w:right w:val="single" w:sz="4" w:space="0" w:color="auto"/>
            </w:tcBorders>
            <w:shd w:val="clear" w:color="auto" w:fill="auto"/>
            <w:noWrap/>
            <w:vAlign w:val="bottom"/>
            <w:hideMark/>
          </w:tcPr>
          <w:p w14:paraId="60A85BC9" w14:textId="77777777" w:rsidR="00671685" w:rsidRPr="006642D9" w:rsidRDefault="00671685" w:rsidP="005523F0">
            <w:pPr>
              <w:spacing w:after="0" w:line="240" w:lineRule="auto"/>
              <w:rPr>
                <w:rFonts w:eastAsia="Times New Roman" w:cs="Arial"/>
                <w:color w:val="000000"/>
                <w:sz w:val="22"/>
                <w:lang w:eastAsia="en-GB"/>
              </w:rPr>
            </w:pPr>
            <w:r w:rsidRPr="006642D9">
              <w:rPr>
                <w:rFonts w:eastAsia="Times New Roman" w:cs="Arial"/>
                <w:color w:val="000000"/>
                <w:sz w:val="22"/>
                <w:lang w:eastAsia="en-GB"/>
              </w:rPr>
              <w:t>Tax</w:t>
            </w:r>
          </w:p>
        </w:tc>
        <w:tc>
          <w:tcPr>
            <w:tcW w:w="732" w:type="pct"/>
            <w:tcBorders>
              <w:top w:val="nil"/>
              <w:left w:val="nil"/>
              <w:bottom w:val="nil"/>
              <w:right w:val="nil"/>
            </w:tcBorders>
            <w:shd w:val="clear" w:color="auto" w:fill="auto"/>
            <w:noWrap/>
            <w:vAlign w:val="bottom"/>
            <w:hideMark/>
          </w:tcPr>
          <w:p w14:paraId="35D61EDD" w14:textId="77777777" w:rsidR="00671685" w:rsidRPr="006642D9" w:rsidRDefault="00671685" w:rsidP="005523F0">
            <w:pPr>
              <w:spacing w:after="0" w:line="240" w:lineRule="auto"/>
              <w:jc w:val="right"/>
              <w:rPr>
                <w:rFonts w:eastAsia="Times New Roman" w:cs="Arial"/>
                <w:color w:val="000000"/>
                <w:sz w:val="22"/>
                <w:lang w:eastAsia="en-GB"/>
              </w:rPr>
            </w:pPr>
            <w:r w:rsidRPr="006642D9">
              <w:rPr>
                <w:rFonts w:eastAsia="Times New Roman" w:cs="Arial"/>
                <w:color w:val="000000"/>
                <w:sz w:val="22"/>
                <w:lang w:eastAsia="en-GB"/>
              </w:rPr>
              <w:t>17</w:t>
            </w:r>
          </w:p>
        </w:tc>
        <w:tc>
          <w:tcPr>
            <w:tcW w:w="1244" w:type="pct"/>
            <w:tcBorders>
              <w:top w:val="nil"/>
              <w:left w:val="nil"/>
              <w:bottom w:val="nil"/>
              <w:right w:val="nil"/>
            </w:tcBorders>
            <w:shd w:val="clear" w:color="auto" w:fill="auto"/>
            <w:noWrap/>
            <w:vAlign w:val="bottom"/>
            <w:hideMark/>
          </w:tcPr>
          <w:p w14:paraId="726ACCE3" w14:textId="77777777" w:rsidR="00671685" w:rsidRPr="006642D9" w:rsidRDefault="00671685" w:rsidP="00EE6573">
            <w:pPr>
              <w:spacing w:after="0"/>
              <w:jc w:val="right"/>
              <w:rPr>
                <w:rFonts w:eastAsia="Times New Roman" w:cs="Arial"/>
                <w:color w:val="000000"/>
                <w:sz w:val="22"/>
                <w:lang w:eastAsia="en-GB"/>
              </w:rPr>
            </w:pPr>
          </w:p>
        </w:tc>
      </w:tr>
      <w:tr w:rsidR="00671685" w:rsidRPr="006642D9" w14:paraId="7EB815D8" w14:textId="77777777" w:rsidTr="005523F0">
        <w:trPr>
          <w:trHeight w:val="20"/>
        </w:trPr>
        <w:tc>
          <w:tcPr>
            <w:tcW w:w="806" w:type="pct"/>
            <w:vMerge/>
            <w:tcBorders>
              <w:top w:val="nil"/>
              <w:left w:val="nil"/>
              <w:bottom w:val="single" w:sz="4" w:space="0" w:color="000000"/>
              <w:right w:val="nil"/>
            </w:tcBorders>
            <w:vAlign w:val="center"/>
            <w:hideMark/>
          </w:tcPr>
          <w:p w14:paraId="58577125" w14:textId="77777777" w:rsidR="00671685" w:rsidRPr="006642D9" w:rsidRDefault="00671685" w:rsidP="005523F0">
            <w:pPr>
              <w:spacing w:after="0" w:line="240" w:lineRule="auto"/>
              <w:rPr>
                <w:rFonts w:eastAsia="Times New Roman" w:cs="Arial"/>
                <w:color w:val="000000"/>
                <w:sz w:val="22"/>
                <w:lang w:eastAsia="en-GB"/>
              </w:rPr>
            </w:pPr>
          </w:p>
        </w:tc>
        <w:tc>
          <w:tcPr>
            <w:tcW w:w="2218" w:type="pct"/>
            <w:tcBorders>
              <w:top w:val="nil"/>
              <w:left w:val="nil"/>
              <w:bottom w:val="nil"/>
              <w:right w:val="single" w:sz="4" w:space="0" w:color="auto"/>
            </w:tcBorders>
            <w:shd w:val="clear" w:color="auto" w:fill="auto"/>
            <w:noWrap/>
            <w:vAlign w:val="bottom"/>
            <w:hideMark/>
          </w:tcPr>
          <w:p w14:paraId="2D9C8397" w14:textId="77777777" w:rsidR="00671685" w:rsidRPr="006642D9" w:rsidRDefault="00671685" w:rsidP="005523F0">
            <w:pPr>
              <w:spacing w:after="0" w:line="240" w:lineRule="auto"/>
              <w:rPr>
                <w:rFonts w:eastAsia="Times New Roman" w:cs="Arial"/>
                <w:color w:val="000000"/>
                <w:sz w:val="22"/>
                <w:lang w:eastAsia="en-GB"/>
              </w:rPr>
            </w:pPr>
            <w:r w:rsidRPr="006642D9">
              <w:rPr>
                <w:rFonts w:eastAsia="Times New Roman" w:cs="Arial"/>
                <w:color w:val="000000"/>
                <w:sz w:val="22"/>
                <w:lang w:eastAsia="en-GB"/>
              </w:rPr>
              <w:t>Better use of empty/derelict buildings</w:t>
            </w:r>
          </w:p>
        </w:tc>
        <w:tc>
          <w:tcPr>
            <w:tcW w:w="732" w:type="pct"/>
            <w:tcBorders>
              <w:top w:val="nil"/>
              <w:left w:val="nil"/>
              <w:bottom w:val="nil"/>
              <w:right w:val="nil"/>
            </w:tcBorders>
            <w:shd w:val="clear" w:color="auto" w:fill="auto"/>
            <w:noWrap/>
            <w:vAlign w:val="bottom"/>
            <w:hideMark/>
          </w:tcPr>
          <w:p w14:paraId="687107F4" w14:textId="77777777" w:rsidR="00671685" w:rsidRPr="006642D9" w:rsidRDefault="00671685" w:rsidP="005523F0">
            <w:pPr>
              <w:spacing w:after="0" w:line="240" w:lineRule="auto"/>
              <w:jc w:val="right"/>
              <w:rPr>
                <w:rFonts w:eastAsia="Times New Roman" w:cs="Arial"/>
                <w:color w:val="000000"/>
                <w:sz w:val="22"/>
                <w:lang w:eastAsia="en-GB"/>
              </w:rPr>
            </w:pPr>
            <w:r w:rsidRPr="006642D9">
              <w:rPr>
                <w:rFonts w:eastAsia="Times New Roman" w:cs="Arial"/>
                <w:color w:val="000000"/>
                <w:sz w:val="22"/>
                <w:lang w:eastAsia="en-GB"/>
              </w:rPr>
              <w:t>15</w:t>
            </w:r>
          </w:p>
        </w:tc>
        <w:tc>
          <w:tcPr>
            <w:tcW w:w="1244" w:type="pct"/>
            <w:tcBorders>
              <w:top w:val="nil"/>
              <w:left w:val="nil"/>
              <w:bottom w:val="nil"/>
              <w:right w:val="nil"/>
            </w:tcBorders>
            <w:shd w:val="clear" w:color="auto" w:fill="auto"/>
            <w:noWrap/>
            <w:vAlign w:val="bottom"/>
            <w:hideMark/>
          </w:tcPr>
          <w:p w14:paraId="534AFC26" w14:textId="77777777" w:rsidR="00671685" w:rsidRPr="006642D9" w:rsidRDefault="00671685" w:rsidP="00EE6573">
            <w:pPr>
              <w:spacing w:after="0"/>
              <w:jc w:val="right"/>
              <w:rPr>
                <w:rFonts w:eastAsia="Times New Roman" w:cs="Arial"/>
                <w:color w:val="000000"/>
                <w:sz w:val="22"/>
                <w:lang w:eastAsia="en-GB"/>
              </w:rPr>
            </w:pPr>
          </w:p>
        </w:tc>
      </w:tr>
      <w:tr w:rsidR="00671685" w:rsidRPr="006642D9" w14:paraId="0195C94E" w14:textId="77777777" w:rsidTr="005523F0">
        <w:trPr>
          <w:trHeight w:val="20"/>
        </w:trPr>
        <w:tc>
          <w:tcPr>
            <w:tcW w:w="806" w:type="pct"/>
            <w:vMerge/>
            <w:tcBorders>
              <w:top w:val="nil"/>
              <w:left w:val="nil"/>
              <w:bottom w:val="single" w:sz="4" w:space="0" w:color="000000"/>
              <w:right w:val="nil"/>
            </w:tcBorders>
            <w:vAlign w:val="center"/>
            <w:hideMark/>
          </w:tcPr>
          <w:p w14:paraId="772AE9B7" w14:textId="77777777" w:rsidR="00671685" w:rsidRPr="006642D9" w:rsidRDefault="00671685" w:rsidP="005523F0">
            <w:pPr>
              <w:spacing w:after="0" w:line="240" w:lineRule="auto"/>
              <w:rPr>
                <w:rFonts w:eastAsia="Times New Roman" w:cs="Arial"/>
                <w:color w:val="000000"/>
                <w:sz w:val="22"/>
                <w:lang w:eastAsia="en-GB"/>
              </w:rPr>
            </w:pPr>
          </w:p>
        </w:tc>
        <w:tc>
          <w:tcPr>
            <w:tcW w:w="2218" w:type="pct"/>
            <w:tcBorders>
              <w:top w:val="nil"/>
              <w:left w:val="nil"/>
              <w:bottom w:val="nil"/>
              <w:right w:val="single" w:sz="4" w:space="0" w:color="auto"/>
            </w:tcBorders>
            <w:shd w:val="clear" w:color="auto" w:fill="auto"/>
            <w:noWrap/>
            <w:vAlign w:val="bottom"/>
            <w:hideMark/>
          </w:tcPr>
          <w:p w14:paraId="44550133" w14:textId="77777777" w:rsidR="00671685" w:rsidRPr="006642D9" w:rsidRDefault="00671685" w:rsidP="005523F0">
            <w:pPr>
              <w:spacing w:after="0" w:line="240" w:lineRule="auto"/>
              <w:rPr>
                <w:rFonts w:eastAsia="Times New Roman" w:cs="Arial"/>
                <w:color w:val="000000"/>
                <w:sz w:val="22"/>
                <w:lang w:eastAsia="en-GB"/>
              </w:rPr>
            </w:pPr>
            <w:r w:rsidRPr="006642D9">
              <w:rPr>
                <w:rFonts w:eastAsia="Times New Roman" w:cs="Arial"/>
                <w:color w:val="000000"/>
                <w:sz w:val="22"/>
                <w:lang w:eastAsia="en-GB"/>
              </w:rPr>
              <w:t>Change the outcome language</w:t>
            </w:r>
          </w:p>
        </w:tc>
        <w:tc>
          <w:tcPr>
            <w:tcW w:w="732" w:type="pct"/>
            <w:tcBorders>
              <w:top w:val="nil"/>
              <w:left w:val="nil"/>
              <w:bottom w:val="nil"/>
              <w:right w:val="nil"/>
            </w:tcBorders>
            <w:shd w:val="clear" w:color="auto" w:fill="auto"/>
            <w:noWrap/>
            <w:vAlign w:val="bottom"/>
            <w:hideMark/>
          </w:tcPr>
          <w:p w14:paraId="0C1BD4C7" w14:textId="77777777" w:rsidR="00671685" w:rsidRPr="006642D9" w:rsidRDefault="00671685" w:rsidP="005523F0">
            <w:pPr>
              <w:spacing w:after="0" w:line="240" w:lineRule="auto"/>
              <w:jc w:val="right"/>
              <w:rPr>
                <w:rFonts w:eastAsia="Times New Roman" w:cs="Arial"/>
                <w:color w:val="000000"/>
                <w:sz w:val="22"/>
                <w:lang w:eastAsia="en-GB"/>
              </w:rPr>
            </w:pPr>
            <w:r w:rsidRPr="006642D9">
              <w:rPr>
                <w:rFonts w:eastAsia="Times New Roman" w:cs="Arial"/>
                <w:color w:val="000000"/>
                <w:sz w:val="22"/>
                <w:lang w:eastAsia="en-GB"/>
              </w:rPr>
              <w:t>14</w:t>
            </w:r>
          </w:p>
        </w:tc>
        <w:tc>
          <w:tcPr>
            <w:tcW w:w="1244" w:type="pct"/>
            <w:tcBorders>
              <w:top w:val="nil"/>
              <w:left w:val="nil"/>
              <w:bottom w:val="nil"/>
              <w:right w:val="nil"/>
            </w:tcBorders>
            <w:shd w:val="clear" w:color="auto" w:fill="auto"/>
            <w:noWrap/>
            <w:vAlign w:val="bottom"/>
            <w:hideMark/>
          </w:tcPr>
          <w:p w14:paraId="22BE8234" w14:textId="77777777" w:rsidR="00671685" w:rsidRPr="006642D9" w:rsidRDefault="00671685" w:rsidP="00EE6573">
            <w:pPr>
              <w:spacing w:after="0"/>
              <w:jc w:val="right"/>
              <w:rPr>
                <w:rFonts w:eastAsia="Times New Roman" w:cs="Arial"/>
                <w:color w:val="000000"/>
                <w:sz w:val="22"/>
                <w:lang w:eastAsia="en-GB"/>
              </w:rPr>
            </w:pPr>
          </w:p>
        </w:tc>
      </w:tr>
      <w:tr w:rsidR="00671685" w:rsidRPr="006642D9" w14:paraId="489D0628" w14:textId="77777777" w:rsidTr="005523F0">
        <w:trPr>
          <w:trHeight w:val="20"/>
        </w:trPr>
        <w:tc>
          <w:tcPr>
            <w:tcW w:w="806" w:type="pct"/>
            <w:vMerge/>
            <w:tcBorders>
              <w:top w:val="nil"/>
              <w:left w:val="nil"/>
              <w:bottom w:val="single" w:sz="4" w:space="0" w:color="000000"/>
              <w:right w:val="nil"/>
            </w:tcBorders>
            <w:vAlign w:val="center"/>
            <w:hideMark/>
          </w:tcPr>
          <w:p w14:paraId="6A586297" w14:textId="77777777" w:rsidR="00671685" w:rsidRPr="006642D9" w:rsidRDefault="00671685" w:rsidP="005523F0">
            <w:pPr>
              <w:spacing w:after="0" w:line="240" w:lineRule="auto"/>
              <w:rPr>
                <w:rFonts w:eastAsia="Times New Roman" w:cs="Arial"/>
                <w:color w:val="000000"/>
                <w:sz w:val="22"/>
                <w:lang w:eastAsia="en-GB"/>
              </w:rPr>
            </w:pPr>
          </w:p>
        </w:tc>
        <w:tc>
          <w:tcPr>
            <w:tcW w:w="2218" w:type="pct"/>
            <w:tcBorders>
              <w:top w:val="nil"/>
              <w:left w:val="nil"/>
              <w:bottom w:val="nil"/>
              <w:right w:val="single" w:sz="4" w:space="0" w:color="auto"/>
            </w:tcBorders>
            <w:shd w:val="clear" w:color="auto" w:fill="auto"/>
            <w:noWrap/>
            <w:vAlign w:val="bottom"/>
            <w:hideMark/>
          </w:tcPr>
          <w:p w14:paraId="5BCB2FF8" w14:textId="77777777" w:rsidR="00671685" w:rsidRPr="006642D9" w:rsidRDefault="00671685" w:rsidP="005523F0">
            <w:pPr>
              <w:spacing w:after="0" w:line="240" w:lineRule="auto"/>
              <w:rPr>
                <w:rFonts w:eastAsia="Times New Roman" w:cs="Arial"/>
                <w:color w:val="000000"/>
                <w:sz w:val="22"/>
                <w:lang w:eastAsia="en-GB"/>
              </w:rPr>
            </w:pPr>
            <w:r w:rsidRPr="006642D9">
              <w:rPr>
                <w:rFonts w:eastAsia="Times New Roman" w:cs="Arial"/>
                <w:color w:val="000000"/>
                <w:sz w:val="22"/>
                <w:lang w:eastAsia="en-GB"/>
              </w:rPr>
              <w:t>Sustainable</w:t>
            </w:r>
          </w:p>
        </w:tc>
        <w:tc>
          <w:tcPr>
            <w:tcW w:w="732" w:type="pct"/>
            <w:tcBorders>
              <w:top w:val="nil"/>
              <w:left w:val="nil"/>
              <w:bottom w:val="nil"/>
              <w:right w:val="nil"/>
            </w:tcBorders>
            <w:shd w:val="clear" w:color="auto" w:fill="auto"/>
            <w:noWrap/>
            <w:vAlign w:val="bottom"/>
            <w:hideMark/>
          </w:tcPr>
          <w:p w14:paraId="1CFC1EBA" w14:textId="77777777" w:rsidR="00671685" w:rsidRPr="006642D9" w:rsidRDefault="00671685" w:rsidP="005523F0">
            <w:pPr>
              <w:spacing w:after="0" w:line="240" w:lineRule="auto"/>
              <w:jc w:val="right"/>
              <w:rPr>
                <w:rFonts w:eastAsia="Times New Roman" w:cs="Arial"/>
                <w:color w:val="000000"/>
                <w:sz w:val="22"/>
                <w:lang w:eastAsia="en-GB"/>
              </w:rPr>
            </w:pPr>
            <w:r w:rsidRPr="006642D9">
              <w:rPr>
                <w:rFonts w:eastAsia="Times New Roman" w:cs="Arial"/>
                <w:color w:val="000000"/>
                <w:sz w:val="22"/>
                <w:lang w:eastAsia="en-GB"/>
              </w:rPr>
              <w:t>13</w:t>
            </w:r>
          </w:p>
        </w:tc>
        <w:tc>
          <w:tcPr>
            <w:tcW w:w="1244" w:type="pct"/>
            <w:tcBorders>
              <w:top w:val="nil"/>
              <w:left w:val="nil"/>
              <w:bottom w:val="nil"/>
              <w:right w:val="nil"/>
            </w:tcBorders>
            <w:shd w:val="clear" w:color="auto" w:fill="auto"/>
            <w:noWrap/>
            <w:vAlign w:val="bottom"/>
            <w:hideMark/>
          </w:tcPr>
          <w:p w14:paraId="0F33930D" w14:textId="77777777" w:rsidR="00671685" w:rsidRPr="006642D9" w:rsidRDefault="00671685" w:rsidP="00EE6573">
            <w:pPr>
              <w:spacing w:after="0"/>
              <w:jc w:val="right"/>
              <w:rPr>
                <w:rFonts w:eastAsia="Times New Roman" w:cs="Arial"/>
                <w:color w:val="000000"/>
                <w:sz w:val="22"/>
                <w:lang w:eastAsia="en-GB"/>
              </w:rPr>
            </w:pPr>
          </w:p>
        </w:tc>
      </w:tr>
      <w:tr w:rsidR="00671685" w:rsidRPr="006642D9" w14:paraId="42901004" w14:textId="77777777" w:rsidTr="005523F0">
        <w:trPr>
          <w:trHeight w:val="20"/>
        </w:trPr>
        <w:tc>
          <w:tcPr>
            <w:tcW w:w="806" w:type="pct"/>
            <w:vMerge/>
            <w:tcBorders>
              <w:top w:val="nil"/>
              <w:left w:val="nil"/>
              <w:bottom w:val="single" w:sz="4" w:space="0" w:color="000000"/>
              <w:right w:val="nil"/>
            </w:tcBorders>
            <w:vAlign w:val="center"/>
            <w:hideMark/>
          </w:tcPr>
          <w:p w14:paraId="4B01FB5B" w14:textId="77777777" w:rsidR="00671685" w:rsidRPr="006642D9" w:rsidRDefault="00671685" w:rsidP="005523F0">
            <w:pPr>
              <w:spacing w:after="0" w:line="240" w:lineRule="auto"/>
              <w:rPr>
                <w:rFonts w:eastAsia="Times New Roman" w:cs="Arial"/>
                <w:color w:val="000000"/>
                <w:sz w:val="22"/>
                <w:lang w:eastAsia="en-GB"/>
              </w:rPr>
            </w:pPr>
          </w:p>
        </w:tc>
        <w:tc>
          <w:tcPr>
            <w:tcW w:w="2218" w:type="pct"/>
            <w:tcBorders>
              <w:top w:val="nil"/>
              <w:left w:val="nil"/>
              <w:bottom w:val="nil"/>
              <w:right w:val="single" w:sz="4" w:space="0" w:color="auto"/>
            </w:tcBorders>
            <w:shd w:val="clear" w:color="auto" w:fill="auto"/>
            <w:noWrap/>
            <w:vAlign w:val="bottom"/>
            <w:hideMark/>
          </w:tcPr>
          <w:p w14:paraId="2614AF32" w14:textId="77777777" w:rsidR="00671685" w:rsidRPr="006642D9" w:rsidRDefault="00671685" w:rsidP="005523F0">
            <w:pPr>
              <w:spacing w:after="0" w:line="240" w:lineRule="auto"/>
              <w:rPr>
                <w:rFonts w:eastAsia="Times New Roman" w:cs="Arial"/>
                <w:color w:val="000000"/>
                <w:sz w:val="22"/>
                <w:lang w:eastAsia="en-GB"/>
              </w:rPr>
            </w:pPr>
            <w:r w:rsidRPr="006642D9">
              <w:rPr>
                <w:rFonts w:eastAsia="Times New Roman" w:cs="Arial"/>
                <w:color w:val="000000"/>
                <w:sz w:val="22"/>
                <w:lang w:eastAsia="en-GB"/>
              </w:rPr>
              <w:t>Digital inclusion</w:t>
            </w:r>
          </w:p>
        </w:tc>
        <w:tc>
          <w:tcPr>
            <w:tcW w:w="732" w:type="pct"/>
            <w:tcBorders>
              <w:top w:val="nil"/>
              <w:left w:val="nil"/>
              <w:bottom w:val="nil"/>
              <w:right w:val="nil"/>
            </w:tcBorders>
            <w:shd w:val="clear" w:color="auto" w:fill="auto"/>
            <w:noWrap/>
            <w:vAlign w:val="bottom"/>
            <w:hideMark/>
          </w:tcPr>
          <w:p w14:paraId="0291E28A" w14:textId="77777777" w:rsidR="00671685" w:rsidRPr="006642D9" w:rsidRDefault="00671685" w:rsidP="005523F0">
            <w:pPr>
              <w:spacing w:after="0" w:line="240" w:lineRule="auto"/>
              <w:jc w:val="right"/>
              <w:rPr>
                <w:rFonts w:eastAsia="Times New Roman" w:cs="Arial"/>
                <w:color w:val="000000"/>
                <w:sz w:val="22"/>
                <w:lang w:eastAsia="en-GB"/>
              </w:rPr>
            </w:pPr>
            <w:r w:rsidRPr="006642D9">
              <w:rPr>
                <w:rFonts w:eastAsia="Times New Roman" w:cs="Arial"/>
                <w:color w:val="000000"/>
                <w:sz w:val="22"/>
                <w:lang w:eastAsia="en-GB"/>
              </w:rPr>
              <w:t>12</w:t>
            </w:r>
          </w:p>
        </w:tc>
        <w:tc>
          <w:tcPr>
            <w:tcW w:w="1244" w:type="pct"/>
            <w:tcBorders>
              <w:top w:val="nil"/>
              <w:left w:val="nil"/>
              <w:bottom w:val="nil"/>
              <w:right w:val="nil"/>
            </w:tcBorders>
            <w:shd w:val="clear" w:color="auto" w:fill="auto"/>
            <w:noWrap/>
            <w:vAlign w:val="bottom"/>
            <w:hideMark/>
          </w:tcPr>
          <w:p w14:paraId="31AC85A6" w14:textId="77777777" w:rsidR="00671685" w:rsidRPr="006642D9" w:rsidRDefault="00671685" w:rsidP="00EE6573">
            <w:pPr>
              <w:spacing w:after="0"/>
              <w:jc w:val="right"/>
              <w:rPr>
                <w:rFonts w:eastAsia="Times New Roman" w:cs="Arial"/>
                <w:color w:val="000000"/>
                <w:sz w:val="22"/>
                <w:lang w:eastAsia="en-GB"/>
              </w:rPr>
            </w:pPr>
          </w:p>
        </w:tc>
      </w:tr>
      <w:tr w:rsidR="00671685" w:rsidRPr="006642D9" w14:paraId="11E4B576" w14:textId="77777777" w:rsidTr="005523F0">
        <w:trPr>
          <w:trHeight w:val="20"/>
        </w:trPr>
        <w:tc>
          <w:tcPr>
            <w:tcW w:w="806" w:type="pct"/>
            <w:vMerge/>
            <w:tcBorders>
              <w:top w:val="nil"/>
              <w:left w:val="nil"/>
              <w:bottom w:val="single" w:sz="4" w:space="0" w:color="000000"/>
              <w:right w:val="nil"/>
            </w:tcBorders>
            <w:vAlign w:val="center"/>
            <w:hideMark/>
          </w:tcPr>
          <w:p w14:paraId="2BC34AB6" w14:textId="77777777" w:rsidR="00671685" w:rsidRPr="006642D9" w:rsidRDefault="00671685" w:rsidP="005523F0">
            <w:pPr>
              <w:spacing w:after="0" w:line="240" w:lineRule="auto"/>
              <w:rPr>
                <w:rFonts w:eastAsia="Times New Roman" w:cs="Arial"/>
                <w:color w:val="000000"/>
                <w:sz w:val="22"/>
                <w:lang w:eastAsia="en-GB"/>
              </w:rPr>
            </w:pPr>
          </w:p>
        </w:tc>
        <w:tc>
          <w:tcPr>
            <w:tcW w:w="2218" w:type="pct"/>
            <w:tcBorders>
              <w:top w:val="nil"/>
              <w:left w:val="nil"/>
              <w:bottom w:val="nil"/>
              <w:right w:val="single" w:sz="4" w:space="0" w:color="auto"/>
            </w:tcBorders>
            <w:shd w:val="clear" w:color="auto" w:fill="auto"/>
            <w:noWrap/>
            <w:vAlign w:val="bottom"/>
            <w:hideMark/>
          </w:tcPr>
          <w:p w14:paraId="7E15F91C" w14:textId="77777777" w:rsidR="00671685" w:rsidRPr="006642D9" w:rsidRDefault="00671685" w:rsidP="005523F0">
            <w:pPr>
              <w:spacing w:after="0" w:line="240" w:lineRule="auto"/>
              <w:rPr>
                <w:rFonts w:eastAsia="Times New Roman" w:cs="Arial"/>
                <w:color w:val="000000"/>
                <w:sz w:val="22"/>
                <w:lang w:eastAsia="en-GB"/>
              </w:rPr>
            </w:pPr>
            <w:r w:rsidRPr="006642D9">
              <w:rPr>
                <w:rFonts w:eastAsia="Times New Roman" w:cs="Arial"/>
                <w:color w:val="000000"/>
                <w:sz w:val="22"/>
                <w:lang w:eastAsia="en-GB"/>
              </w:rPr>
              <w:t>Deprioritise economic growth and GDP</w:t>
            </w:r>
          </w:p>
        </w:tc>
        <w:tc>
          <w:tcPr>
            <w:tcW w:w="732" w:type="pct"/>
            <w:tcBorders>
              <w:top w:val="nil"/>
              <w:left w:val="nil"/>
              <w:bottom w:val="nil"/>
              <w:right w:val="nil"/>
            </w:tcBorders>
            <w:shd w:val="clear" w:color="auto" w:fill="auto"/>
            <w:noWrap/>
            <w:vAlign w:val="bottom"/>
            <w:hideMark/>
          </w:tcPr>
          <w:p w14:paraId="2C02B4F0" w14:textId="77777777" w:rsidR="00671685" w:rsidRPr="006642D9" w:rsidRDefault="00671685" w:rsidP="005523F0">
            <w:pPr>
              <w:spacing w:after="0" w:line="240" w:lineRule="auto"/>
              <w:jc w:val="right"/>
              <w:rPr>
                <w:rFonts w:eastAsia="Times New Roman" w:cs="Arial"/>
                <w:color w:val="000000"/>
                <w:sz w:val="22"/>
                <w:lang w:eastAsia="en-GB"/>
              </w:rPr>
            </w:pPr>
            <w:r w:rsidRPr="006642D9">
              <w:rPr>
                <w:rFonts w:eastAsia="Times New Roman" w:cs="Arial"/>
                <w:color w:val="000000"/>
                <w:sz w:val="22"/>
                <w:lang w:eastAsia="en-GB"/>
              </w:rPr>
              <w:t>11</w:t>
            </w:r>
          </w:p>
        </w:tc>
        <w:tc>
          <w:tcPr>
            <w:tcW w:w="1244" w:type="pct"/>
            <w:tcBorders>
              <w:top w:val="nil"/>
              <w:left w:val="nil"/>
              <w:bottom w:val="nil"/>
              <w:right w:val="nil"/>
            </w:tcBorders>
            <w:shd w:val="clear" w:color="auto" w:fill="auto"/>
            <w:noWrap/>
            <w:vAlign w:val="bottom"/>
            <w:hideMark/>
          </w:tcPr>
          <w:p w14:paraId="7EE42823" w14:textId="77777777" w:rsidR="00671685" w:rsidRPr="006642D9" w:rsidRDefault="00671685" w:rsidP="00EE6573">
            <w:pPr>
              <w:spacing w:after="0"/>
              <w:jc w:val="right"/>
              <w:rPr>
                <w:rFonts w:eastAsia="Times New Roman" w:cs="Arial"/>
                <w:color w:val="000000"/>
                <w:sz w:val="22"/>
                <w:lang w:eastAsia="en-GB"/>
              </w:rPr>
            </w:pPr>
          </w:p>
        </w:tc>
      </w:tr>
      <w:tr w:rsidR="00671685" w:rsidRPr="006642D9" w14:paraId="772859F8" w14:textId="77777777" w:rsidTr="005523F0">
        <w:trPr>
          <w:trHeight w:val="20"/>
        </w:trPr>
        <w:tc>
          <w:tcPr>
            <w:tcW w:w="806" w:type="pct"/>
            <w:vMerge/>
            <w:tcBorders>
              <w:top w:val="nil"/>
              <w:left w:val="nil"/>
              <w:bottom w:val="single" w:sz="4" w:space="0" w:color="000000"/>
              <w:right w:val="nil"/>
            </w:tcBorders>
            <w:vAlign w:val="center"/>
            <w:hideMark/>
          </w:tcPr>
          <w:p w14:paraId="0E123554" w14:textId="77777777" w:rsidR="00671685" w:rsidRPr="006642D9" w:rsidRDefault="00671685" w:rsidP="005523F0">
            <w:pPr>
              <w:spacing w:after="0" w:line="240" w:lineRule="auto"/>
              <w:rPr>
                <w:rFonts w:eastAsia="Times New Roman" w:cs="Arial"/>
                <w:color w:val="000000"/>
                <w:sz w:val="22"/>
                <w:lang w:eastAsia="en-GB"/>
              </w:rPr>
            </w:pPr>
          </w:p>
        </w:tc>
        <w:tc>
          <w:tcPr>
            <w:tcW w:w="2218" w:type="pct"/>
            <w:tcBorders>
              <w:top w:val="nil"/>
              <w:left w:val="nil"/>
              <w:bottom w:val="single" w:sz="4" w:space="0" w:color="auto"/>
              <w:right w:val="single" w:sz="4" w:space="0" w:color="auto"/>
            </w:tcBorders>
            <w:shd w:val="clear" w:color="auto" w:fill="auto"/>
            <w:noWrap/>
            <w:vAlign w:val="bottom"/>
            <w:hideMark/>
          </w:tcPr>
          <w:p w14:paraId="6B94999A" w14:textId="77777777" w:rsidR="00671685" w:rsidRPr="006642D9" w:rsidRDefault="00671685" w:rsidP="005523F0">
            <w:pPr>
              <w:spacing w:after="0" w:line="240" w:lineRule="auto"/>
              <w:rPr>
                <w:rFonts w:eastAsia="Times New Roman" w:cs="Arial"/>
                <w:color w:val="000000"/>
                <w:sz w:val="22"/>
                <w:lang w:eastAsia="en-GB"/>
              </w:rPr>
            </w:pPr>
            <w:r w:rsidRPr="006642D9">
              <w:rPr>
                <w:rFonts w:eastAsia="Times New Roman" w:cs="Arial"/>
                <w:color w:val="000000"/>
                <w:sz w:val="22"/>
                <w:lang w:eastAsia="en-GB"/>
              </w:rPr>
              <w:t xml:space="preserve">Other sub-themes with &lt;10 </w:t>
            </w:r>
            <w:r>
              <w:rPr>
                <w:rFonts w:eastAsia="Times New Roman" w:cs="Arial"/>
                <w:color w:val="000000"/>
                <w:sz w:val="22"/>
                <w:lang w:eastAsia="en-GB"/>
              </w:rPr>
              <w:t>comments</w:t>
            </w:r>
            <w:r w:rsidRPr="006642D9">
              <w:rPr>
                <w:rFonts w:eastAsia="Times New Roman" w:cs="Arial"/>
                <w:color w:val="000000"/>
                <w:sz w:val="22"/>
                <w:lang w:eastAsia="en-GB"/>
              </w:rPr>
              <w:t>*</w:t>
            </w:r>
          </w:p>
        </w:tc>
        <w:tc>
          <w:tcPr>
            <w:tcW w:w="732" w:type="pct"/>
            <w:tcBorders>
              <w:top w:val="nil"/>
              <w:left w:val="nil"/>
              <w:bottom w:val="single" w:sz="4" w:space="0" w:color="auto"/>
              <w:right w:val="nil"/>
            </w:tcBorders>
            <w:shd w:val="clear" w:color="auto" w:fill="auto"/>
            <w:noWrap/>
            <w:vAlign w:val="bottom"/>
            <w:hideMark/>
          </w:tcPr>
          <w:p w14:paraId="3ED58ABA" w14:textId="77777777" w:rsidR="00671685" w:rsidRPr="006642D9" w:rsidRDefault="00671685" w:rsidP="005523F0">
            <w:pPr>
              <w:spacing w:after="0" w:line="240" w:lineRule="auto"/>
              <w:jc w:val="right"/>
              <w:rPr>
                <w:rFonts w:eastAsia="Times New Roman" w:cs="Arial"/>
                <w:color w:val="000000"/>
                <w:sz w:val="22"/>
                <w:lang w:eastAsia="en-GB"/>
              </w:rPr>
            </w:pPr>
            <w:r w:rsidRPr="006642D9">
              <w:rPr>
                <w:rFonts w:eastAsia="Times New Roman" w:cs="Arial"/>
                <w:color w:val="000000"/>
                <w:sz w:val="22"/>
                <w:lang w:eastAsia="en-GB"/>
              </w:rPr>
              <w:t>103</w:t>
            </w:r>
          </w:p>
        </w:tc>
        <w:tc>
          <w:tcPr>
            <w:tcW w:w="1244" w:type="pct"/>
            <w:tcBorders>
              <w:top w:val="nil"/>
              <w:left w:val="nil"/>
              <w:bottom w:val="nil"/>
              <w:right w:val="nil"/>
            </w:tcBorders>
            <w:shd w:val="clear" w:color="auto" w:fill="auto"/>
            <w:noWrap/>
            <w:vAlign w:val="bottom"/>
            <w:hideMark/>
          </w:tcPr>
          <w:p w14:paraId="2137DD0F" w14:textId="77777777" w:rsidR="00671685" w:rsidRPr="006642D9" w:rsidRDefault="00671685" w:rsidP="00EE6573">
            <w:pPr>
              <w:spacing w:after="0"/>
              <w:rPr>
                <w:rFonts w:eastAsia="Times New Roman" w:cs="Arial"/>
                <w:color w:val="000000"/>
                <w:sz w:val="20"/>
                <w:szCs w:val="20"/>
                <w:lang w:eastAsia="en-GB"/>
              </w:rPr>
            </w:pPr>
            <w:r w:rsidRPr="006642D9">
              <w:rPr>
                <w:rFonts w:eastAsia="Times New Roman" w:cs="Arial"/>
                <w:color w:val="000000"/>
                <w:sz w:val="20"/>
                <w:szCs w:val="20"/>
                <w:lang w:eastAsia="en-GB"/>
              </w:rPr>
              <w:t>*covers 37 sub-themes</w:t>
            </w:r>
          </w:p>
        </w:tc>
      </w:tr>
      <w:tr w:rsidR="00671685" w:rsidRPr="006642D9" w14:paraId="0D2E991B" w14:textId="77777777" w:rsidTr="005523F0">
        <w:trPr>
          <w:trHeight w:val="20"/>
        </w:trPr>
        <w:tc>
          <w:tcPr>
            <w:tcW w:w="806" w:type="pct"/>
            <w:vMerge w:val="restart"/>
            <w:tcBorders>
              <w:top w:val="nil"/>
              <w:left w:val="nil"/>
              <w:bottom w:val="single" w:sz="4" w:space="0" w:color="000000"/>
              <w:right w:val="nil"/>
            </w:tcBorders>
            <w:shd w:val="clear" w:color="auto" w:fill="auto"/>
            <w:noWrap/>
            <w:vAlign w:val="center"/>
            <w:hideMark/>
          </w:tcPr>
          <w:p w14:paraId="621070E8" w14:textId="77777777" w:rsidR="00671685" w:rsidRPr="006642D9" w:rsidRDefault="00671685" w:rsidP="005523F0">
            <w:pPr>
              <w:spacing w:after="0" w:line="240" w:lineRule="auto"/>
              <w:rPr>
                <w:rFonts w:eastAsia="Times New Roman" w:cs="Arial"/>
                <w:color w:val="000000"/>
                <w:sz w:val="22"/>
                <w:lang w:eastAsia="en-GB"/>
              </w:rPr>
            </w:pPr>
            <w:r w:rsidRPr="006642D9">
              <w:rPr>
                <w:rFonts w:eastAsia="Times New Roman" w:cs="Arial"/>
                <w:color w:val="000000"/>
                <w:sz w:val="22"/>
                <w:lang w:eastAsia="en-GB"/>
              </w:rPr>
              <w:t>Human Rights</w:t>
            </w:r>
          </w:p>
        </w:tc>
        <w:tc>
          <w:tcPr>
            <w:tcW w:w="2218" w:type="pct"/>
            <w:tcBorders>
              <w:top w:val="nil"/>
              <w:left w:val="nil"/>
              <w:bottom w:val="nil"/>
              <w:right w:val="single" w:sz="4" w:space="0" w:color="auto"/>
            </w:tcBorders>
            <w:shd w:val="clear" w:color="auto" w:fill="auto"/>
            <w:noWrap/>
            <w:vAlign w:val="bottom"/>
            <w:hideMark/>
          </w:tcPr>
          <w:p w14:paraId="2BC87130" w14:textId="77777777" w:rsidR="00671685" w:rsidRPr="006642D9" w:rsidRDefault="00671685" w:rsidP="005523F0">
            <w:pPr>
              <w:spacing w:after="0" w:line="240" w:lineRule="auto"/>
              <w:rPr>
                <w:rFonts w:eastAsia="Times New Roman" w:cs="Arial"/>
                <w:color w:val="000000"/>
                <w:sz w:val="22"/>
                <w:lang w:eastAsia="en-GB"/>
              </w:rPr>
            </w:pPr>
            <w:r w:rsidRPr="006642D9">
              <w:rPr>
                <w:rFonts w:eastAsia="Times New Roman" w:cs="Arial"/>
                <w:color w:val="000000"/>
                <w:sz w:val="22"/>
                <w:lang w:eastAsia="en-GB"/>
              </w:rPr>
              <w:t>Democracy</w:t>
            </w:r>
          </w:p>
        </w:tc>
        <w:tc>
          <w:tcPr>
            <w:tcW w:w="732" w:type="pct"/>
            <w:tcBorders>
              <w:top w:val="nil"/>
              <w:left w:val="nil"/>
              <w:bottom w:val="nil"/>
              <w:right w:val="nil"/>
            </w:tcBorders>
            <w:shd w:val="clear" w:color="auto" w:fill="auto"/>
            <w:noWrap/>
            <w:vAlign w:val="bottom"/>
            <w:hideMark/>
          </w:tcPr>
          <w:p w14:paraId="43AB1069" w14:textId="77777777" w:rsidR="00671685" w:rsidRPr="006642D9" w:rsidRDefault="00671685" w:rsidP="005523F0">
            <w:pPr>
              <w:spacing w:after="0" w:line="240" w:lineRule="auto"/>
              <w:jc w:val="right"/>
              <w:rPr>
                <w:rFonts w:eastAsia="Times New Roman" w:cs="Arial"/>
                <w:color w:val="000000"/>
                <w:sz w:val="22"/>
                <w:lang w:eastAsia="en-GB"/>
              </w:rPr>
            </w:pPr>
            <w:r w:rsidRPr="006642D9">
              <w:rPr>
                <w:rFonts w:eastAsia="Times New Roman" w:cs="Arial"/>
                <w:color w:val="000000"/>
                <w:sz w:val="22"/>
                <w:lang w:eastAsia="en-GB"/>
              </w:rPr>
              <w:t>64</w:t>
            </w:r>
          </w:p>
        </w:tc>
        <w:tc>
          <w:tcPr>
            <w:tcW w:w="1244" w:type="pct"/>
            <w:tcBorders>
              <w:top w:val="nil"/>
              <w:left w:val="nil"/>
              <w:bottom w:val="nil"/>
              <w:right w:val="nil"/>
            </w:tcBorders>
            <w:shd w:val="clear" w:color="auto" w:fill="auto"/>
            <w:noWrap/>
            <w:vAlign w:val="bottom"/>
            <w:hideMark/>
          </w:tcPr>
          <w:p w14:paraId="14A15B0C" w14:textId="77777777" w:rsidR="00671685" w:rsidRPr="006642D9" w:rsidRDefault="00671685" w:rsidP="00EE6573">
            <w:pPr>
              <w:spacing w:after="0"/>
              <w:jc w:val="right"/>
              <w:rPr>
                <w:rFonts w:eastAsia="Times New Roman" w:cs="Arial"/>
                <w:color w:val="000000"/>
                <w:sz w:val="22"/>
                <w:lang w:eastAsia="en-GB"/>
              </w:rPr>
            </w:pPr>
          </w:p>
        </w:tc>
      </w:tr>
      <w:tr w:rsidR="00671685" w:rsidRPr="006642D9" w14:paraId="6C89274D" w14:textId="77777777" w:rsidTr="005523F0">
        <w:trPr>
          <w:trHeight w:val="20"/>
        </w:trPr>
        <w:tc>
          <w:tcPr>
            <w:tcW w:w="806" w:type="pct"/>
            <w:vMerge/>
            <w:tcBorders>
              <w:top w:val="nil"/>
              <w:left w:val="nil"/>
              <w:bottom w:val="single" w:sz="4" w:space="0" w:color="000000"/>
              <w:right w:val="nil"/>
            </w:tcBorders>
            <w:vAlign w:val="center"/>
            <w:hideMark/>
          </w:tcPr>
          <w:p w14:paraId="4FB447B2" w14:textId="77777777" w:rsidR="00671685" w:rsidRPr="006642D9" w:rsidRDefault="00671685" w:rsidP="005523F0">
            <w:pPr>
              <w:spacing w:after="0" w:line="240" w:lineRule="auto"/>
              <w:rPr>
                <w:rFonts w:eastAsia="Times New Roman" w:cs="Arial"/>
                <w:color w:val="000000"/>
                <w:sz w:val="22"/>
                <w:lang w:eastAsia="en-GB"/>
              </w:rPr>
            </w:pPr>
          </w:p>
        </w:tc>
        <w:tc>
          <w:tcPr>
            <w:tcW w:w="2218" w:type="pct"/>
            <w:tcBorders>
              <w:top w:val="nil"/>
              <w:left w:val="nil"/>
              <w:bottom w:val="nil"/>
              <w:right w:val="single" w:sz="4" w:space="0" w:color="auto"/>
            </w:tcBorders>
            <w:shd w:val="clear" w:color="auto" w:fill="auto"/>
            <w:noWrap/>
            <w:vAlign w:val="bottom"/>
            <w:hideMark/>
          </w:tcPr>
          <w:p w14:paraId="522F5BEB" w14:textId="77777777" w:rsidR="00671685" w:rsidRPr="006642D9" w:rsidRDefault="00671685" w:rsidP="005523F0">
            <w:pPr>
              <w:spacing w:after="0" w:line="240" w:lineRule="auto"/>
              <w:rPr>
                <w:rFonts w:eastAsia="Times New Roman" w:cs="Arial"/>
                <w:color w:val="000000"/>
                <w:sz w:val="22"/>
                <w:lang w:eastAsia="en-GB"/>
              </w:rPr>
            </w:pPr>
            <w:r w:rsidRPr="006642D9">
              <w:rPr>
                <w:rFonts w:eastAsia="Times New Roman" w:cs="Arial"/>
                <w:color w:val="000000"/>
                <w:sz w:val="22"/>
                <w:lang w:eastAsia="en-GB"/>
              </w:rPr>
              <w:t>Equality</w:t>
            </w:r>
          </w:p>
        </w:tc>
        <w:tc>
          <w:tcPr>
            <w:tcW w:w="732" w:type="pct"/>
            <w:tcBorders>
              <w:top w:val="nil"/>
              <w:left w:val="nil"/>
              <w:bottom w:val="nil"/>
              <w:right w:val="nil"/>
            </w:tcBorders>
            <w:shd w:val="clear" w:color="auto" w:fill="auto"/>
            <w:noWrap/>
            <w:vAlign w:val="bottom"/>
            <w:hideMark/>
          </w:tcPr>
          <w:p w14:paraId="7DE6218E" w14:textId="77777777" w:rsidR="00671685" w:rsidRPr="006642D9" w:rsidRDefault="00671685" w:rsidP="005523F0">
            <w:pPr>
              <w:spacing w:after="0" w:line="240" w:lineRule="auto"/>
              <w:jc w:val="right"/>
              <w:rPr>
                <w:rFonts w:eastAsia="Times New Roman" w:cs="Arial"/>
                <w:color w:val="000000"/>
                <w:sz w:val="22"/>
                <w:lang w:eastAsia="en-GB"/>
              </w:rPr>
            </w:pPr>
            <w:r w:rsidRPr="006642D9">
              <w:rPr>
                <w:rFonts w:eastAsia="Times New Roman" w:cs="Arial"/>
                <w:color w:val="000000"/>
                <w:sz w:val="22"/>
                <w:lang w:eastAsia="en-GB"/>
              </w:rPr>
              <w:t>15</w:t>
            </w:r>
          </w:p>
        </w:tc>
        <w:tc>
          <w:tcPr>
            <w:tcW w:w="1244" w:type="pct"/>
            <w:tcBorders>
              <w:top w:val="nil"/>
              <w:left w:val="nil"/>
              <w:bottom w:val="nil"/>
              <w:right w:val="nil"/>
            </w:tcBorders>
            <w:shd w:val="clear" w:color="auto" w:fill="auto"/>
            <w:noWrap/>
            <w:vAlign w:val="bottom"/>
            <w:hideMark/>
          </w:tcPr>
          <w:p w14:paraId="00A246F7" w14:textId="77777777" w:rsidR="00671685" w:rsidRPr="006642D9" w:rsidRDefault="00671685" w:rsidP="00EE6573">
            <w:pPr>
              <w:spacing w:after="0"/>
              <w:jc w:val="right"/>
              <w:rPr>
                <w:rFonts w:eastAsia="Times New Roman" w:cs="Arial"/>
                <w:color w:val="000000"/>
                <w:sz w:val="22"/>
                <w:lang w:eastAsia="en-GB"/>
              </w:rPr>
            </w:pPr>
          </w:p>
        </w:tc>
      </w:tr>
      <w:tr w:rsidR="00671685" w:rsidRPr="006642D9" w14:paraId="35C3E3AE" w14:textId="77777777" w:rsidTr="005523F0">
        <w:trPr>
          <w:trHeight w:val="20"/>
        </w:trPr>
        <w:tc>
          <w:tcPr>
            <w:tcW w:w="806" w:type="pct"/>
            <w:vMerge/>
            <w:tcBorders>
              <w:top w:val="nil"/>
              <w:left w:val="nil"/>
              <w:bottom w:val="single" w:sz="4" w:space="0" w:color="000000"/>
              <w:right w:val="nil"/>
            </w:tcBorders>
            <w:vAlign w:val="center"/>
            <w:hideMark/>
          </w:tcPr>
          <w:p w14:paraId="64B5B04E" w14:textId="77777777" w:rsidR="00671685" w:rsidRPr="006642D9" w:rsidRDefault="00671685" w:rsidP="005523F0">
            <w:pPr>
              <w:spacing w:after="0" w:line="240" w:lineRule="auto"/>
              <w:rPr>
                <w:rFonts w:eastAsia="Times New Roman" w:cs="Arial"/>
                <w:color w:val="000000"/>
                <w:sz w:val="22"/>
                <w:lang w:eastAsia="en-GB"/>
              </w:rPr>
            </w:pPr>
          </w:p>
        </w:tc>
        <w:tc>
          <w:tcPr>
            <w:tcW w:w="2218" w:type="pct"/>
            <w:tcBorders>
              <w:top w:val="nil"/>
              <w:left w:val="nil"/>
              <w:bottom w:val="nil"/>
              <w:right w:val="single" w:sz="4" w:space="0" w:color="auto"/>
            </w:tcBorders>
            <w:shd w:val="clear" w:color="auto" w:fill="auto"/>
            <w:noWrap/>
            <w:vAlign w:val="bottom"/>
            <w:hideMark/>
          </w:tcPr>
          <w:p w14:paraId="293984F7" w14:textId="77777777" w:rsidR="00671685" w:rsidRPr="006642D9" w:rsidRDefault="00671685" w:rsidP="005523F0">
            <w:pPr>
              <w:spacing w:after="0" w:line="240" w:lineRule="auto"/>
              <w:rPr>
                <w:rFonts w:eastAsia="Times New Roman" w:cs="Arial"/>
                <w:color w:val="000000"/>
                <w:sz w:val="22"/>
                <w:lang w:eastAsia="en-GB"/>
              </w:rPr>
            </w:pPr>
            <w:r w:rsidRPr="006642D9">
              <w:rPr>
                <w:rFonts w:eastAsia="Times New Roman" w:cs="Arial"/>
                <w:color w:val="000000"/>
                <w:sz w:val="22"/>
                <w:lang w:eastAsia="en-GB"/>
              </w:rPr>
              <w:t>Improvement to rights</w:t>
            </w:r>
          </w:p>
        </w:tc>
        <w:tc>
          <w:tcPr>
            <w:tcW w:w="732" w:type="pct"/>
            <w:tcBorders>
              <w:top w:val="nil"/>
              <w:left w:val="nil"/>
              <w:bottom w:val="nil"/>
              <w:right w:val="nil"/>
            </w:tcBorders>
            <w:shd w:val="clear" w:color="auto" w:fill="auto"/>
            <w:noWrap/>
            <w:vAlign w:val="bottom"/>
            <w:hideMark/>
          </w:tcPr>
          <w:p w14:paraId="1EAECF66" w14:textId="77777777" w:rsidR="00671685" w:rsidRPr="006642D9" w:rsidRDefault="00671685" w:rsidP="005523F0">
            <w:pPr>
              <w:spacing w:after="0" w:line="240" w:lineRule="auto"/>
              <w:jc w:val="right"/>
              <w:rPr>
                <w:rFonts w:eastAsia="Times New Roman" w:cs="Arial"/>
                <w:color w:val="000000"/>
                <w:sz w:val="22"/>
                <w:lang w:eastAsia="en-GB"/>
              </w:rPr>
            </w:pPr>
            <w:r w:rsidRPr="006642D9">
              <w:rPr>
                <w:rFonts w:eastAsia="Times New Roman" w:cs="Arial"/>
                <w:color w:val="000000"/>
                <w:sz w:val="22"/>
                <w:lang w:eastAsia="en-GB"/>
              </w:rPr>
              <w:t>12</w:t>
            </w:r>
          </w:p>
        </w:tc>
        <w:tc>
          <w:tcPr>
            <w:tcW w:w="1244" w:type="pct"/>
            <w:tcBorders>
              <w:top w:val="nil"/>
              <w:left w:val="nil"/>
              <w:bottom w:val="nil"/>
              <w:right w:val="nil"/>
            </w:tcBorders>
            <w:shd w:val="clear" w:color="auto" w:fill="auto"/>
            <w:noWrap/>
            <w:vAlign w:val="bottom"/>
            <w:hideMark/>
          </w:tcPr>
          <w:p w14:paraId="33574376" w14:textId="77777777" w:rsidR="00671685" w:rsidRPr="006642D9" w:rsidRDefault="00671685" w:rsidP="00EE6573">
            <w:pPr>
              <w:spacing w:after="0"/>
              <w:jc w:val="right"/>
              <w:rPr>
                <w:rFonts w:eastAsia="Times New Roman" w:cs="Arial"/>
                <w:color w:val="000000"/>
                <w:sz w:val="22"/>
                <w:lang w:eastAsia="en-GB"/>
              </w:rPr>
            </w:pPr>
          </w:p>
        </w:tc>
      </w:tr>
      <w:tr w:rsidR="00671685" w:rsidRPr="006642D9" w14:paraId="7B2FB58E" w14:textId="77777777" w:rsidTr="005523F0">
        <w:trPr>
          <w:trHeight w:val="20"/>
        </w:trPr>
        <w:tc>
          <w:tcPr>
            <w:tcW w:w="806" w:type="pct"/>
            <w:vMerge/>
            <w:tcBorders>
              <w:top w:val="nil"/>
              <w:left w:val="nil"/>
              <w:bottom w:val="single" w:sz="4" w:space="0" w:color="000000"/>
              <w:right w:val="nil"/>
            </w:tcBorders>
            <w:vAlign w:val="center"/>
            <w:hideMark/>
          </w:tcPr>
          <w:p w14:paraId="37024D93" w14:textId="77777777" w:rsidR="00671685" w:rsidRPr="006642D9" w:rsidRDefault="00671685" w:rsidP="005523F0">
            <w:pPr>
              <w:spacing w:after="0" w:line="240" w:lineRule="auto"/>
              <w:rPr>
                <w:rFonts w:eastAsia="Times New Roman" w:cs="Arial"/>
                <w:color w:val="000000"/>
                <w:sz w:val="22"/>
                <w:lang w:eastAsia="en-GB"/>
              </w:rPr>
            </w:pPr>
          </w:p>
        </w:tc>
        <w:tc>
          <w:tcPr>
            <w:tcW w:w="2218" w:type="pct"/>
            <w:tcBorders>
              <w:top w:val="nil"/>
              <w:left w:val="nil"/>
              <w:bottom w:val="nil"/>
              <w:right w:val="single" w:sz="4" w:space="0" w:color="auto"/>
            </w:tcBorders>
            <w:shd w:val="clear" w:color="auto" w:fill="auto"/>
            <w:noWrap/>
            <w:vAlign w:val="bottom"/>
            <w:hideMark/>
          </w:tcPr>
          <w:p w14:paraId="6E66BF31" w14:textId="77777777" w:rsidR="00671685" w:rsidRPr="006642D9" w:rsidRDefault="00671685" w:rsidP="005523F0">
            <w:pPr>
              <w:spacing w:after="0" w:line="240" w:lineRule="auto"/>
              <w:rPr>
                <w:rFonts w:eastAsia="Times New Roman" w:cs="Arial"/>
                <w:color w:val="000000"/>
                <w:sz w:val="22"/>
                <w:lang w:eastAsia="en-GB"/>
              </w:rPr>
            </w:pPr>
            <w:r w:rsidRPr="006642D9">
              <w:rPr>
                <w:rFonts w:eastAsia="Times New Roman" w:cs="Arial"/>
                <w:color w:val="000000"/>
                <w:sz w:val="22"/>
                <w:lang w:eastAsia="en-GB"/>
              </w:rPr>
              <w:t>Childrens rights</w:t>
            </w:r>
          </w:p>
        </w:tc>
        <w:tc>
          <w:tcPr>
            <w:tcW w:w="732" w:type="pct"/>
            <w:tcBorders>
              <w:top w:val="nil"/>
              <w:left w:val="nil"/>
              <w:bottom w:val="nil"/>
              <w:right w:val="nil"/>
            </w:tcBorders>
            <w:shd w:val="clear" w:color="auto" w:fill="auto"/>
            <w:noWrap/>
            <w:vAlign w:val="bottom"/>
            <w:hideMark/>
          </w:tcPr>
          <w:p w14:paraId="76C19CE1" w14:textId="77777777" w:rsidR="00671685" w:rsidRPr="006642D9" w:rsidRDefault="00671685" w:rsidP="005523F0">
            <w:pPr>
              <w:spacing w:after="0" w:line="240" w:lineRule="auto"/>
              <w:jc w:val="right"/>
              <w:rPr>
                <w:rFonts w:eastAsia="Times New Roman" w:cs="Arial"/>
                <w:color w:val="000000"/>
                <w:sz w:val="22"/>
                <w:lang w:eastAsia="en-GB"/>
              </w:rPr>
            </w:pPr>
            <w:r w:rsidRPr="006642D9">
              <w:rPr>
                <w:rFonts w:eastAsia="Times New Roman" w:cs="Arial"/>
                <w:color w:val="000000"/>
                <w:sz w:val="22"/>
                <w:lang w:eastAsia="en-GB"/>
              </w:rPr>
              <w:t>11</w:t>
            </w:r>
          </w:p>
        </w:tc>
        <w:tc>
          <w:tcPr>
            <w:tcW w:w="1244" w:type="pct"/>
            <w:tcBorders>
              <w:top w:val="nil"/>
              <w:left w:val="nil"/>
              <w:bottom w:val="nil"/>
              <w:right w:val="nil"/>
            </w:tcBorders>
            <w:shd w:val="clear" w:color="auto" w:fill="auto"/>
            <w:noWrap/>
            <w:vAlign w:val="bottom"/>
            <w:hideMark/>
          </w:tcPr>
          <w:p w14:paraId="7CAC5B18" w14:textId="77777777" w:rsidR="00671685" w:rsidRPr="006642D9" w:rsidRDefault="00671685" w:rsidP="00EE6573">
            <w:pPr>
              <w:spacing w:after="0"/>
              <w:jc w:val="right"/>
              <w:rPr>
                <w:rFonts w:eastAsia="Times New Roman" w:cs="Arial"/>
                <w:color w:val="000000"/>
                <w:sz w:val="22"/>
                <w:lang w:eastAsia="en-GB"/>
              </w:rPr>
            </w:pPr>
          </w:p>
        </w:tc>
      </w:tr>
      <w:tr w:rsidR="00671685" w:rsidRPr="006642D9" w14:paraId="671ADCEC" w14:textId="77777777" w:rsidTr="005523F0">
        <w:trPr>
          <w:trHeight w:val="20"/>
        </w:trPr>
        <w:tc>
          <w:tcPr>
            <w:tcW w:w="806" w:type="pct"/>
            <w:vMerge/>
            <w:tcBorders>
              <w:top w:val="nil"/>
              <w:left w:val="nil"/>
              <w:bottom w:val="single" w:sz="4" w:space="0" w:color="000000"/>
              <w:right w:val="nil"/>
            </w:tcBorders>
            <w:vAlign w:val="center"/>
            <w:hideMark/>
          </w:tcPr>
          <w:p w14:paraId="705502F1" w14:textId="77777777" w:rsidR="00671685" w:rsidRPr="006642D9" w:rsidRDefault="00671685" w:rsidP="005523F0">
            <w:pPr>
              <w:spacing w:after="0" w:line="240" w:lineRule="auto"/>
              <w:rPr>
                <w:rFonts w:eastAsia="Times New Roman" w:cs="Arial"/>
                <w:color w:val="000000"/>
                <w:sz w:val="22"/>
                <w:lang w:eastAsia="en-GB"/>
              </w:rPr>
            </w:pPr>
          </w:p>
        </w:tc>
        <w:tc>
          <w:tcPr>
            <w:tcW w:w="2218" w:type="pct"/>
            <w:tcBorders>
              <w:top w:val="nil"/>
              <w:left w:val="nil"/>
              <w:bottom w:val="nil"/>
              <w:right w:val="single" w:sz="4" w:space="0" w:color="auto"/>
            </w:tcBorders>
            <w:shd w:val="clear" w:color="auto" w:fill="auto"/>
            <w:noWrap/>
            <w:vAlign w:val="bottom"/>
            <w:hideMark/>
          </w:tcPr>
          <w:p w14:paraId="085EC939" w14:textId="77777777" w:rsidR="00671685" w:rsidRPr="006642D9" w:rsidRDefault="00671685" w:rsidP="005523F0">
            <w:pPr>
              <w:spacing w:after="0" w:line="240" w:lineRule="auto"/>
              <w:rPr>
                <w:rFonts w:eastAsia="Times New Roman" w:cs="Arial"/>
                <w:color w:val="000000"/>
                <w:sz w:val="22"/>
                <w:lang w:eastAsia="en-GB"/>
              </w:rPr>
            </w:pPr>
            <w:r w:rsidRPr="006642D9">
              <w:rPr>
                <w:rFonts w:eastAsia="Times New Roman" w:cs="Arial"/>
                <w:color w:val="000000"/>
                <w:sz w:val="22"/>
                <w:lang w:eastAsia="en-GB"/>
              </w:rPr>
              <w:t>Respectful</w:t>
            </w:r>
          </w:p>
        </w:tc>
        <w:tc>
          <w:tcPr>
            <w:tcW w:w="732" w:type="pct"/>
            <w:tcBorders>
              <w:top w:val="nil"/>
              <w:left w:val="nil"/>
              <w:bottom w:val="nil"/>
              <w:right w:val="nil"/>
            </w:tcBorders>
            <w:shd w:val="clear" w:color="auto" w:fill="auto"/>
            <w:noWrap/>
            <w:vAlign w:val="bottom"/>
            <w:hideMark/>
          </w:tcPr>
          <w:p w14:paraId="375A31F3" w14:textId="77777777" w:rsidR="00671685" w:rsidRPr="006642D9" w:rsidRDefault="00671685" w:rsidP="005523F0">
            <w:pPr>
              <w:spacing w:after="0" w:line="240" w:lineRule="auto"/>
              <w:jc w:val="right"/>
              <w:rPr>
                <w:rFonts w:eastAsia="Times New Roman" w:cs="Arial"/>
                <w:color w:val="000000"/>
                <w:sz w:val="22"/>
                <w:lang w:eastAsia="en-GB"/>
              </w:rPr>
            </w:pPr>
            <w:r w:rsidRPr="006642D9">
              <w:rPr>
                <w:rFonts w:eastAsia="Times New Roman" w:cs="Arial"/>
                <w:color w:val="000000"/>
                <w:sz w:val="22"/>
                <w:lang w:eastAsia="en-GB"/>
              </w:rPr>
              <w:t>11</w:t>
            </w:r>
          </w:p>
        </w:tc>
        <w:tc>
          <w:tcPr>
            <w:tcW w:w="1244" w:type="pct"/>
            <w:tcBorders>
              <w:top w:val="nil"/>
              <w:left w:val="nil"/>
              <w:bottom w:val="nil"/>
              <w:right w:val="nil"/>
            </w:tcBorders>
            <w:shd w:val="clear" w:color="auto" w:fill="auto"/>
            <w:noWrap/>
            <w:vAlign w:val="bottom"/>
            <w:hideMark/>
          </w:tcPr>
          <w:p w14:paraId="1A3B117E" w14:textId="77777777" w:rsidR="00671685" w:rsidRPr="006642D9" w:rsidRDefault="00671685" w:rsidP="00EE6573">
            <w:pPr>
              <w:spacing w:after="0"/>
              <w:jc w:val="right"/>
              <w:rPr>
                <w:rFonts w:eastAsia="Times New Roman" w:cs="Arial"/>
                <w:color w:val="000000"/>
                <w:sz w:val="22"/>
                <w:lang w:eastAsia="en-GB"/>
              </w:rPr>
            </w:pPr>
          </w:p>
        </w:tc>
      </w:tr>
      <w:tr w:rsidR="00671685" w:rsidRPr="006642D9" w14:paraId="6D7DD505" w14:textId="77777777" w:rsidTr="005523F0">
        <w:trPr>
          <w:trHeight w:val="20"/>
        </w:trPr>
        <w:tc>
          <w:tcPr>
            <w:tcW w:w="806" w:type="pct"/>
            <w:vMerge/>
            <w:tcBorders>
              <w:top w:val="nil"/>
              <w:left w:val="nil"/>
              <w:bottom w:val="single" w:sz="4" w:space="0" w:color="000000"/>
              <w:right w:val="nil"/>
            </w:tcBorders>
            <w:vAlign w:val="center"/>
            <w:hideMark/>
          </w:tcPr>
          <w:p w14:paraId="0C9A34E3" w14:textId="77777777" w:rsidR="00671685" w:rsidRPr="006642D9" w:rsidRDefault="00671685" w:rsidP="005523F0">
            <w:pPr>
              <w:spacing w:after="0" w:line="240" w:lineRule="auto"/>
              <w:rPr>
                <w:rFonts w:eastAsia="Times New Roman" w:cs="Arial"/>
                <w:color w:val="000000"/>
                <w:sz w:val="22"/>
                <w:lang w:eastAsia="en-GB"/>
              </w:rPr>
            </w:pPr>
          </w:p>
        </w:tc>
        <w:tc>
          <w:tcPr>
            <w:tcW w:w="2218" w:type="pct"/>
            <w:tcBorders>
              <w:top w:val="nil"/>
              <w:left w:val="nil"/>
              <w:bottom w:val="nil"/>
              <w:right w:val="single" w:sz="4" w:space="0" w:color="auto"/>
            </w:tcBorders>
            <w:shd w:val="clear" w:color="auto" w:fill="auto"/>
            <w:noWrap/>
            <w:vAlign w:val="bottom"/>
            <w:hideMark/>
          </w:tcPr>
          <w:p w14:paraId="12EB9234" w14:textId="77777777" w:rsidR="00671685" w:rsidRPr="006642D9" w:rsidRDefault="00671685" w:rsidP="005523F0">
            <w:pPr>
              <w:spacing w:after="0" w:line="240" w:lineRule="auto"/>
              <w:rPr>
                <w:rFonts w:eastAsia="Times New Roman" w:cs="Arial"/>
                <w:color w:val="000000"/>
                <w:sz w:val="22"/>
                <w:lang w:eastAsia="en-GB"/>
              </w:rPr>
            </w:pPr>
            <w:r w:rsidRPr="006642D9">
              <w:rPr>
                <w:rFonts w:eastAsia="Times New Roman" w:cs="Arial"/>
                <w:color w:val="000000"/>
                <w:sz w:val="22"/>
                <w:lang w:eastAsia="en-GB"/>
              </w:rPr>
              <w:t>Value every citizen</w:t>
            </w:r>
          </w:p>
        </w:tc>
        <w:tc>
          <w:tcPr>
            <w:tcW w:w="732" w:type="pct"/>
            <w:tcBorders>
              <w:top w:val="nil"/>
              <w:left w:val="nil"/>
              <w:bottom w:val="nil"/>
              <w:right w:val="nil"/>
            </w:tcBorders>
            <w:shd w:val="clear" w:color="auto" w:fill="auto"/>
            <w:noWrap/>
            <w:vAlign w:val="bottom"/>
            <w:hideMark/>
          </w:tcPr>
          <w:p w14:paraId="72548F08" w14:textId="77777777" w:rsidR="00671685" w:rsidRPr="006642D9" w:rsidRDefault="00671685" w:rsidP="005523F0">
            <w:pPr>
              <w:spacing w:after="0" w:line="240" w:lineRule="auto"/>
              <w:jc w:val="right"/>
              <w:rPr>
                <w:rFonts w:eastAsia="Times New Roman" w:cs="Arial"/>
                <w:color w:val="000000"/>
                <w:sz w:val="22"/>
                <w:lang w:eastAsia="en-GB"/>
              </w:rPr>
            </w:pPr>
            <w:r w:rsidRPr="006642D9">
              <w:rPr>
                <w:rFonts w:eastAsia="Times New Roman" w:cs="Arial"/>
                <w:color w:val="000000"/>
                <w:sz w:val="22"/>
                <w:lang w:eastAsia="en-GB"/>
              </w:rPr>
              <w:t>11</w:t>
            </w:r>
          </w:p>
        </w:tc>
        <w:tc>
          <w:tcPr>
            <w:tcW w:w="1244" w:type="pct"/>
            <w:tcBorders>
              <w:top w:val="nil"/>
              <w:left w:val="nil"/>
              <w:bottom w:val="nil"/>
              <w:right w:val="nil"/>
            </w:tcBorders>
            <w:shd w:val="clear" w:color="auto" w:fill="auto"/>
            <w:noWrap/>
            <w:vAlign w:val="bottom"/>
            <w:hideMark/>
          </w:tcPr>
          <w:p w14:paraId="31002450" w14:textId="77777777" w:rsidR="00671685" w:rsidRPr="006642D9" w:rsidRDefault="00671685" w:rsidP="00EE6573">
            <w:pPr>
              <w:spacing w:after="0"/>
              <w:jc w:val="right"/>
              <w:rPr>
                <w:rFonts w:eastAsia="Times New Roman" w:cs="Arial"/>
                <w:color w:val="000000"/>
                <w:sz w:val="22"/>
                <w:lang w:eastAsia="en-GB"/>
              </w:rPr>
            </w:pPr>
          </w:p>
        </w:tc>
      </w:tr>
      <w:tr w:rsidR="00671685" w:rsidRPr="006642D9" w14:paraId="75666095" w14:textId="77777777" w:rsidTr="005523F0">
        <w:trPr>
          <w:trHeight w:val="20"/>
        </w:trPr>
        <w:tc>
          <w:tcPr>
            <w:tcW w:w="806" w:type="pct"/>
            <w:vMerge/>
            <w:tcBorders>
              <w:top w:val="nil"/>
              <w:left w:val="nil"/>
              <w:bottom w:val="single" w:sz="4" w:space="0" w:color="000000"/>
              <w:right w:val="nil"/>
            </w:tcBorders>
            <w:vAlign w:val="center"/>
            <w:hideMark/>
          </w:tcPr>
          <w:p w14:paraId="0F62175B" w14:textId="77777777" w:rsidR="00671685" w:rsidRPr="006642D9" w:rsidRDefault="00671685" w:rsidP="005523F0">
            <w:pPr>
              <w:spacing w:after="0" w:line="240" w:lineRule="auto"/>
              <w:rPr>
                <w:rFonts w:eastAsia="Times New Roman" w:cs="Arial"/>
                <w:color w:val="000000"/>
                <w:sz w:val="22"/>
                <w:lang w:eastAsia="en-GB"/>
              </w:rPr>
            </w:pPr>
          </w:p>
        </w:tc>
        <w:tc>
          <w:tcPr>
            <w:tcW w:w="2218" w:type="pct"/>
            <w:tcBorders>
              <w:top w:val="nil"/>
              <w:left w:val="nil"/>
              <w:bottom w:val="nil"/>
              <w:right w:val="single" w:sz="4" w:space="0" w:color="auto"/>
            </w:tcBorders>
            <w:shd w:val="clear" w:color="auto" w:fill="auto"/>
            <w:noWrap/>
            <w:vAlign w:val="bottom"/>
            <w:hideMark/>
          </w:tcPr>
          <w:p w14:paraId="4126BF52" w14:textId="77777777" w:rsidR="00671685" w:rsidRPr="006642D9" w:rsidRDefault="00671685" w:rsidP="005523F0">
            <w:pPr>
              <w:spacing w:after="0" w:line="240" w:lineRule="auto"/>
              <w:rPr>
                <w:rFonts w:eastAsia="Times New Roman" w:cs="Arial"/>
                <w:color w:val="000000"/>
                <w:sz w:val="22"/>
                <w:lang w:eastAsia="en-GB"/>
              </w:rPr>
            </w:pPr>
            <w:r w:rsidRPr="006642D9">
              <w:rPr>
                <w:rFonts w:eastAsia="Times New Roman" w:cs="Arial"/>
                <w:color w:val="000000"/>
                <w:sz w:val="22"/>
                <w:lang w:eastAsia="en-GB"/>
              </w:rPr>
              <w:t>Justice</w:t>
            </w:r>
          </w:p>
        </w:tc>
        <w:tc>
          <w:tcPr>
            <w:tcW w:w="732" w:type="pct"/>
            <w:tcBorders>
              <w:top w:val="nil"/>
              <w:left w:val="nil"/>
              <w:bottom w:val="nil"/>
              <w:right w:val="nil"/>
            </w:tcBorders>
            <w:shd w:val="clear" w:color="auto" w:fill="auto"/>
            <w:noWrap/>
            <w:vAlign w:val="bottom"/>
            <w:hideMark/>
          </w:tcPr>
          <w:p w14:paraId="06868EA6" w14:textId="77777777" w:rsidR="00671685" w:rsidRPr="006642D9" w:rsidRDefault="00671685" w:rsidP="005523F0">
            <w:pPr>
              <w:spacing w:after="0" w:line="240" w:lineRule="auto"/>
              <w:jc w:val="right"/>
              <w:rPr>
                <w:rFonts w:eastAsia="Times New Roman" w:cs="Arial"/>
                <w:color w:val="000000"/>
                <w:sz w:val="22"/>
                <w:lang w:eastAsia="en-GB"/>
              </w:rPr>
            </w:pPr>
            <w:r w:rsidRPr="006642D9">
              <w:rPr>
                <w:rFonts w:eastAsia="Times New Roman" w:cs="Arial"/>
                <w:color w:val="000000"/>
                <w:sz w:val="22"/>
                <w:lang w:eastAsia="en-GB"/>
              </w:rPr>
              <w:t>10</w:t>
            </w:r>
          </w:p>
        </w:tc>
        <w:tc>
          <w:tcPr>
            <w:tcW w:w="1244" w:type="pct"/>
            <w:tcBorders>
              <w:top w:val="nil"/>
              <w:left w:val="nil"/>
              <w:bottom w:val="nil"/>
              <w:right w:val="nil"/>
            </w:tcBorders>
            <w:shd w:val="clear" w:color="auto" w:fill="auto"/>
            <w:noWrap/>
            <w:vAlign w:val="bottom"/>
            <w:hideMark/>
          </w:tcPr>
          <w:p w14:paraId="731B3252" w14:textId="77777777" w:rsidR="00671685" w:rsidRPr="006642D9" w:rsidRDefault="00671685" w:rsidP="00EE6573">
            <w:pPr>
              <w:spacing w:after="0"/>
              <w:jc w:val="right"/>
              <w:rPr>
                <w:rFonts w:eastAsia="Times New Roman" w:cs="Arial"/>
                <w:color w:val="000000"/>
                <w:sz w:val="22"/>
                <w:lang w:eastAsia="en-GB"/>
              </w:rPr>
            </w:pPr>
          </w:p>
        </w:tc>
      </w:tr>
      <w:tr w:rsidR="00671685" w:rsidRPr="006642D9" w14:paraId="5124E87A" w14:textId="77777777" w:rsidTr="005523F0">
        <w:trPr>
          <w:trHeight w:val="20"/>
        </w:trPr>
        <w:tc>
          <w:tcPr>
            <w:tcW w:w="806" w:type="pct"/>
            <w:vMerge/>
            <w:tcBorders>
              <w:top w:val="nil"/>
              <w:left w:val="nil"/>
              <w:bottom w:val="single" w:sz="4" w:space="0" w:color="000000"/>
              <w:right w:val="nil"/>
            </w:tcBorders>
            <w:vAlign w:val="center"/>
            <w:hideMark/>
          </w:tcPr>
          <w:p w14:paraId="73942A70" w14:textId="77777777" w:rsidR="00671685" w:rsidRPr="006642D9" w:rsidRDefault="00671685" w:rsidP="005523F0">
            <w:pPr>
              <w:spacing w:after="0" w:line="240" w:lineRule="auto"/>
              <w:rPr>
                <w:rFonts w:eastAsia="Times New Roman" w:cs="Arial"/>
                <w:color w:val="000000"/>
                <w:sz w:val="22"/>
                <w:lang w:eastAsia="en-GB"/>
              </w:rPr>
            </w:pPr>
          </w:p>
        </w:tc>
        <w:tc>
          <w:tcPr>
            <w:tcW w:w="2218" w:type="pct"/>
            <w:tcBorders>
              <w:top w:val="nil"/>
              <w:left w:val="nil"/>
              <w:bottom w:val="single" w:sz="4" w:space="0" w:color="auto"/>
              <w:right w:val="single" w:sz="4" w:space="0" w:color="auto"/>
            </w:tcBorders>
            <w:shd w:val="clear" w:color="auto" w:fill="auto"/>
            <w:noWrap/>
            <w:vAlign w:val="bottom"/>
            <w:hideMark/>
          </w:tcPr>
          <w:p w14:paraId="162D03B3" w14:textId="77777777" w:rsidR="00671685" w:rsidRPr="006642D9" w:rsidRDefault="00671685" w:rsidP="005523F0">
            <w:pPr>
              <w:spacing w:after="0" w:line="240" w:lineRule="auto"/>
              <w:rPr>
                <w:rFonts w:eastAsia="Times New Roman" w:cs="Arial"/>
                <w:color w:val="000000"/>
                <w:sz w:val="22"/>
                <w:lang w:eastAsia="en-GB"/>
              </w:rPr>
            </w:pPr>
            <w:r w:rsidRPr="006642D9">
              <w:rPr>
                <w:rFonts w:eastAsia="Times New Roman" w:cs="Arial"/>
                <w:color w:val="000000"/>
                <w:sz w:val="22"/>
                <w:lang w:eastAsia="en-GB"/>
              </w:rPr>
              <w:t xml:space="preserve">Other sub-themes with &lt;10 </w:t>
            </w:r>
            <w:r>
              <w:rPr>
                <w:rFonts w:eastAsia="Times New Roman" w:cs="Arial"/>
                <w:color w:val="000000"/>
                <w:sz w:val="22"/>
                <w:lang w:eastAsia="en-GB"/>
              </w:rPr>
              <w:t>comments</w:t>
            </w:r>
            <w:r w:rsidRPr="006642D9">
              <w:rPr>
                <w:rFonts w:eastAsia="Times New Roman" w:cs="Arial"/>
                <w:color w:val="000000"/>
                <w:sz w:val="22"/>
                <w:lang w:eastAsia="en-GB"/>
              </w:rPr>
              <w:t>*</w:t>
            </w:r>
          </w:p>
        </w:tc>
        <w:tc>
          <w:tcPr>
            <w:tcW w:w="732" w:type="pct"/>
            <w:tcBorders>
              <w:top w:val="nil"/>
              <w:left w:val="nil"/>
              <w:bottom w:val="single" w:sz="4" w:space="0" w:color="auto"/>
              <w:right w:val="nil"/>
            </w:tcBorders>
            <w:shd w:val="clear" w:color="auto" w:fill="auto"/>
            <w:noWrap/>
            <w:vAlign w:val="bottom"/>
            <w:hideMark/>
          </w:tcPr>
          <w:p w14:paraId="57F3AAFD" w14:textId="77777777" w:rsidR="00671685" w:rsidRPr="006642D9" w:rsidRDefault="00671685" w:rsidP="005523F0">
            <w:pPr>
              <w:spacing w:after="0" w:line="240" w:lineRule="auto"/>
              <w:jc w:val="right"/>
              <w:rPr>
                <w:rFonts w:eastAsia="Times New Roman" w:cs="Arial"/>
                <w:color w:val="000000"/>
                <w:sz w:val="22"/>
                <w:lang w:eastAsia="en-GB"/>
              </w:rPr>
            </w:pPr>
            <w:r w:rsidRPr="006642D9">
              <w:rPr>
                <w:rFonts w:eastAsia="Times New Roman" w:cs="Arial"/>
                <w:color w:val="000000"/>
                <w:sz w:val="22"/>
                <w:lang w:eastAsia="en-GB"/>
              </w:rPr>
              <w:t>106</w:t>
            </w:r>
          </w:p>
        </w:tc>
        <w:tc>
          <w:tcPr>
            <w:tcW w:w="1244" w:type="pct"/>
            <w:tcBorders>
              <w:top w:val="nil"/>
              <w:left w:val="nil"/>
              <w:bottom w:val="nil"/>
              <w:right w:val="nil"/>
            </w:tcBorders>
            <w:shd w:val="clear" w:color="auto" w:fill="auto"/>
            <w:noWrap/>
            <w:vAlign w:val="bottom"/>
            <w:hideMark/>
          </w:tcPr>
          <w:p w14:paraId="39F39842" w14:textId="77777777" w:rsidR="00671685" w:rsidRPr="006642D9" w:rsidRDefault="00671685" w:rsidP="00EE6573">
            <w:pPr>
              <w:spacing w:after="0"/>
              <w:rPr>
                <w:rFonts w:eastAsia="Times New Roman" w:cs="Arial"/>
                <w:color w:val="000000"/>
                <w:sz w:val="20"/>
                <w:szCs w:val="20"/>
                <w:lang w:eastAsia="en-GB"/>
              </w:rPr>
            </w:pPr>
            <w:r w:rsidRPr="006642D9">
              <w:rPr>
                <w:rFonts w:eastAsia="Times New Roman" w:cs="Arial"/>
                <w:color w:val="000000"/>
                <w:sz w:val="20"/>
                <w:szCs w:val="20"/>
                <w:lang w:eastAsia="en-GB"/>
              </w:rPr>
              <w:t>*covers 31 sub-themes</w:t>
            </w:r>
          </w:p>
        </w:tc>
      </w:tr>
      <w:tr w:rsidR="00671685" w:rsidRPr="006642D9" w14:paraId="6F0C7E25" w14:textId="77777777" w:rsidTr="005523F0">
        <w:trPr>
          <w:trHeight w:val="20"/>
        </w:trPr>
        <w:tc>
          <w:tcPr>
            <w:tcW w:w="806" w:type="pct"/>
            <w:vMerge w:val="restart"/>
            <w:tcBorders>
              <w:top w:val="nil"/>
              <w:left w:val="nil"/>
              <w:bottom w:val="single" w:sz="4" w:space="0" w:color="000000"/>
              <w:right w:val="nil"/>
            </w:tcBorders>
            <w:shd w:val="clear" w:color="auto" w:fill="auto"/>
            <w:noWrap/>
            <w:vAlign w:val="center"/>
            <w:hideMark/>
          </w:tcPr>
          <w:p w14:paraId="0FF77B9F" w14:textId="77777777" w:rsidR="00671685" w:rsidRPr="006642D9" w:rsidRDefault="00671685" w:rsidP="005523F0">
            <w:pPr>
              <w:spacing w:after="0" w:line="240" w:lineRule="auto"/>
              <w:rPr>
                <w:rFonts w:eastAsia="Times New Roman" w:cs="Arial"/>
                <w:color w:val="000000"/>
                <w:sz w:val="22"/>
                <w:lang w:eastAsia="en-GB"/>
              </w:rPr>
            </w:pPr>
            <w:r w:rsidRPr="006642D9">
              <w:rPr>
                <w:rFonts w:eastAsia="Times New Roman" w:cs="Arial"/>
                <w:color w:val="000000"/>
                <w:sz w:val="22"/>
                <w:lang w:eastAsia="en-GB"/>
              </w:rPr>
              <w:t>Health</w:t>
            </w:r>
          </w:p>
        </w:tc>
        <w:tc>
          <w:tcPr>
            <w:tcW w:w="2218" w:type="pct"/>
            <w:tcBorders>
              <w:top w:val="nil"/>
              <w:left w:val="nil"/>
              <w:bottom w:val="nil"/>
              <w:right w:val="single" w:sz="4" w:space="0" w:color="auto"/>
            </w:tcBorders>
            <w:shd w:val="clear" w:color="auto" w:fill="auto"/>
            <w:noWrap/>
            <w:vAlign w:val="bottom"/>
            <w:hideMark/>
          </w:tcPr>
          <w:p w14:paraId="244E3A6F" w14:textId="77777777" w:rsidR="00671685" w:rsidRPr="006642D9" w:rsidRDefault="00671685" w:rsidP="005523F0">
            <w:pPr>
              <w:spacing w:after="0" w:line="240" w:lineRule="auto"/>
              <w:rPr>
                <w:rFonts w:eastAsia="Times New Roman" w:cs="Arial"/>
                <w:color w:val="000000"/>
                <w:sz w:val="22"/>
                <w:lang w:eastAsia="en-GB"/>
              </w:rPr>
            </w:pPr>
            <w:r w:rsidRPr="006642D9">
              <w:rPr>
                <w:rFonts w:eastAsia="Times New Roman" w:cs="Arial"/>
                <w:color w:val="000000"/>
                <w:sz w:val="22"/>
                <w:lang w:eastAsia="en-GB"/>
              </w:rPr>
              <w:t>Change the outcome language</w:t>
            </w:r>
          </w:p>
        </w:tc>
        <w:tc>
          <w:tcPr>
            <w:tcW w:w="732" w:type="pct"/>
            <w:tcBorders>
              <w:top w:val="nil"/>
              <w:left w:val="nil"/>
              <w:bottom w:val="nil"/>
              <w:right w:val="nil"/>
            </w:tcBorders>
            <w:shd w:val="clear" w:color="auto" w:fill="auto"/>
            <w:noWrap/>
            <w:vAlign w:val="bottom"/>
            <w:hideMark/>
          </w:tcPr>
          <w:p w14:paraId="68248C96" w14:textId="77777777" w:rsidR="00671685" w:rsidRPr="006642D9" w:rsidRDefault="00671685" w:rsidP="005523F0">
            <w:pPr>
              <w:spacing w:after="0" w:line="240" w:lineRule="auto"/>
              <w:jc w:val="right"/>
              <w:rPr>
                <w:rFonts w:eastAsia="Times New Roman" w:cs="Arial"/>
                <w:color w:val="000000"/>
                <w:sz w:val="22"/>
                <w:lang w:eastAsia="en-GB"/>
              </w:rPr>
            </w:pPr>
            <w:r w:rsidRPr="006642D9">
              <w:rPr>
                <w:rFonts w:eastAsia="Times New Roman" w:cs="Arial"/>
                <w:color w:val="000000"/>
                <w:sz w:val="22"/>
                <w:lang w:eastAsia="en-GB"/>
              </w:rPr>
              <w:t>26</w:t>
            </w:r>
          </w:p>
        </w:tc>
        <w:tc>
          <w:tcPr>
            <w:tcW w:w="1244" w:type="pct"/>
            <w:tcBorders>
              <w:top w:val="nil"/>
              <w:left w:val="nil"/>
              <w:bottom w:val="nil"/>
              <w:right w:val="nil"/>
            </w:tcBorders>
            <w:shd w:val="clear" w:color="auto" w:fill="auto"/>
            <w:noWrap/>
            <w:vAlign w:val="bottom"/>
            <w:hideMark/>
          </w:tcPr>
          <w:p w14:paraId="5D3255A5" w14:textId="77777777" w:rsidR="00671685" w:rsidRPr="006642D9" w:rsidRDefault="00671685" w:rsidP="00EE6573">
            <w:pPr>
              <w:spacing w:after="0"/>
              <w:jc w:val="right"/>
              <w:rPr>
                <w:rFonts w:eastAsia="Times New Roman" w:cs="Arial"/>
                <w:color w:val="000000"/>
                <w:sz w:val="22"/>
                <w:lang w:eastAsia="en-GB"/>
              </w:rPr>
            </w:pPr>
          </w:p>
        </w:tc>
      </w:tr>
      <w:tr w:rsidR="00671685" w:rsidRPr="006642D9" w14:paraId="56D1EDBE" w14:textId="77777777" w:rsidTr="005523F0">
        <w:trPr>
          <w:trHeight w:val="20"/>
        </w:trPr>
        <w:tc>
          <w:tcPr>
            <w:tcW w:w="806" w:type="pct"/>
            <w:vMerge/>
            <w:tcBorders>
              <w:top w:val="nil"/>
              <w:left w:val="nil"/>
              <w:bottom w:val="single" w:sz="4" w:space="0" w:color="000000"/>
              <w:right w:val="nil"/>
            </w:tcBorders>
            <w:vAlign w:val="center"/>
            <w:hideMark/>
          </w:tcPr>
          <w:p w14:paraId="4D503E29" w14:textId="77777777" w:rsidR="00671685" w:rsidRPr="006642D9" w:rsidRDefault="00671685" w:rsidP="005523F0">
            <w:pPr>
              <w:spacing w:after="0" w:line="240" w:lineRule="auto"/>
              <w:rPr>
                <w:rFonts w:eastAsia="Times New Roman" w:cs="Arial"/>
                <w:color w:val="000000"/>
                <w:sz w:val="22"/>
                <w:lang w:eastAsia="en-GB"/>
              </w:rPr>
            </w:pPr>
          </w:p>
        </w:tc>
        <w:tc>
          <w:tcPr>
            <w:tcW w:w="2218" w:type="pct"/>
            <w:tcBorders>
              <w:top w:val="nil"/>
              <w:left w:val="nil"/>
              <w:bottom w:val="nil"/>
              <w:right w:val="single" w:sz="4" w:space="0" w:color="auto"/>
            </w:tcBorders>
            <w:shd w:val="clear" w:color="auto" w:fill="auto"/>
            <w:noWrap/>
            <w:vAlign w:val="bottom"/>
            <w:hideMark/>
          </w:tcPr>
          <w:p w14:paraId="1A6D9A51" w14:textId="77777777" w:rsidR="00671685" w:rsidRPr="006642D9" w:rsidRDefault="00671685" w:rsidP="005523F0">
            <w:pPr>
              <w:spacing w:after="0" w:line="240" w:lineRule="auto"/>
              <w:rPr>
                <w:rFonts w:eastAsia="Times New Roman" w:cs="Arial"/>
                <w:color w:val="000000"/>
                <w:sz w:val="22"/>
                <w:lang w:eastAsia="en-GB"/>
              </w:rPr>
            </w:pPr>
            <w:r w:rsidRPr="006642D9">
              <w:rPr>
                <w:rFonts w:eastAsia="Times New Roman" w:cs="Arial"/>
                <w:color w:val="000000"/>
                <w:sz w:val="22"/>
                <w:lang w:eastAsia="en-GB"/>
              </w:rPr>
              <w:t>Mental health</w:t>
            </w:r>
          </w:p>
        </w:tc>
        <w:tc>
          <w:tcPr>
            <w:tcW w:w="732" w:type="pct"/>
            <w:tcBorders>
              <w:top w:val="nil"/>
              <w:left w:val="nil"/>
              <w:bottom w:val="nil"/>
              <w:right w:val="nil"/>
            </w:tcBorders>
            <w:shd w:val="clear" w:color="auto" w:fill="auto"/>
            <w:noWrap/>
            <w:vAlign w:val="bottom"/>
            <w:hideMark/>
          </w:tcPr>
          <w:p w14:paraId="79C5CCB8" w14:textId="77777777" w:rsidR="00671685" w:rsidRPr="006642D9" w:rsidRDefault="00671685" w:rsidP="005523F0">
            <w:pPr>
              <w:spacing w:after="0" w:line="240" w:lineRule="auto"/>
              <w:jc w:val="right"/>
              <w:rPr>
                <w:rFonts w:eastAsia="Times New Roman" w:cs="Arial"/>
                <w:color w:val="000000"/>
                <w:sz w:val="22"/>
                <w:lang w:eastAsia="en-GB"/>
              </w:rPr>
            </w:pPr>
            <w:r w:rsidRPr="006642D9">
              <w:rPr>
                <w:rFonts w:eastAsia="Times New Roman" w:cs="Arial"/>
                <w:color w:val="000000"/>
                <w:sz w:val="22"/>
                <w:lang w:eastAsia="en-GB"/>
              </w:rPr>
              <w:t>21</w:t>
            </w:r>
          </w:p>
        </w:tc>
        <w:tc>
          <w:tcPr>
            <w:tcW w:w="1244" w:type="pct"/>
            <w:tcBorders>
              <w:top w:val="nil"/>
              <w:left w:val="nil"/>
              <w:bottom w:val="nil"/>
              <w:right w:val="nil"/>
            </w:tcBorders>
            <w:shd w:val="clear" w:color="auto" w:fill="auto"/>
            <w:noWrap/>
            <w:vAlign w:val="bottom"/>
            <w:hideMark/>
          </w:tcPr>
          <w:p w14:paraId="344BB0FF" w14:textId="77777777" w:rsidR="00671685" w:rsidRPr="006642D9" w:rsidRDefault="00671685" w:rsidP="00EE6573">
            <w:pPr>
              <w:spacing w:after="0"/>
              <w:jc w:val="right"/>
              <w:rPr>
                <w:rFonts w:eastAsia="Times New Roman" w:cs="Arial"/>
                <w:color w:val="000000"/>
                <w:sz w:val="22"/>
                <w:lang w:eastAsia="en-GB"/>
              </w:rPr>
            </w:pPr>
          </w:p>
        </w:tc>
      </w:tr>
      <w:tr w:rsidR="00671685" w:rsidRPr="006642D9" w14:paraId="0F2EA76B" w14:textId="77777777" w:rsidTr="005523F0">
        <w:trPr>
          <w:trHeight w:val="20"/>
        </w:trPr>
        <w:tc>
          <w:tcPr>
            <w:tcW w:w="806" w:type="pct"/>
            <w:vMerge/>
            <w:tcBorders>
              <w:top w:val="nil"/>
              <w:left w:val="nil"/>
              <w:bottom w:val="single" w:sz="4" w:space="0" w:color="000000"/>
              <w:right w:val="nil"/>
            </w:tcBorders>
            <w:vAlign w:val="center"/>
            <w:hideMark/>
          </w:tcPr>
          <w:p w14:paraId="4E9A7A53" w14:textId="77777777" w:rsidR="00671685" w:rsidRPr="006642D9" w:rsidRDefault="00671685" w:rsidP="005523F0">
            <w:pPr>
              <w:spacing w:after="0" w:line="240" w:lineRule="auto"/>
              <w:rPr>
                <w:rFonts w:eastAsia="Times New Roman" w:cs="Arial"/>
                <w:color w:val="000000"/>
                <w:sz w:val="22"/>
                <w:lang w:eastAsia="en-GB"/>
              </w:rPr>
            </w:pPr>
          </w:p>
        </w:tc>
        <w:tc>
          <w:tcPr>
            <w:tcW w:w="2218" w:type="pct"/>
            <w:tcBorders>
              <w:top w:val="nil"/>
              <w:left w:val="nil"/>
              <w:bottom w:val="nil"/>
              <w:right w:val="single" w:sz="4" w:space="0" w:color="auto"/>
            </w:tcBorders>
            <w:shd w:val="clear" w:color="auto" w:fill="auto"/>
            <w:noWrap/>
            <w:vAlign w:val="bottom"/>
            <w:hideMark/>
          </w:tcPr>
          <w:p w14:paraId="17539600" w14:textId="77777777" w:rsidR="00671685" w:rsidRPr="006642D9" w:rsidRDefault="00671685" w:rsidP="005523F0">
            <w:pPr>
              <w:spacing w:after="0" w:line="240" w:lineRule="auto"/>
              <w:rPr>
                <w:rFonts w:eastAsia="Times New Roman" w:cs="Arial"/>
                <w:color w:val="000000"/>
                <w:sz w:val="22"/>
                <w:lang w:eastAsia="en-GB"/>
              </w:rPr>
            </w:pPr>
            <w:r w:rsidRPr="006642D9">
              <w:rPr>
                <w:rFonts w:eastAsia="Times New Roman" w:cs="Arial"/>
                <w:color w:val="000000"/>
                <w:sz w:val="22"/>
                <w:lang w:eastAsia="en-GB"/>
              </w:rPr>
              <w:t>Physically, mentally and emotionally healthy</w:t>
            </w:r>
          </w:p>
        </w:tc>
        <w:tc>
          <w:tcPr>
            <w:tcW w:w="732" w:type="pct"/>
            <w:tcBorders>
              <w:top w:val="nil"/>
              <w:left w:val="nil"/>
              <w:bottom w:val="nil"/>
              <w:right w:val="nil"/>
            </w:tcBorders>
            <w:shd w:val="clear" w:color="auto" w:fill="auto"/>
            <w:noWrap/>
            <w:vAlign w:val="bottom"/>
            <w:hideMark/>
          </w:tcPr>
          <w:p w14:paraId="7CAE3B4A" w14:textId="77777777" w:rsidR="00671685" w:rsidRPr="006642D9" w:rsidRDefault="00671685" w:rsidP="005523F0">
            <w:pPr>
              <w:spacing w:after="0" w:line="240" w:lineRule="auto"/>
              <w:jc w:val="right"/>
              <w:rPr>
                <w:rFonts w:eastAsia="Times New Roman" w:cs="Arial"/>
                <w:color w:val="000000"/>
                <w:sz w:val="22"/>
                <w:lang w:eastAsia="en-GB"/>
              </w:rPr>
            </w:pPr>
            <w:r w:rsidRPr="006642D9">
              <w:rPr>
                <w:rFonts w:eastAsia="Times New Roman" w:cs="Arial"/>
                <w:color w:val="000000"/>
                <w:sz w:val="22"/>
                <w:lang w:eastAsia="en-GB"/>
              </w:rPr>
              <w:t>20</w:t>
            </w:r>
          </w:p>
        </w:tc>
        <w:tc>
          <w:tcPr>
            <w:tcW w:w="1244" w:type="pct"/>
            <w:tcBorders>
              <w:top w:val="nil"/>
              <w:left w:val="nil"/>
              <w:bottom w:val="nil"/>
              <w:right w:val="nil"/>
            </w:tcBorders>
            <w:shd w:val="clear" w:color="auto" w:fill="auto"/>
            <w:noWrap/>
            <w:vAlign w:val="bottom"/>
            <w:hideMark/>
          </w:tcPr>
          <w:p w14:paraId="4325760D" w14:textId="77777777" w:rsidR="00671685" w:rsidRPr="006642D9" w:rsidRDefault="00671685" w:rsidP="00EE6573">
            <w:pPr>
              <w:spacing w:after="0"/>
              <w:jc w:val="right"/>
              <w:rPr>
                <w:rFonts w:eastAsia="Times New Roman" w:cs="Arial"/>
                <w:color w:val="000000"/>
                <w:sz w:val="22"/>
                <w:lang w:eastAsia="en-GB"/>
              </w:rPr>
            </w:pPr>
          </w:p>
        </w:tc>
      </w:tr>
      <w:tr w:rsidR="00671685" w:rsidRPr="006642D9" w14:paraId="4DEAA23F" w14:textId="77777777" w:rsidTr="005523F0">
        <w:trPr>
          <w:trHeight w:val="20"/>
        </w:trPr>
        <w:tc>
          <w:tcPr>
            <w:tcW w:w="806" w:type="pct"/>
            <w:vMerge/>
            <w:tcBorders>
              <w:top w:val="nil"/>
              <w:left w:val="nil"/>
              <w:bottom w:val="single" w:sz="4" w:space="0" w:color="000000"/>
              <w:right w:val="nil"/>
            </w:tcBorders>
            <w:vAlign w:val="center"/>
            <w:hideMark/>
          </w:tcPr>
          <w:p w14:paraId="0BD96D6B" w14:textId="77777777" w:rsidR="00671685" w:rsidRPr="006642D9" w:rsidRDefault="00671685" w:rsidP="005523F0">
            <w:pPr>
              <w:spacing w:after="0" w:line="240" w:lineRule="auto"/>
              <w:rPr>
                <w:rFonts w:eastAsia="Times New Roman" w:cs="Arial"/>
                <w:color w:val="000000"/>
                <w:sz w:val="22"/>
                <w:lang w:eastAsia="en-GB"/>
              </w:rPr>
            </w:pPr>
          </w:p>
        </w:tc>
        <w:tc>
          <w:tcPr>
            <w:tcW w:w="2218" w:type="pct"/>
            <w:tcBorders>
              <w:top w:val="nil"/>
              <w:left w:val="nil"/>
              <w:bottom w:val="nil"/>
              <w:right w:val="single" w:sz="4" w:space="0" w:color="auto"/>
            </w:tcBorders>
            <w:shd w:val="clear" w:color="auto" w:fill="auto"/>
            <w:noWrap/>
            <w:vAlign w:val="bottom"/>
            <w:hideMark/>
          </w:tcPr>
          <w:p w14:paraId="2F476888" w14:textId="77777777" w:rsidR="00671685" w:rsidRPr="006642D9" w:rsidRDefault="00671685" w:rsidP="005523F0">
            <w:pPr>
              <w:spacing w:after="0" w:line="240" w:lineRule="auto"/>
              <w:rPr>
                <w:rFonts w:eastAsia="Times New Roman" w:cs="Arial"/>
                <w:color w:val="000000"/>
                <w:sz w:val="22"/>
                <w:lang w:eastAsia="en-GB"/>
              </w:rPr>
            </w:pPr>
            <w:r w:rsidRPr="006642D9">
              <w:rPr>
                <w:rFonts w:eastAsia="Times New Roman" w:cs="Arial"/>
                <w:color w:val="000000"/>
                <w:sz w:val="22"/>
                <w:lang w:eastAsia="en-GB"/>
              </w:rPr>
              <w:t>Fully resourced services</w:t>
            </w:r>
          </w:p>
        </w:tc>
        <w:tc>
          <w:tcPr>
            <w:tcW w:w="732" w:type="pct"/>
            <w:tcBorders>
              <w:top w:val="nil"/>
              <w:left w:val="nil"/>
              <w:bottom w:val="nil"/>
              <w:right w:val="nil"/>
            </w:tcBorders>
            <w:shd w:val="clear" w:color="auto" w:fill="auto"/>
            <w:noWrap/>
            <w:vAlign w:val="bottom"/>
            <w:hideMark/>
          </w:tcPr>
          <w:p w14:paraId="6181E7E5" w14:textId="77777777" w:rsidR="00671685" w:rsidRPr="006642D9" w:rsidRDefault="00671685" w:rsidP="005523F0">
            <w:pPr>
              <w:spacing w:after="0" w:line="240" w:lineRule="auto"/>
              <w:jc w:val="right"/>
              <w:rPr>
                <w:rFonts w:eastAsia="Times New Roman" w:cs="Arial"/>
                <w:color w:val="000000"/>
                <w:sz w:val="22"/>
                <w:lang w:eastAsia="en-GB"/>
              </w:rPr>
            </w:pPr>
            <w:r w:rsidRPr="006642D9">
              <w:rPr>
                <w:rFonts w:eastAsia="Times New Roman" w:cs="Arial"/>
                <w:color w:val="000000"/>
                <w:sz w:val="22"/>
                <w:lang w:eastAsia="en-GB"/>
              </w:rPr>
              <w:t>10</w:t>
            </w:r>
          </w:p>
        </w:tc>
        <w:tc>
          <w:tcPr>
            <w:tcW w:w="1244" w:type="pct"/>
            <w:tcBorders>
              <w:top w:val="nil"/>
              <w:left w:val="nil"/>
              <w:bottom w:val="nil"/>
              <w:right w:val="nil"/>
            </w:tcBorders>
            <w:shd w:val="clear" w:color="auto" w:fill="auto"/>
            <w:noWrap/>
            <w:vAlign w:val="bottom"/>
            <w:hideMark/>
          </w:tcPr>
          <w:p w14:paraId="4FAA28C3" w14:textId="77777777" w:rsidR="00671685" w:rsidRPr="006642D9" w:rsidRDefault="00671685" w:rsidP="00EE6573">
            <w:pPr>
              <w:spacing w:after="0"/>
              <w:jc w:val="right"/>
              <w:rPr>
                <w:rFonts w:eastAsia="Times New Roman" w:cs="Arial"/>
                <w:color w:val="000000"/>
                <w:sz w:val="22"/>
                <w:lang w:eastAsia="en-GB"/>
              </w:rPr>
            </w:pPr>
          </w:p>
        </w:tc>
      </w:tr>
      <w:tr w:rsidR="00671685" w:rsidRPr="006642D9" w14:paraId="29C155A5" w14:textId="77777777" w:rsidTr="005523F0">
        <w:trPr>
          <w:trHeight w:val="20"/>
        </w:trPr>
        <w:tc>
          <w:tcPr>
            <w:tcW w:w="806" w:type="pct"/>
            <w:vMerge/>
            <w:tcBorders>
              <w:top w:val="nil"/>
              <w:left w:val="nil"/>
              <w:bottom w:val="single" w:sz="4" w:space="0" w:color="000000"/>
              <w:right w:val="nil"/>
            </w:tcBorders>
            <w:vAlign w:val="center"/>
            <w:hideMark/>
          </w:tcPr>
          <w:p w14:paraId="3D5F29D2" w14:textId="77777777" w:rsidR="00671685" w:rsidRPr="006642D9" w:rsidRDefault="00671685" w:rsidP="005523F0">
            <w:pPr>
              <w:spacing w:after="0" w:line="240" w:lineRule="auto"/>
              <w:rPr>
                <w:rFonts w:eastAsia="Times New Roman" w:cs="Arial"/>
                <w:color w:val="000000"/>
                <w:sz w:val="22"/>
                <w:lang w:eastAsia="en-GB"/>
              </w:rPr>
            </w:pPr>
          </w:p>
        </w:tc>
        <w:tc>
          <w:tcPr>
            <w:tcW w:w="2218" w:type="pct"/>
            <w:tcBorders>
              <w:top w:val="nil"/>
              <w:left w:val="nil"/>
              <w:bottom w:val="nil"/>
              <w:right w:val="single" w:sz="4" w:space="0" w:color="auto"/>
            </w:tcBorders>
            <w:shd w:val="clear" w:color="auto" w:fill="auto"/>
            <w:noWrap/>
            <w:vAlign w:val="bottom"/>
            <w:hideMark/>
          </w:tcPr>
          <w:p w14:paraId="06D43C74" w14:textId="77777777" w:rsidR="00671685" w:rsidRPr="006642D9" w:rsidRDefault="00671685" w:rsidP="005523F0">
            <w:pPr>
              <w:spacing w:after="0" w:line="240" w:lineRule="auto"/>
              <w:rPr>
                <w:rFonts w:eastAsia="Times New Roman" w:cs="Arial"/>
                <w:color w:val="000000"/>
                <w:sz w:val="22"/>
                <w:lang w:eastAsia="en-GB"/>
              </w:rPr>
            </w:pPr>
            <w:r w:rsidRPr="006642D9">
              <w:rPr>
                <w:rFonts w:eastAsia="Times New Roman" w:cs="Arial"/>
                <w:color w:val="000000"/>
                <w:sz w:val="22"/>
                <w:lang w:eastAsia="en-GB"/>
              </w:rPr>
              <w:t>NHS</w:t>
            </w:r>
          </w:p>
        </w:tc>
        <w:tc>
          <w:tcPr>
            <w:tcW w:w="732" w:type="pct"/>
            <w:tcBorders>
              <w:top w:val="nil"/>
              <w:left w:val="nil"/>
              <w:bottom w:val="nil"/>
              <w:right w:val="nil"/>
            </w:tcBorders>
            <w:shd w:val="clear" w:color="auto" w:fill="auto"/>
            <w:noWrap/>
            <w:vAlign w:val="bottom"/>
            <w:hideMark/>
          </w:tcPr>
          <w:p w14:paraId="171FD57B" w14:textId="77777777" w:rsidR="00671685" w:rsidRPr="006642D9" w:rsidRDefault="00671685" w:rsidP="005523F0">
            <w:pPr>
              <w:spacing w:after="0" w:line="240" w:lineRule="auto"/>
              <w:jc w:val="right"/>
              <w:rPr>
                <w:rFonts w:eastAsia="Times New Roman" w:cs="Arial"/>
                <w:color w:val="000000"/>
                <w:sz w:val="22"/>
                <w:lang w:eastAsia="en-GB"/>
              </w:rPr>
            </w:pPr>
            <w:r w:rsidRPr="006642D9">
              <w:rPr>
                <w:rFonts w:eastAsia="Times New Roman" w:cs="Arial"/>
                <w:color w:val="000000"/>
                <w:sz w:val="22"/>
                <w:lang w:eastAsia="en-GB"/>
              </w:rPr>
              <w:t>10</w:t>
            </w:r>
          </w:p>
        </w:tc>
        <w:tc>
          <w:tcPr>
            <w:tcW w:w="1244" w:type="pct"/>
            <w:tcBorders>
              <w:top w:val="nil"/>
              <w:left w:val="nil"/>
              <w:bottom w:val="nil"/>
              <w:right w:val="nil"/>
            </w:tcBorders>
            <w:shd w:val="clear" w:color="auto" w:fill="auto"/>
            <w:noWrap/>
            <w:vAlign w:val="bottom"/>
            <w:hideMark/>
          </w:tcPr>
          <w:p w14:paraId="3B4D9106" w14:textId="77777777" w:rsidR="00671685" w:rsidRPr="006642D9" w:rsidRDefault="00671685" w:rsidP="00EE6573">
            <w:pPr>
              <w:spacing w:after="0"/>
              <w:jc w:val="right"/>
              <w:rPr>
                <w:rFonts w:eastAsia="Times New Roman" w:cs="Arial"/>
                <w:color w:val="000000"/>
                <w:sz w:val="22"/>
                <w:lang w:eastAsia="en-GB"/>
              </w:rPr>
            </w:pPr>
          </w:p>
        </w:tc>
      </w:tr>
      <w:tr w:rsidR="00671685" w:rsidRPr="006642D9" w14:paraId="218B4D96" w14:textId="77777777" w:rsidTr="005523F0">
        <w:trPr>
          <w:trHeight w:val="20"/>
        </w:trPr>
        <w:tc>
          <w:tcPr>
            <w:tcW w:w="806" w:type="pct"/>
            <w:vMerge/>
            <w:tcBorders>
              <w:top w:val="nil"/>
              <w:left w:val="nil"/>
              <w:bottom w:val="single" w:sz="4" w:space="0" w:color="000000"/>
              <w:right w:val="nil"/>
            </w:tcBorders>
            <w:vAlign w:val="center"/>
            <w:hideMark/>
          </w:tcPr>
          <w:p w14:paraId="78FF52D6" w14:textId="77777777" w:rsidR="00671685" w:rsidRPr="006642D9" w:rsidRDefault="00671685" w:rsidP="005523F0">
            <w:pPr>
              <w:spacing w:after="0" w:line="240" w:lineRule="auto"/>
              <w:rPr>
                <w:rFonts w:eastAsia="Times New Roman" w:cs="Arial"/>
                <w:color w:val="000000"/>
                <w:sz w:val="22"/>
                <w:lang w:eastAsia="en-GB"/>
              </w:rPr>
            </w:pPr>
          </w:p>
        </w:tc>
        <w:tc>
          <w:tcPr>
            <w:tcW w:w="2218" w:type="pct"/>
            <w:tcBorders>
              <w:top w:val="nil"/>
              <w:left w:val="nil"/>
              <w:bottom w:val="nil"/>
              <w:right w:val="single" w:sz="4" w:space="0" w:color="auto"/>
            </w:tcBorders>
            <w:shd w:val="clear" w:color="auto" w:fill="auto"/>
            <w:noWrap/>
            <w:vAlign w:val="bottom"/>
            <w:hideMark/>
          </w:tcPr>
          <w:p w14:paraId="7619C8E9" w14:textId="77777777" w:rsidR="00671685" w:rsidRPr="006642D9" w:rsidRDefault="00671685" w:rsidP="005523F0">
            <w:pPr>
              <w:spacing w:after="0" w:line="240" w:lineRule="auto"/>
              <w:rPr>
                <w:rFonts w:eastAsia="Times New Roman" w:cs="Arial"/>
                <w:color w:val="000000"/>
                <w:sz w:val="22"/>
                <w:lang w:eastAsia="en-GB"/>
              </w:rPr>
            </w:pPr>
            <w:r w:rsidRPr="006642D9">
              <w:rPr>
                <w:rFonts w:eastAsia="Times New Roman" w:cs="Arial"/>
                <w:color w:val="000000"/>
                <w:sz w:val="22"/>
                <w:lang w:eastAsia="en-GB"/>
              </w:rPr>
              <w:t>Whole of life</w:t>
            </w:r>
          </w:p>
        </w:tc>
        <w:tc>
          <w:tcPr>
            <w:tcW w:w="732" w:type="pct"/>
            <w:tcBorders>
              <w:top w:val="nil"/>
              <w:left w:val="nil"/>
              <w:bottom w:val="nil"/>
              <w:right w:val="nil"/>
            </w:tcBorders>
            <w:shd w:val="clear" w:color="auto" w:fill="auto"/>
            <w:noWrap/>
            <w:vAlign w:val="bottom"/>
            <w:hideMark/>
          </w:tcPr>
          <w:p w14:paraId="563D8582" w14:textId="77777777" w:rsidR="00671685" w:rsidRPr="006642D9" w:rsidRDefault="00671685" w:rsidP="005523F0">
            <w:pPr>
              <w:spacing w:after="0" w:line="240" w:lineRule="auto"/>
              <w:jc w:val="right"/>
              <w:rPr>
                <w:rFonts w:eastAsia="Times New Roman" w:cs="Arial"/>
                <w:color w:val="000000"/>
                <w:sz w:val="22"/>
                <w:lang w:eastAsia="en-GB"/>
              </w:rPr>
            </w:pPr>
            <w:r w:rsidRPr="006642D9">
              <w:rPr>
                <w:rFonts w:eastAsia="Times New Roman" w:cs="Arial"/>
                <w:color w:val="000000"/>
                <w:sz w:val="22"/>
                <w:lang w:eastAsia="en-GB"/>
              </w:rPr>
              <w:t>10</w:t>
            </w:r>
          </w:p>
        </w:tc>
        <w:tc>
          <w:tcPr>
            <w:tcW w:w="1244" w:type="pct"/>
            <w:tcBorders>
              <w:top w:val="nil"/>
              <w:left w:val="nil"/>
              <w:bottom w:val="nil"/>
              <w:right w:val="nil"/>
            </w:tcBorders>
            <w:shd w:val="clear" w:color="auto" w:fill="auto"/>
            <w:noWrap/>
            <w:vAlign w:val="bottom"/>
            <w:hideMark/>
          </w:tcPr>
          <w:p w14:paraId="1137B79A" w14:textId="77777777" w:rsidR="00671685" w:rsidRPr="006642D9" w:rsidRDefault="00671685" w:rsidP="00EE6573">
            <w:pPr>
              <w:spacing w:after="0"/>
              <w:jc w:val="right"/>
              <w:rPr>
                <w:rFonts w:eastAsia="Times New Roman" w:cs="Arial"/>
                <w:color w:val="000000"/>
                <w:sz w:val="22"/>
                <w:lang w:eastAsia="en-GB"/>
              </w:rPr>
            </w:pPr>
          </w:p>
        </w:tc>
      </w:tr>
      <w:tr w:rsidR="00671685" w:rsidRPr="006642D9" w14:paraId="418987D5" w14:textId="77777777" w:rsidTr="005523F0">
        <w:trPr>
          <w:trHeight w:val="20"/>
        </w:trPr>
        <w:tc>
          <w:tcPr>
            <w:tcW w:w="806" w:type="pct"/>
            <w:vMerge/>
            <w:tcBorders>
              <w:top w:val="nil"/>
              <w:left w:val="nil"/>
              <w:bottom w:val="single" w:sz="4" w:space="0" w:color="000000"/>
              <w:right w:val="nil"/>
            </w:tcBorders>
            <w:vAlign w:val="center"/>
            <w:hideMark/>
          </w:tcPr>
          <w:p w14:paraId="782C47A2" w14:textId="77777777" w:rsidR="00671685" w:rsidRPr="006642D9" w:rsidRDefault="00671685" w:rsidP="005523F0">
            <w:pPr>
              <w:spacing w:after="0" w:line="240" w:lineRule="auto"/>
              <w:rPr>
                <w:rFonts w:eastAsia="Times New Roman" w:cs="Arial"/>
                <w:color w:val="000000"/>
                <w:sz w:val="22"/>
                <w:lang w:eastAsia="en-GB"/>
              </w:rPr>
            </w:pPr>
          </w:p>
        </w:tc>
        <w:tc>
          <w:tcPr>
            <w:tcW w:w="2218" w:type="pct"/>
            <w:tcBorders>
              <w:top w:val="nil"/>
              <w:left w:val="nil"/>
              <w:bottom w:val="single" w:sz="4" w:space="0" w:color="auto"/>
              <w:right w:val="single" w:sz="4" w:space="0" w:color="auto"/>
            </w:tcBorders>
            <w:shd w:val="clear" w:color="auto" w:fill="auto"/>
            <w:noWrap/>
            <w:vAlign w:val="bottom"/>
            <w:hideMark/>
          </w:tcPr>
          <w:p w14:paraId="55C51161" w14:textId="77777777" w:rsidR="00671685" w:rsidRPr="006642D9" w:rsidRDefault="00671685" w:rsidP="005523F0">
            <w:pPr>
              <w:spacing w:after="0" w:line="240" w:lineRule="auto"/>
              <w:rPr>
                <w:rFonts w:eastAsia="Times New Roman" w:cs="Arial"/>
                <w:color w:val="000000"/>
                <w:sz w:val="22"/>
                <w:lang w:eastAsia="en-GB"/>
              </w:rPr>
            </w:pPr>
            <w:r w:rsidRPr="006642D9">
              <w:rPr>
                <w:rFonts w:eastAsia="Times New Roman" w:cs="Arial"/>
                <w:color w:val="000000"/>
                <w:sz w:val="22"/>
                <w:lang w:eastAsia="en-GB"/>
              </w:rPr>
              <w:t xml:space="preserve">Other sub-themes with &lt;10 </w:t>
            </w:r>
            <w:r>
              <w:rPr>
                <w:rFonts w:eastAsia="Times New Roman" w:cs="Arial"/>
                <w:color w:val="000000"/>
                <w:sz w:val="22"/>
                <w:lang w:eastAsia="en-GB"/>
              </w:rPr>
              <w:t>comments</w:t>
            </w:r>
            <w:r w:rsidRPr="006642D9">
              <w:rPr>
                <w:rFonts w:eastAsia="Times New Roman" w:cs="Arial"/>
                <w:color w:val="000000"/>
                <w:sz w:val="22"/>
                <w:lang w:eastAsia="en-GB"/>
              </w:rPr>
              <w:t>*</w:t>
            </w:r>
          </w:p>
        </w:tc>
        <w:tc>
          <w:tcPr>
            <w:tcW w:w="732" w:type="pct"/>
            <w:tcBorders>
              <w:top w:val="nil"/>
              <w:left w:val="nil"/>
              <w:bottom w:val="single" w:sz="4" w:space="0" w:color="auto"/>
              <w:right w:val="nil"/>
            </w:tcBorders>
            <w:shd w:val="clear" w:color="auto" w:fill="auto"/>
            <w:noWrap/>
            <w:vAlign w:val="bottom"/>
            <w:hideMark/>
          </w:tcPr>
          <w:p w14:paraId="04389613" w14:textId="77777777" w:rsidR="00671685" w:rsidRPr="006642D9" w:rsidRDefault="00671685" w:rsidP="005523F0">
            <w:pPr>
              <w:spacing w:after="0" w:line="240" w:lineRule="auto"/>
              <w:jc w:val="right"/>
              <w:rPr>
                <w:rFonts w:eastAsia="Times New Roman" w:cs="Arial"/>
                <w:color w:val="000000"/>
                <w:sz w:val="22"/>
                <w:lang w:eastAsia="en-GB"/>
              </w:rPr>
            </w:pPr>
            <w:r w:rsidRPr="006642D9">
              <w:rPr>
                <w:rFonts w:eastAsia="Times New Roman" w:cs="Arial"/>
                <w:color w:val="000000"/>
                <w:sz w:val="22"/>
                <w:lang w:eastAsia="en-GB"/>
              </w:rPr>
              <w:t>90</w:t>
            </w:r>
          </w:p>
        </w:tc>
        <w:tc>
          <w:tcPr>
            <w:tcW w:w="1244" w:type="pct"/>
            <w:tcBorders>
              <w:top w:val="nil"/>
              <w:left w:val="nil"/>
              <w:bottom w:val="nil"/>
              <w:right w:val="nil"/>
            </w:tcBorders>
            <w:shd w:val="clear" w:color="auto" w:fill="auto"/>
            <w:noWrap/>
            <w:vAlign w:val="bottom"/>
            <w:hideMark/>
          </w:tcPr>
          <w:p w14:paraId="09E21698" w14:textId="77777777" w:rsidR="00671685" w:rsidRPr="006642D9" w:rsidRDefault="00671685" w:rsidP="00EE6573">
            <w:pPr>
              <w:spacing w:after="0"/>
              <w:rPr>
                <w:rFonts w:eastAsia="Times New Roman" w:cs="Arial"/>
                <w:color w:val="000000"/>
                <w:sz w:val="20"/>
                <w:szCs w:val="20"/>
                <w:lang w:eastAsia="en-GB"/>
              </w:rPr>
            </w:pPr>
            <w:r w:rsidRPr="006642D9">
              <w:rPr>
                <w:rFonts w:eastAsia="Times New Roman" w:cs="Arial"/>
                <w:color w:val="000000"/>
                <w:sz w:val="20"/>
                <w:szCs w:val="20"/>
                <w:lang w:eastAsia="en-GB"/>
              </w:rPr>
              <w:t>*covers 31 sub-themes</w:t>
            </w:r>
          </w:p>
        </w:tc>
      </w:tr>
      <w:tr w:rsidR="00671685" w:rsidRPr="006642D9" w14:paraId="59F034F8" w14:textId="77777777" w:rsidTr="005523F0">
        <w:trPr>
          <w:trHeight w:val="20"/>
        </w:trPr>
        <w:tc>
          <w:tcPr>
            <w:tcW w:w="806" w:type="pct"/>
            <w:vMerge w:val="restart"/>
            <w:tcBorders>
              <w:top w:val="nil"/>
              <w:left w:val="nil"/>
              <w:bottom w:val="single" w:sz="4" w:space="0" w:color="000000"/>
              <w:right w:val="nil"/>
            </w:tcBorders>
            <w:shd w:val="clear" w:color="auto" w:fill="auto"/>
            <w:noWrap/>
            <w:vAlign w:val="center"/>
            <w:hideMark/>
          </w:tcPr>
          <w:p w14:paraId="542CBC36" w14:textId="77777777" w:rsidR="00671685" w:rsidRPr="006642D9" w:rsidRDefault="00671685" w:rsidP="005523F0">
            <w:pPr>
              <w:spacing w:after="0" w:line="240" w:lineRule="auto"/>
              <w:rPr>
                <w:rFonts w:eastAsia="Times New Roman" w:cs="Arial"/>
                <w:color w:val="000000"/>
                <w:sz w:val="22"/>
                <w:lang w:eastAsia="en-GB"/>
              </w:rPr>
            </w:pPr>
            <w:r w:rsidRPr="006642D9">
              <w:rPr>
                <w:rFonts w:eastAsia="Times New Roman" w:cs="Arial"/>
                <w:color w:val="000000"/>
                <w:sz w:val="22"/>
                <w:lang w:eastAsia="en-GB"/>
              </w:rPr>
              <w:t>Environment</w:t>
            </w:r>
          </w:p>
        </w:tc>
        <w:tc>
          <w:tcPr>
            <w:tcW w:w="2218" w:type="pct"/>
            <w:tcBorders>
              <w:top w:val="nil"/>
              <w:left w:val="nil"/>
              <w:bottom w:val="nil"/>
              <w:right w:val="single" w:sz="4" w:space="0" w:color="auto"/>
            </w:tcBorders>
            <w:shd w:val="clear" w:color="auto" w:fill="auto"/>
            <w:noWrap/>
            <w:vAlign w:val="bottom"/>
            <w:hideMark/>
          </w:tcPr>
          <w:p w14:paraId="533D488B" w14:textId="77777777" w:rsidR="00671685" w:rsidRPr="006642D9" w:rsidRDefault="00671685" w:rsidP="005523F0">
            <w:pPr>
              <w:spacing w:after="0" w:line="240" w:lineRule="auto"/>
              <w:rPr>
                <w:rFonts w:eastAsia="Times New Roman" w:cs="Arial"/>
                <w:color w:val="000000"/>
                <w:sz w:val="22"/>
                <w:lang w:eastAsia="en-GB"/>
              </w:rPr>
            </w:pPr>
            <w:r w:rsidRPr="006642D9">
              <w:rPr>
                <w:rFonts w:eastAsia="Times New Roman" w:cs="Arial"/>
                <w:color w:val="000000"/>
                <w:sz w:val="22"/>
                <w:lang w:eastAsia="en-GB"/>
              </w:rPr>
              <w:t>Improve interconnectedness between outcomes</w:t>
            </w:r>
          </w:p>
        </w:tc>
        <w:tc>
          <w:tcPr>
            <w:tcW w:w="732" w:type="pct"/>
            <w:tcBorders>
              <w:top w:val="nil"/>
              <w:left w:val="nil"/>
              <w:bottom w:val="nil"/>
              <w:right w:val="nil"/>
            </w:tcBorders>
            <w:shd w:val="clear" w:color="auto" w:fill="auto"/>
            <w:noWrap/>
            <w:vAlign w:val="bottom"/>
            <w:hideMark/>
          </w:tcPr>
          <w:p w14:paraId="7114F008" w14:textId="77777777" w:rsidR="00671685" w:rsidRPr="006642D9" w:rsidRDefault="00671685" w:rsidP="005523F0">
            <w:pPr>
              <w:spacing w:after="0" w:line="240" w:lineRule="auto"/>
              <w:jc w:val="right"/>
              <w:rPr>
                <w:rFonts w:eastAsia="Times New Roman" w:cs="Arial"/>
                <w:color w:val="000000"/>
                <w:sz w:val="22"/>
                <w:lang w:eastAsia="en-GB"/>
              </w:rPr>
            </w:pPr>
            <w:r w:rsidRPr="006642D9">
              <w:rPr>
                <w:rFonts w:eastAsia="Times New Roman" w:cs="Arial"/>
                <w:color w:val="000000"/>
                <w:sz w:val="22"/>
                <w:lang w:eastAsia="en-GB"/>
              </w:rPr>
              <w:t>22</w:t>
            </w:r>
          </w:p>
        </w:tc>
        <w:tc>
          <w:tcPr>
            <w:tcW w:w="1244" w:type="pct"/>
            <w:tcBorders>
              <w:top w:val="nil"/>
              <w:left w:val="nil"/>
              <w:bottom w:val="nil"/>
              <w:right w:val="nil"/>
            </w:tcBorders>
            <w:shd w:val="clear" w:color="auto" w:fill="auto"/>
            <w:noWrap/>
            <w:vAlign w:val="bottom"/>
            <w:hideMark/>
          </w:tcPr>
          <w:p w14:paraId="4B49668E" w14:textId="77777777" w:rsidR="00671685" w:rsidRPr="006642D9" w:rsidRDefault="00671685" w:rsidP="00EE6573">
            <w:pPr>
              <w:spacing w:after="0"/>
              <w:jc w:val="right"/>
              <w:rPr>
                <w:rFonts w:eastAsia="Times New Roman" w:cs="Arial"/>
                <w:color w:val="000000"/>
                <w:sz w:val="22"/>
                <w:lang w:eastAsia="en-GB"/>
              </w:rPr>
            </w:pPr>
          </w:p>
        </w:tc>
      </w:tr>
      <w:tr w:rsidR="00671685" w:rsidRPr="006642D9" w14:paraId="4877A9E2" w14:textId="77777777" w:rsidTr="005523F0">
        <w:trPr>
          <w:trHeight w:val="20"/>
        </w:trPr>
        <w:tc>
          <w:tcPr>
            <w:tcW w:w="806" w:type="pct"/>
            <w:vMerge/>
            <w:tcBorders>
              <w:top w:val="nil"/>
              <w:left w:val="nil"/>
              <w:bottom w:val="single" w:sz="4" w:space="0" w:color="000000"/>
              <w:right w:val="nil"/>
            </w:tcBorders>
            <w:vAlign w:val="center"/>
            <w:hideMark/>
          </w:tcPr>
          <w:p w14:paraId="6F2CF0B2" w14:textId="77777777" w:rsidR="00671685" w:rsidRPr="006642D9" w:rsidRDefault="00671685" w:rsidP="005523F0">
            <w:pPr>
              <w:spacing w:after="0" w:line="240" w:lineRule="auto"/>
              <w:rPr>
                <w:rFonts w:eastAsia="Times New Roman" w:cs="Arial"/>
                <w:color w:val="000000"/>
                <w:sz w:val="22"/>
                <w:lang w:eastAsia="en-GB"/>
              </w:rPr>
            </w:pPr>
          </w:p>
        </w:tc>
        <w:tc>
          <w:tcPr>
            <w:tcW w:w="2218" w:type="pct"/>
            <w:tcBorders>
              <w:top w:val="nil"/>
              <w:left w:val="nil"/>
              <w:bottom w:val="nil"/>
              <w:right w:val="single" w:sz="4" w:space="0" w:color="auto"/>
            </w:tcBorders>
            <w:shd w:val="clear" w:color="auto" w:fill="auto"/>
            <w:noWrap/>
            <w:vAlign w:val="bottom"/>
            <w:hideMark/>
          </w:tcPr>
          <w:p w14:paraId="2A1ADE5E" w14:textId="77777777" w:rsidR="00671685" w:rsidRPr="006642D9" w:rsidRDefault="00671685" w:rsidP="005523F0">
            <w:pPr>
              <w:spacing w:after="0" w:line="240" w:lineRule="auto"/>
              <w:rPr>
                <w:rFonts w:eastAsia="Times New Roman" w:cs="Arial"/>
                <w:color w:val="000000"/>
                <w:sz w:val="22"/>
                <w:lang w:eastAsia="en-GB"/>
              </w:rPr>
            </w:pPr>
            <w:r w:rsidRPr="006642D9">
              <w:rPr>
                <w:rFonts w:eastAsia="Times New Roman" w:cs="Arial"/>
                <w:color w:val="000000"/>
                <w:sz w:val="22"/>
                <w:lang w:eastAsia="en-GB"/>
              </w:rPr>
              <w:t>Climate change</w:t>
            </w:r>
          </w:p>
        </w:tc>
        <w:tc>
          <w:tcPr>
            <w:tcW w:w="732" w:type="pct"/>
            <w:tcBorders>
              <w:top w:val="nil"/>
              <w:left w:val="nil"/>
              <w:bottom w:val="nil"/>
              <w:right w:val="nil"/>
            </w:tcBorders>
            <w:shd w:val="clear" w:color="auto" w:fill="auto"/>
            <w:noWrap/>
            <w:vAlign w:val="bottom"/>
            <w:hideMark/>
          </w:tcPr>
          <w:p w14:paraId="63D17FCF" w14:textId="77777777" w:rsidR="00671685" w:rsidRPr="006642D9" w:rsidRDefault="00671685" w:rsidP="005523F0">
            <w:pPr>
              <w:spacing w:after="0" w:line="240" w:lineRule="auto"/>
              <w:jc w:val="right"/>
              <w:rPr>
                <w:rFonts w:eastAsia="Times New Roman" w:cs="Arial"/>
                <w:color w:val="000000"/>
                <w:sz w:val="22"/>
                <w:lang w:eastAsia="en-GB"/>
              </w:rPr>
            </w:pPr>
            <w:r w:rsidRPr="006642D9">
              <w:rPr>
                <w:rFonts w:eastAsia="Times New Roman" w:cs="Arial"/>
                <w:color w:val="000000"/>
                <w:sz w:val="22"/>
                <w:lang w:eastAsia="en-GB"/>
              </w:rPr>
              <w:t>20</w:t>
            </w:r>
          </w:p>
        </w:tc>
        <w:tc>
          <w:tcPr>
            <w:tcW w:w="1244" w:type="pct"/>
            <w:tcBorders>
              <w:top w:val="nil"/>
              <w:left w:val="nil"/>
              <w:bottom w:val="nil"/>
              <w:right w:val="nil"/>
            </w:tcBorders>
            <w:shd w:val="clear" w:color="auto" w:fill="auto"/>
            <w:noWrap/>
            <w:vAlign w:val="bottom"/>
            <w:hideMark/>
          </w:tcPr>
          <w:p w14:paraId="772102DC" w14:textId="77777777" w:rsidR="00671685" w:rsidRPr="006642D9" w:rsidRDefault="00671685" w:rsidP="00EE6573">
            <w:pPr>
              <w:spacing w:after="0"/>
              <w:jc w:val="right"/>
              <w:rPr>
                <w:rFonts w:eastAsia="Times New Roman" w:cs="Arial"/>
                <w:color w:val="000000"/>
                <w:sz w:val="22"/>
                <w:lang w:eastAsia="en-GB"/>
              </w:rPr>
            </w:pPr>
          </w:p>
        </w:tc>
      </w:tr>
      <w:tr w:rsidR="00671685" w:rsidRPr="006642D9" w14:paraId="776B7449" w14:textId="77777777" w:rsidTr="005523F0">
        <w:trPr>
          <w:trHeight w:val="20"/>
        </w:trPr>
        <w:tc>
          <w:tcPr>
            <w:tcW w:w="806" w:type="pct"/>
            <w:vMerge/>
            <w:tcBorders>
              <w:top w:val="nil"/>
              <w:left w:val="nil"/>
              <w:bottom w:val="single" w:sz="4" w:space="0" w:color="000000"/>
              <w:right w:val="nil"/>
            </w:tcBorders>
            <w:vAlign w:val="center"/>
            <w:hideMark/>
          </w:tcPr>
          <w:p w14:paraId="31BD1599" w14:textId="77777777" w:rsidR="00671685" w:rsidRPr="006642D9" w:rsidRDefault="00671685" w:rsidP="005523F0">
            <w:pPr>
              <w:spacing w:after="0" w:line="240" w:lineRule="auto"/>
              <w:rPr>
                <w:rFonts w:eastAsia="Times New Roman" w:cs="Arial"/>
                <w:color w:val="000000"/>
                <w:sz w:val="22"/>
                <w:lang w:eastAsia="en-GB"/>
              </w:rPr>
            </w:pPr>
          </w:p>
        </w:tc>
        <w:tc>
          <w:tcPr>
            <w:tcW w:w="2218" w:type="pct"/>
            <w:tcBorders>
              <w:top w:val="nil"/>
              <w:left w:val="nil"/>
              <w:bottom w:val="nil"/>
              <w:right w:val="single" w:sz="4" w:space="0" w:color="auto"/>
            </w:tcBorders>
            <w:shd w:val="clear" w:color="auto" w:fill="auto"/>
            <w:noWrap/>
            <w:vAlign w:val="bottom"/>
            <w:hideMark/>
          </w:tcPr>
          <w:p w14:paraId="3DF267E6" w14:textId="77777777" w:rsidR="00671685" w:rsidRPr="006642D9" w:rsidRDefault="00671685" w:rsidP="005523F0">
            <w:pPr>
              <w:spacing w:after="0" w:line="240" w:lineRule="auto"/>
              <w:rPr>
                <w:rFonts w:eastAsia="Times New Roman" w:cs="Arial"/>
                <w:color w:val="000000"/>
                <w:sz w:val="22"/>
                <w:lang w:eastAsia="en-GB"/>
              </w:rPr>
            </w:pPr>
            <w:r w:rsidRPr="006642D9">
              <w:rPr>
                <w:rFonts w:eastAsia="Times New Roman" w:cs="Arial"/>
                <w:color w:val="000000"/>
                <w:sz w:val="22"/>
                <w:lang w:eastAsia="en-GB"/>
              </w:rPr>
              <w:t>Change the outcome language</w:t>
            </w:r>
          </w:p>
        </w:tc>
        <w:tc>
          <w:tcPr>
            <w:tcW w:w="732" w:type="pct"/>
            <w:tcBorders>
              <w:top w:val="nil"/>
              <w:left w:val="nil"/>
              <w:bottom w:val="nil"/>
              <w:right w:val="nil"/>
            </w:tcBorders>
            <w:shd w:val="clear" w:color="auto" w:fill="auto"/>
            <w:noWrap/>
            <w:vAlign w:val="bottom"/>
            <w:hideMark/>
          </w:tcPr>
          <w:p w14:paraId="1788A9D0" w14:textId="77777777" w:rsidR="00671685" w:rsidRPr="006642D9" w:rsidRDefault="00671685" w:rsidP="005523F0">
            <w:pPr>
              <w:spacing w:after="0" w:line="240" w:lineRule="auto"/>
              <w:jc w:val="right"/>
              <w:rPr>
                <w:rFonts w:eastAsia="Times New Roman" w:cs="Arial"/>
                <w:color w:val="000000"/>
                <w:sz w:val="22"/>
                <w:lang w:eastAsia="en-GB"/>
              </w:rPr>
            </w:pPr>
            <w:r w:rsidRPr="006642D9">
              <w:rPr>
                <w:rFonts w:eastAsia="Times New Roman" w:cs="Arial"/>
                <w:color w:val="000000"/>
                <w:sz w:val="22"/>
                <w:lang w:eastAsia="en-GB"/>
              </w:rPr>
              <w:t>20</w:t>
            </w:r>
          </w:p>
        </w:tc>
        <w:tc>
          <w:tcPr>
            <w:tcW w:w="1244" w:type="pct"/>
            <w:tcBorders>
              <w:top w:val="nil"/>
              <w:left w:val="nil"/>
              <w:bottom w:val="nil"/>
              <w:right w:val="nil"/>
            </w:tcBorders>
            <w:shd w:val="clear" w:color="auto" w:fill="auto"/>
            <w:noWrap/>
            <w:vAlign w:val="bottom"/>
            <w:hideMark/>
          </w:tcPr>
          <w:p w14:paraId="70E7606F" w14:textId="77777777" w:rsidR="00671685" w:rsidRPr="006642D9" w:rsidRDefault="00671685" w:rsidP="00EE6573">
            <w:pPr>
              <w:spacing w:after="0"/>
              <w:jc w:val="right"/>
              <w:rPr>
                <w:rFonts w:eastAsia="Times New Roman" w:cs="Arial"/>
                <w:color w:val="000000"/>
                <w:sz w:val="22"/>
                <w:lang w:eastAsia="en-GB"/>
              </w:rPr>
            </w:pPr>
          </w:p>
        </w:tc>
      </w:tr>
      <w:tr w:rsidR="00671685" w:rsidRPr="006642D9" w14:paraId="1ACED93A" w14:textId="77777777" w:rsidTr="005523F0">
        <w:trPr>
          <w:trHeight w:val="20"/>
        </w:trPr>
        <w:tc>
          <w:tcPr>
            <w:tcW w:w="806" w:type="pct"/>
            <w:vMerge/>
            <w:tcBorders>
              <w:top w:val="nil"/>
              <w:left w:val="nil"/>
              <w:bottom w:val="single" w:sz="4" w:space="0" w:color="000000"/>
              <w:right w:val="nil"/>
            </w:tcBorders>
            <w:vAlign w:val="center"/>
            <w:hideMark/>
          </w:tcPr>
          <w:p w14:paraId="70591F5C" w14:textId="77777777" w:rsidR="00671685" w:rsidRPr="006642D9" w:rsidRDefault="00671685" w:rsidP="005523F0">
            <w:pPr>
              <w:spacing w:after="0" w:line="240" w:lineRule="auto"/>
              <w:rPr>
                <w:rFonts w:eastAsia="Times New Roman" w:cs="Arial"/>
                <w:color w:val="000000"/>
                <w:sz w:val="22"/>
                <w:lang w:eastAsia="en-GB"/>
              </w:rPr>
            </w:pPr>
          </w:p>
        </w:tc>
        <w:tc>
          <w:tcPr>
            <w:tcW w:w="2218" w:type="pct"/>
            <w:tcBorders>
              <w:top w:val="nil"/>
              <w:left w:val="nil"/>
              <w:bottom w:val="nil"/>
              <w:right w:val="single" w:sz="4" w:space="0" w:color="auto"/>
            </w:tcBorders>
            <w:shd w:val="clear" w:color="auto" w:fill="auto"/>
            <w:noWrap/>
            <w:vAlign w:val="bottom"/>
            <w:hideMark/>
          </w:tcPr>
          <w:p w14:paraId="2614FC97" w14:textId="77777777" w:rsidR="00671685" w:rsidRPr="006642D9" w:rsidRDefault="00671685" w:rsidP="005523F0">
            <w:pPr>
              <w:spacing w:after="0" w:line="240" w:lineRule="auto"/>
              <w:rPr>
                <w:rFonts w:eastAsia="Times New Roman" w:cs="Arial"/>
                <w:color w:val="000000"/>
                <w:sz w:val="22"/>
                <w:lang w:eastAsia="en-GB"/>
              </w:rPr>
            </w:pPr>
            <w:r w:rsidRPr="006642D9">
              <w:rPr>
                <w:rFonts w:eastAsia="Times New Roman" w:cs="Arial"/>
                <w:color w:val="000000"/>
                <w:sz w:val="22"/>
                <w:lang w:eastAsia="en-GB"/>
              </w:rPr>
              <w:t>Actively protect</w:t>
            </w:r>
          </w:p>
        </w:tc>
        <w:tc>
          <w:tcPr>
            <w:tcW w:w="732" w:type="pct"/>
            <w:tcBorders>
              <w:top w:val="nil"/>
              <w:left w:val="nil"/>
              <w:bottom w:val="nil"/>
              <w:right w:val="nil"/>
            </w:tcBorders>
            <w:shd w:val="clear" w:color="auto" w:fill="auto"/>
            <w:noWrap/>
            <w:vAlign w:val="bottom"/>
            <w:hideMark/>
          </w:tcPr>
          <w:p w14:paraId="0E2B038D" w14:textId="77777777" w:rsidR="00671685" w:rsidRPr="006642D9" w:rsidRDefault="00671685" w:rsidP="005523F0">
            <w:pPr>
              <w:spacing w:after="0" w:line="240" w:lineRule="auto"/>
              <w:jc w:val="right"/>
              <w:rPr>
                <w:rFonts w:eastAsia="Times New Roman" w:cs="Arial"/>
                <w:color w:val="000000"/>
                <w:sz w:val="22"/>
                <w:lang w:eastAsia="en-GB"/>
              </w:rPr>
            </w:pPr>
            <w:r w:rsidRPr="006642D9">
              <w:rPr>
                <w:rFonts w:eastAsia="Times New Roman" w:cs="Arial"/>
                <w:color w:val="000000"/>
                <w:sz w:val="22"/>
                <w:lang w:eastAsia="en-GB"/>
              </w:rPr>
              <w:t>16</w:t>
            </w:r>
          </w:p>
        </w:tc>
        <w:tc>
          <w:tcPr>
            <w:tcW w:w="1244" w:type="pct"/>
            <w:tcBorders>
              <w:top w:val="nil"/>
              <w:left w:val="nil"/>
              <w:bottom w:val="nil"/>
              <w:right w:val="nil"/>
            </w:tcBorders>
            <w:shd w:val="clear" w:color="auto" w:fill="auto"/>
            <w:noWrap/>
            <w:vAlign w:val="bottom"/>
            <w:hideMark/>
          </w:tcPr>
          <w:p w14:paraId="2333F1C5" w14:textId="77777777" w:rsidR="00671685" w:rsidRPr="006642D9" w:rsidRDefault="00671685" w:rsidP="00EE6573">
            <w:pPr>
              <w:spacing w:after="0"/>
              <w:jc w:val="right"/>
              <w:rPr>
                <w:rFonts w:eastAsia="Times New Roman" w:cs="Arial"/>
                <w:color w:val="000000"/>
                <w:sz w:val="22"/>
                <w:lang w:eastAsia="en-GB"/>
              </w:rPr>
            </w:pPr>
          </w:p>
        </w:tc>
      </w:tr>
      <w:tr w:rsidR="00671685" w:rsidRPr="006642D9" w14:paraId="54F64950" w14:textId="77777777" w:rsidTr="005523F0">
        <w:trPr>
          <w:trHeight w:val="20"/>
        </w:trPr>
        <w:tc>
          <w:tcPr>
            <w:tcW w:w="806" w:type="pct"/>
            <w:vMerge/>
            <w:tcBorders>
              <w:top w:val="nil"/>
              <w:left w:val="nil"/>
              <w:bottom w:val="single" w:sz="4" w:space="0" w:color="000000"/>
              <w:right w:val="nil"/>
            </w:tcBorders>
            <w:vAlign w:val="center"/>
            <w:hideMark/>
          </w:tcPr>
          <w:p w14:paraId="0C704490" w14:textId="77777777" w:rsidR="00671685" w:rsidRPr="006642D9" w:rsidRDefault="00671685" w:rsidP="005523F0">
            <w:pPr>
              <w:spacing w:after="0" w:line="240" w:lineRule="auto"/>
              <w:rPr>
                <w:rFonts w:eastAsia="Times New Roman" w:cs="Arial"/>
                <w:color w:val="000000"/>
                <w:sz w:val="22"/>
                <w:lang w:eastAsia="en-GB"/>
              </w:rPr>
            </w:pPr>
          </w:p>
        </w:tc>
        <w:tc>
          <w:tcPr>
            <w:tcW w:w="2218" w:type="pct"/>
            <w:tcBorders>
              <w:top w:val="nil"/>
              <w:left w:val="nil"/>
              <w:bottom w:val="nil"/>
              <w:right w:val="single" w:sz="4" w:space="0" w:color="auto"/>
            </w:tcBorders>
            <w:shd w:val="clear" w:color="auto" w:fill="auto"/>
            <w:noWrap/>
            <w:vAlign w:val="bottom"/>
            <w:hideMark/>
          </w:tcPr>
          <w:p w14:paraId="4A030E85" w14:textId="77777777" w:rsidR="00671685" w:rsidRPr="006642D9" w:rsidRDefault="00671685" w:rsidP="005523F0">
            <w:pPr>
              <w:spacing w:after="0" w:line="240" w:lineRule="auto"/>
              <w:rPr>
                <w:rFonts w:eastAsia="Times New Roman" w:cs="Arial"/>
                <w:color w:val="000000"/>
                <w:sz w:val="22"/>
                <w:lang w:eastAsia="en-GB"/>
              </w:rPr>
            </w:pPr>
            <w:r w:rsidRPr="006642D9">
              <w:rPr>
                <w:rFonts w:eastAsia="Times New Roman" w:cs="Arial"/>
                <w:color w:val="000000"/>
                <w:sz w:val="22"/>
                <w:lang w:eastAsia="en-GB"/>
              </w:rPr>
              <w:t>Waste management</w:t>
            </w:r>
          </w:p>
        </w:tc>
        <w:tc>
          <w:tcPr>
            <w:tcW w:w="732" w:type="pct"/>
            <w:tcBorders>
              <w:top w:val="nil"/>
              <w:left w:val="nil"/>
              <w:bottom w:val="nil"/>
              <w:right w:val="nil"/>
            </w:tcBorders>
            <w:shd w:val="clear" w:color="auto" w:fill="auto"/>
            <w:noWrap/>
            <w:vAlign w:val="bottom"/>
            <w:hideMark/>
          </w:tcPr>
          <w:p w14:paraId="7250E5B8" w14:textId="77777777" w:rsidR="00671685" w:rsidRPr="006642D9" w:rsidRDefault="00671685" w:rsidP="005523F0">
            <w:pPr>
              <w:spacing w:after="0" w:line="240" w:lineRule="auto"/>
              <w:jc w:val="right"/>
              <w:rPr>
                <w:rFonts w:eastAsia="Times New Roman" w:cs="Arial"/>
                <w:color w:val="000000"/>
                <w:sz w:val="22"/>
                <w:lang w:eastAsia="en-GB"/>
              </w:rPr>
            </w:pPr>
            <w:r w:rsidRPr="006642D9">
              <w:rPr>
                <w:rFonts w:eastAsia="Times New Roman" w:cs="Arial"/>
                <w:color w:val="000000"/>
                <w:sz w:val="22"/>
                <w:lang w:eastAsia="en-GB"/>
              </w:rPr>
              <w:t>14</w:t>
            </w:r>
          </w:p>
        </w:tc>
        <w:tc>
          <w:tcPr>
            <w:tcW w:w="1244" w:type="pct"/>
            <w:tcBorders>
              <w:top w:val="nil"/>
              <w:left w:val="nil"/>
              <w:bottom w:val="nil"/>
              <w:right w:val="nil"/>
            </w:tcBorders>
            <w:shd w:val="clear" w:color="auto" w:fill="auto"/>
            <w:noWrap/>
            <w:vAlign w:val="bottom"/>
            <w:hideMark/>
          </w:tcPr>
          <w:p w14:paraId="2489C925" w14:textId="77777777" w:rsidR="00671685" w:rsidRPr="006642D9" w:rsidRDefault="00671685" w:rsidP="00EE6573">
            <w:pPr>
              <w:spacing w:after="0"/>
              <w:jc w:val="right"/>
              <w:rPr>
                <w:rFonts w:eastAsia="Times New Roman" w:cs="Arial"/>
                <w:color w:val="000000"/>
                <w:sz w:val="22"/>
                <w:lang w:eastAsia="en-GB"/>
              </w:rPr>
            </w:pPr>
          </w:p>
        </w:tc>
      </w:tr>
      <w:tr w:rsidR="00671685" w:rsidRPr="006642D9" w14:paraId="10B63AD5" w14:textId="77777777" w:rsidTr="005523F0">
        <w:trPr>
          <w:trHeight w:val="20"/>
        </w:trPr>
        <w:tc>
          <w:tcPr>
            <w:tcW w:w="806" w:type="pct"/>
            <w:vMerge/>
            <w:tcBorders>
              <w:top w:val="nil"/>
              <w:left w:val="nil"/>
              <w:bottom w:val="single" w:sz="4" w:space="0" w:color="000000"/>
              <w:right w:val="nil"/>
            </w:tcBorders>
            <w:vAlign w:val="center"/>
            <w:hideMark/>
          </w:tcPr>
          <w:p w14:paraId="076756BC" w14:textId="77777777" w:rsidR="00671685" w:rsidRPr="006642D9" w:rsidRDefault="00671685" w:rsidP="005523F0">
            <w:pPr>
              <w:spacing w:after="0" w:line="240" w:lineRule="auto"/>
              <w:rPr>
                <w:rFonts w:eastAsia="Times New Roman" w:cs="Arial"/>
                <w:color w:val="000000"/>
                <w:sz w:val="22"/>
                <w:lang w:eastAsia="en-GB"/>
              </w:rPr>
            </w:pPr>
          </w:p>
        </w:tc>
        <w:tc>
          <w:tcPr>
            <w:tcW w:w="2218" w:type="pct"/>
            <w:tcBorders>
              <w:top w:val="nil"/>
              <w:left w:val="nil"/>
              <w:bottom w:val="nil"/>
              <w:right w:val="single" w:sz="4" w:space="0" w:color="auto"/>
            </w:tcBorders>
            <w:shd w:val="clear" w:color="auto" w:fill="auto"/>
            <w:noWrap/>
            <w:vAlign w:val="bottom"/>
            <w:hideMark/>
          </w:tcPr>
          <w:p w14:paraId="22772784" w14:textId="77777777" w:rsidR="00671685" w:rsidRPr="006642D9" w:rsidRDefault="00671685" w:rsidP="005523F0">
            <w:pPr>
              <w:spacing w:after="0" w:line="240" w:lineRule="auto"/>
              <w:rPr>
                <w:rFonts w:eastAsia="Times New Roman" w:cs="Arial"/>
                <w:color w:val="000000"/>
                <w:sz w:val="22"/>
                <w:lang w:eastAsia="en-GB"/>
              </w:rPr>
            </w:pPr>
            <w:r w:rsidRPr="006642D9">
              <w:rPr>
                <w:rFonts w:eastAsia="Times New Roman" w:cs="Arial"/>
                <w:color w:val="000000"/>
                <w:sz w:val="22"/>
                <w:lang w:eastAsia="en-GB"/>
              </w:rPr>
              <w:t>Sustainable development</w:t>
            </w:r>
          </w:p>
        </w:tc>
        <w:tc>
          <w:tcPr>
            <w:tcW w:w="732" w:type="pct"/>
            <w:tcBorders>
              <w:top w:val="nil"/>
              <w:left w:val="nil"/>
              <w:bottom w:val="nil"/>
              <w:right w:val="nil"/>
            </w:tcBorders>
            <w:shd w:val="clear" w:color="auto" w:fill="auto"/>
            <w:noWrap/>
            <w:vAlign w:val="bottom"/>
            <w:hideMark/>
          </w:tcPr>
          <w:p w14:paraId="5033B5CA" w14:textId="77777777" w:rsidR="00671685" w:rsidRPr="006642D9" w:rsidRDefault="00671685" w:rsidP="005523F0">
            <w:pPr>
              <w:spacing w:after="0" w:line="240" w:lineRule="auto"/>
              <w:jc w:val="right"/>
              <w:rPr>
                <w:rFonts w:eastAsia="Times New Roman" w:cs="Arial"/>
                <w:color w:val="000000"/>
                <w:sz w:val="22"/>
                <w:lang w:eastAsia="en-GB"/>
              </w:rPr>
            </w:pPr>
            <w:r w:rsidRPr="006642D9">
              <w:rPr>
                <w:rFonts w:eastAsia="Times New Roman" w:cs="Arial"/>
                <w:color w:val="000000"/>
                <w:sz w:val="22"/>
                <w:lang w:eastAsia="en-GB"/>
              </w:rPr>
              <w:t>12</w:t>
            </w:r>
          </w:p>
        </w:tc>
        <w:tc>
          <w:tcPr>
            <w:tcW w:w="1244" w:type="pct"/>
            <w:tcBorders>
              <w:top w:val="nil"/>
              <w:left w:val="nil"/>
              <w:bottom w:val="nil"/>
              <w:right w:val="nil"/>
            </w:tcBorders>
            <w:shd w:val="clear" w:color="auto" w:fill="auto"/>
            <w:noWrap/>
            <w:vAlign w:val="bottom"/>
            <w:hideMark/>
          </w:tcPr>
          <w:p w14:paraId="6AD1E11E" w14:textId="77777777" w:rsidR="00671685" w:rsidRPr="006642D9" w:rsidRDefault="00671685" w:rsidP="00EE6573">
            <w:pPr>
              <w:spacing w:after="0"/>
              <w:jc w:val="right"/>
              <w:rPr>
                <w:rFonts w:eastAsia="Times New Roman" w:cs="Arial"/>
                <w:color w:val="000000"/>
                <w:sz w:val="22"/>
                <w:lang w:eastAsia="en-GB"/>
              </w:rPr>
            </w:pPr>
          </w:p>
        </w:tc>
      </w:tr>
      <w:tr w:rsidR="00671685" w:rsidRPr="006642D9" w14:paraId="5C57EE67" w14:textId="77777777" w:rsidTr="005523F0">
        <w:trPr>
          <w:trHeight w:val="20"/>
        </w:trPr>
        <w:tc>
          <w:tcPr>
            <w:tcW w:w="806" w:type="pct"/>
            <w:vMerge/>
            <w:tcBorders>
              <w:top w:val="nil"/>
              <w:left w:val="nil"/>
              <w:bottom w:val="single" w:sz="4" w:space="0" w:color="000000"/>
              <w:right w:val="nil"/>
            </w:tcBorders>
            <w:vAlign w:val="center"/>
            <w:hideMark/>
          </w:tcPr>
          <w:p w14:paraId="39FBA577" w14:textId="77777777" w:rsidR="00671685" w:rsidRPr="006642D9" w:rsidRDefault="00671685" w:rsidP="005523F0">
            <w:pPr>
              <w:spacing w:after="0" w:line="240" w:lineRule="auto"/>
              <w:rPr>
                <w:rFonts w:eastAsia="Times New Roman" w:cs="Arial"/>
                <w:color w:val="000000"/>
                <w:sz w:val="22"/>
                <w:lang w:eastAsia="en-GB"/>
              </w:rPr>
            </w:pPr>
          </w:p>
        </w:tc>
        <w:tc>
          <w:tcPr>
            <w:tcW w:w="2218" w:type="pct"/>
            <w:tcBorders>
              <w:top w:val="nil"/>
              <w:left w:val="nil"/>
              <w:bottom w:val="nil"/>
              <w:right w:val="single" w:sz="4" w:space="0" w:color="auto"/>
            </w:tcBorders>
            <w:shd w:val="clear" w:color="auto" w:fill="auto"/>
            <w:noWrap/>
            <w:vAlign w:val="bottom"/>
            <w:hideMark/>
          </w:tcPr>
          <w:p w14:paraId="0607A6E4" w14:textId="77777777" w:rsidR="00671685" w:rsidRPr="006642D9" w:rsidRDefault="00671685" w:rsidP="005523F0">
            <w:pPr>
              <w:spacing w:after="0" w:line="240" w:lineRule="auto"/>
              <w:rPr>
                <w:rFonts w:eastAsia="Times New Roman" w:cs="Arial"/>
                <w:color w:val="000000"/>
                <w:sz w:val="22"/>
                <w:lang w:eastAsia="en-GB"/>
              </w:rPr>
            </w:pPr>
            <w:r w:rsidRPr="006642D9">
              <w:rPr>
                <w:rFonts w:eastAsia="Times New Roman" w:cs="Arial"/>
                <w:color w:val="000000"/>
                <w:sz w:val="22"/>
                <w:lang w:eastAsia="en-GB"/>
              </w:rPr>
              <w:t>Biodiversity</w:t>
            </w:r>
          </w:p>
        </w:tc>
        <w:tc>
          <w:tcPr>
            <w:tcW w:w="732" w:type="pct"/>
            <w:tcBorders>
              <w:top w:val="nil"/>
              <w:left w:val="nil"/>
              <w:bottom w:val="nil"/>
              <w:right w:val="nil"/>
            </w:tcBorders>
            <w:shd w:val="clear" w:color="auto" w:fill="auto"/>
            <w:noWrap/>
            <w:vAlign w:val="bottom"/>
            <w:hideMark/>
          </w:tcPr>
          <w:p w14:paraId="6E9A3871" w14:textId="77777777" w:rsidR="00671685" w:rsidRPr="006642D9" w:rsidRDefault="00671685" w:rsidP="005523F0">
            <w:pPr>
              <w:spacing w:after="0" w:line="240" w:lineRule="auto"/>
              <w:jc w:val="right"/>
              <w:rPr>
                <w:rFonts w:eastAsia="Times New Roman" w:cs="Arial"/>
                <w:color w:val="000000"/>
                <w:sz w:val="22"/>
                <w:lang w:eastAsia="en-GB"/>
              </w:rPr>
            </w:pPr>
            <w:r w:rsidRPr="006642D9">
              <w:rPr>
                <w:rFonts w:eastAsia="Times New Roman" w:cs="Arial"/>
                <w:color w:val="000000"/>
                <w:sz w:val="22"/>
                <w:lang w:eastAsia="en-GB"/>
              </w:rPr>
              <w:t>11</w:t>
            </w:r>
          </w:p>
        </w:tc>
        <w:tc>
          <w:tcPr>
            <w:tcW w:w="1244" w:type="pct"/>
            <w:tcBorders>
              <w:top w:val="nil"/>
              <w:left w:val="nil"/>
              <w:bottom w:val="nil"/>
              <w:right w:val="nil"/>
            </w:tcBorders>
            <w:shd w:val="clear" w:color="auto" w:fill="auto"/>
            <w:noWrap/>
            <w:vAlign w:val="bottom"/>
            <w:hideMark/>
          </w:tcPr>
          <w:p w14:paraId="2D74290F" w14:textId="77777777" w:rsidR="00671685" w:rsidRPr="006642D9" w:rsidRDefault="00671685" w:rsidP="00EE6573">
            <w:pPr>
              <w:spacing w:after="0"/>
              <w:jc w:val="right"/>
              <w:rPr>
                <w:rFonts w:eastAsia="Times New Roman" w:cs="Arial"/>
                <w:color w:val="000000"/>
                <w:sz w:val="20"/>
                <w:szCs w:val="20"/>
                <w:lang w:eastAsia="en-GB"/>
              </w:rPr>
            </w:pPr>
          </w:p>
        </w:tc>
      </w:tr>
      <w:tr w:rsidR="00671685" w:rsidRPr="006642D9" w14:paraId="252D4F59" w14:textId="77777777" w:rsidTr="005523F0">
        <w:trPr>
          <w:trHeight w:val="20"/>
        </w:trPr>
        <w:tc>
          <w:tcPr>
            <w:tcW w:w="806" w:type="pct"/>
            <w:vMerge/>
            <w:tcBorders>
              <w:top w:val="nil"/>
              <w:left w:val="nil"/>
              <w:bottom w:val="single" w:sz="4" w:space="0" w:color="000000"/>
              <w:right w:val="nil"/>
            </w:tcBorders>
            <w:vAlign w:val="center"/>
            <w:hideMark/>
          </w:tcPr>
          <w:p w14:paraId="3461C9F9" w14:textId="77777777" w:rsidR="00671685" w:rsidRPr="006642D9" w:rsidRDefault="00671685" w:rsidP="005523F0">
            <w:pPr>
              <w:spacing w:after="0" w:line="240" w:lineRule="auto"/>
              <w:rPr>
                <w:rFonts w:eastAsia="Times New Roman" w:cs="Arial"/>
                <w:color w:val="000000"/>
                <w:sz w:val="22"/>
                <w:lang w:eastAsia="en-GB"/>
              </w:rPr>
            </w:pPr>
          </w:p>
        </w:tc>
        <w:tc>
          <w:tcPr>
            <w:tcW w:w="2218" w:type="pct"/>
            <w:tcBorders>
              <w:top w:val="nil"/>
              <w:left w:val="nil"/>
              <w:bottom w:val="single" w:sz="4" w:space="0" w:color="auto"/>
              <w:right w:val="single" w:sz="4" w:space="0" w:color="auto"/>
            </w:tcBorders>
            <w:shd w:val="clear" w:color="auto" w:fill="auto"/>
            <w:noWrap/>
            <w:vAlign w:val="bottom"/>
            <w:hideMark/>
          </w:tcPr>
          <w:p w14:paraId="268E2628" w14:textId="77777777" w:rsidR="00671685" w:rsidRPr="006642D9" w:rsidRDefault="00671685" w:rsidP="005523F0">
            <w:pPr>
              <w:spacing w:after="0" w:line="240" w:lineRule="auto"/>
              <w:rPr>
                <w:rFonts w:eastAsia="Times New Roman" w:cs="Arial"/>
                <w:color w:val="000000"/>
                <w:sz w:val="22"/>
                <w:lang w:eastAsia="en-GB"/>
              </w:rPr>
            </w:pPr>
            <w:r w:rsidRPr="006642D9">
              <w:rPr>
                <w:rFonts w:eastAsia="Times New Roman" w:cs="Arial"/>
                <w:color w:val="000000"/>
                <w:sz w:val="22"/>
                <w:lang w:eastAsia="en-GB"/>
              </w:rPr>
              <w:t xml:space="preserve">Other sub-themes with &lt;10 </w:t>
            </w:r>
            <w:r>
              <w:rPr>
                <w:rFonts w:eastAsia="Times New Roman" w:cs="Arial"/>
                <w:color w:val="000000"/>
                <w:sz w:val="22"/>
                <w:lang w:eastAsia="en-GB"/>
              </w:rPr>
              <w:t>comments</w:t>
            </w:r>
            <w:r w:rsidRPr="006642D9">
              <w:rPr>
                <w:rFonts w:eastAsia="Times New Roman" w:cs="Arial"/>
                <w:color w:val="000000"/>
                <w:sz w:val="22"/>
                <w:lang w:eastAsia="en-GB"/>
              </w:rPr>
              <w:t>*</w:t>
            </w:r>
          </w:p>
        </w:tc>
        <w:tc>
          <w:tcPr>
            <w:tcW w:w="732" w:type="pct"/>
            <w:tcBorders>
              <w:top w:val="nil"/>
              <w:left w:val="nil"/>
              <w:bottom w:val="single" w:sz="4" w:space="0" w:color="auto"/>
              <w:right w:val="nil"/>
            </w:tcBorders>
            <w:shd w:val="clear" w:color="auto" w:fill="auto"/>
            <w:noWrap/>
            <w:vAlign w:val="bottom"/>
            <w:hideMark/>
          </w:tcPr>
          <w:p w14:paraId="365A980F" w14:textId="77777777" w:rsidR="00671685" w:rsidRPr="006642D9" w:rsidRDefault="00671685" w:rsidP="005523F0">
            <w:pPr>
              <w:spacing w:after="0" w:line="240" w:lineRule="auto"/>
              <w:jc w:val="right"/>
              <w:rPr>
                <w:rFonts w:eastAsia="Times New Roman" w:cs="Arial"/>
                <w:color w:val="000000"/>
                <w:sz w:val="22"/>
                <w:lang w:eastAsia="en-GB"/>
              </w:rPr>
            </w:pPr>
            <w:r w:rsidRPr="006642D9">
              <w:rPr>
                <w:rFonts w:eastAsia="Times New Roman" w:cs="Arial"/>
                <w:color w:val="000000"/>
                <w:sz w:val="22"/>
                <w:lang w:eastAsia="en-GB"/>
              </w:rPr>
              <w:t>53</w:t>
            </w:r>
          </w:p>
        </w:tc>
        <w:tc>
          <w:tcPr>
            <w:tcW w:w="1244" w:type="pct"/>
            <w:tcBorders>
              <w:top w:val="nil"/>
              <w:left w:val="nil"/>
              <w:bottom w:val="nil"/>
              <w:right w:val="nil"/>
            </w:tcBorders>
            <w:shd w:val="clear" w:color="auto" w:fill="auto"/>
            <w:noWrap/>
            <w:vAlign w:val="bottom"/>
            <w:hideMark/>
          </w:tcPr>
          <w:p w14:paraId="4C8854E2" w14:textId="77777777" w:rsidR="00671685" w:rsidRPr="006642D9" w:rsidRDefault="00671685" w:rsidP="00EE6573">
            <w:pPr>
              <w:spacing w:after="0"/>
              <w:rPr>
                <w:rFonts w:eastAsia="Times New Roman" w:cs="Arial"/>
                <w:color w:val="000000"/>
                <w:sz w:val="20"/>
                <w:szCs w:val="20"/>
                <w:lang w:eastAsia="en-GB"/>
              </w:rPr>
            </w:pPr>
            <w:r w:rsidRPr="006642D9">
              <w:rPr>
                <w:rFonts w:eastAsia="Times New Roman" w:cs="Arial"/>
                <w:color w:val="000000"/>
                <w:sz w:val="20"/>
                <w:szCs w:val="20"/>
                <w:lang w:eastAsia="en-GB"/>
              </w:rPr>
              <w:t>*covers 24 sub-themes</w:t>
            </w:r>
          </w:p>
        </w:tc>
      </w:tr>
      <w:tr w:rsidR="00671685" w:rsidRPr="006642D9" w14:paraId="2E85200A" w14:textId="77777777" w:rsidTr="005523F0">
        <w:trPr>
          <w:trHeight w:val="20"/>
        </w:trPr>
        <w:tc>
          <w:tcPr>
            <w:tcW w:w="806" w:type="pct"/>
            <w:vMerge w:val="restart"/>
            <w:tcBorders>
              <w:top w:val="nil"/>
              <w:left w:val="nil"/>
              <w:bottom w:val="single" w:sz="4" w:space="0" w:color="000000"/>
              <w:right w:val="nil"/>
            </w:tcBorders>
            <w:shd w:val="clear" w:color="auto" w:fill="auto"/>
            <w:noWrap/>
            <w:vAlign w:val="center"/>
            <w:hideMark/>
          </w:tcPr>
          <w:p w14:paraId="5649DCBA" w14:textId="77777777" w:rsidR="00671685" w:rsidRPr="006642D9" w:rsidRDefault="00671685" w:rsidP="005523F0">
            <w:pPr>
              <w:spacing w:after="0" w:line="240" w:lineRule="auto"/>
              <w:rPr>
                <w:rFonts w:eastAsia="Times New Roman" w:cs="Arial"/>
                <w:color w:val="000000"/>
                <w:sz w:val="22"/>
                <w:lang w:eastAsia="en-GB"/>
              </w:rPr>
            </w:pPr>
            <w:r w:rsidRPr="006642D9">
              <w:rPr>
                <w:rFonts w:eastAsia="Times New Roman" w:cs="Arial"/>
                <w:color w:val="000000"/>
                <w:sz w:val="22"/>
                <w:lang w:eastAsia="en-GB"/>
              </w:rPr>
              <w:t>Poverty</w:t>
            </w:r>
          </w:p>
        </w:tc>
        <w:tc>
          <w:tcPr>
            <w:tcW w:w="2218" w:type="pct"/>
            <w:tcBorders>
              <w:top w:val="nil"/>
              <w:left w:val="nil"/>
              <w:bottom w:val="nil"/>
              <w:right w:val="single" w:sz="4" w:space="0" w:color="auto"/>
            </w:tcBorders>
            <w:shd w:val="clear" w:color="auto" w:fill="auto"/>
            <w:noWrap/>
            <w:vAlign w:val="bottom"/>
            <w:hideMark/>
          </w:tcPr>
          <w:p w14:paraId="6AA5ABC7" w14:textId="77777777" w:rsidR="00671685" w:rsidRPr="006642D9" w:rsidRDefault="00671685" w:rsidP="005523F0">
            <w:pPr>
              <w:spacing w:after="0" w:line="240" w:lineRule="auto"/>
              <w:rPr>
                <w:rFonts w:eastAsia="Times New Roman" w:cs="Arial"/>
                <w:color w:val="000000"/>
                <w:sz w:val="22"/>
                <w:lang w:eastAsia="en-GB"/>
              </w:rPr>
            </w:pPr>
            <w:r w:rsidRPr="006642D9">
              <w:rPr>
                <w:rFonts w:eastAsia="Times New Roman" w:cs="Arial"/>
                <w:color w:val="000000"/>
                <w:sz w:val="22"/>
                <w:lang w:eastAsia="en-GB"/>
              </w:rPr>
              <w:t>Routes out of poverty</w:t>
            </w:r>
          </w:p>
        </w:tc>
        <w:tc>
          <w:tcPr>
            <w:tcW w:w="732" w:type="pct"/>
            <w:tcBorders>
              <w:top w:val="nil"/>
              <w:left w:val="nil"/>
              <w:bottom w:val="nil"/>
              <w:right w:val="nil"/>
            </w:tcBorders>
            <w:shd w:val="clear" w:color="auto" w:fill="auto"/>
            <w:noWrap/>
            <w:vAlign w:val="bottom"/>
            <w:hideMark/>
          </w:tcPr>
          <w:p w14:paraId="70BBD3D2" w14:textId="77777777" w:rsidR="00671685" w:rsidRPr="006642D9" w:rsidRDefault="00671685" w:rsidP="005523F0">
            <w:pPr>
              <w:spacing w:after="0" w:line="240" w:lineRule="auto"/>
              <w:jc w:val="right"/>
              <w:rPr>
                <w:rFonts w:eastAsia="Times New Roman" w:cs="Arial"/>
                <w:color w:val="000000"/>
                <w:sz w:val="22"/>
                <w:lang w:eastAsia="en-GB"/>
              </w:rPr>
            </w:pPr>
            <w:r w:rsidRPr="006642D9">
              <w:rPr>
                <w:rFonts w:eastAsia="Times New Roman" w:cs="Arial"/>
                <w:color w:val="000000"/>
                <w:sz w:val="22"/>
                <w:lang w:eastAsia="en-GB"/>
              </w:rPr>
              <w:t>18</w:t>
            </w:r>
          </w:p>
        </w:tc>
        <w:tc>
          <w:tcPr>
            <w:tcW w:w="1244" w:type="pct"/>
            <w:tcBorders>
              <w:top w:val="nil"/>
              <w:left w:val="nil"/>
              <w:bottom w:val="nil"/>
              <w:right w:val="nil"/>
            </w:tcBorders>
            <w:shd w:val="clear" w:color="auto" w:fill="auto"/>
            <w:noWrap/>
            <w:vAlign w:val="bottom"/>
            <w:hideMark/>
          </w:tcPr>
          <w:p w14:paraId="70BA1A05" w14:textId="77777777" w:rsidR="00671685" w:rsidRPr="006642D9" w:rsidRDefault="00671685" w:rsidP="00EE6573">
            <w:pPr>
              <w:spacing w:after="0"/>
              <w:jc w:val="right"/>
              <w:rPr>
                <w:rFonts w:eastAsia="Times New Roman" w:cs="Arial"/>
                <w:color w:val="000000"/>
                <w:sz w:val="20"/>
                <w:szCs w:val="20"/>
                <w:lang w:eastAsia="en-GB"/>
              </w:rPr>
            </w:pPr>
          </w:p>
        </w:tc>
      </w:tr>
      <w:tr w:rsidR="00671685" w:rsidRPr="006642D9" w14:paraId="2A8F0D75" w14:textId="77777777" w:rsidTr="005523F0">
        <w:trPr>
          <w:trHeight w:val="20"/>
        </w:trPr>
        <w:tc>
          <w:tcPr>
            <w:tcW w:w="806" w:type="pct"/>
            <w:vMerge/>
            <w:tcBorders>
              <w:top w:val="nil"/>
              <w:left w:val="nil"/>
              <w:bottom w:val="single" w:sz="4" w:space="0" w:color="000000"/>
              <w:right w:val="nil"/>
            </w:tcBorders>
            <w:vAlign w:val="center"/>
            <w:hideMark/>
          </w:tcPr>
          <w:p w14:paraId="442ADA9A" w14:textId="77777777" w:rsidR="00671685" w:rsidRPr="006642D9" w:rsidRDefault="00671685" w:rsidP="005523F0">
            <w:pPr>
              <w:spacing w:after="0" w:line="240" w:lineRule="auto"/>
              <w:rPr>
                <w:rFonts w:eastAsia="Times New Roman" w:cs="Arial"/>
                <w:color w:val="000000"/>
                <w:sz w:val="22"/>
                <w:lang w:eastAsia="en-GB"/>
              </w:rPr>
            </w:pPr>
          </w:p>
        </w:tc>
        <w:tc>
          <w:tcPr>
            <w:tcW w:w="2218" w:type="pct"/>
            <w:tcBorders>
              <w:top w:val="nil"/>
              <w:left w:val="nil"/>
              <w:bottom w:val="nil"/>
              <w:right w:val="single" w:sz="4" w:space="0" w:color="auto"/>
            </w:tcBorders>
            <w:shd w:val="clear" w:color="auto" w:fill="auto"/>
            <w:noWrap/>
            <w:vAlign w:val="bottom"/>
            <w:hideMark/>
          </w:tcPr>
          <w:p w14:paraId="3B111DE9" w14:textId="77777777" w:rsidR="00671685" w:rsidRPr="006642D9" w:rsidRDefault="00671685" w:rsidP="005523F0">
            <w:pPr>
              <w:spacing w:after="0" w:line="240" w:lineRule="auto"/>
              <w:rPr>
                <w:rFonts w:eastAsia="Times New Roman" w:cs="Arial"/>
                <w:color w:val="000000"/>
                <w:sz w:val="22"/>
                <w:lang w:eastAsia="en-GB"/>
              </w:rPr>
            </w:pPr>
            <w:r w:rsidRPr="006642D9">
              <w:rPr>
                <w:rFonts w:eastAsia="Times New Roman" w:cs="Arial"/>
                <w:color w:val="000000"/>
                <w:sz w:val="22"/>
                <w:lang w:eastAsia="en-GB"/>
              </w:rPr>
              <w:t>Change the outcome language</w:t>
            </w:r>
          </w:p>
        </w:tc>
        <w:tc>
          <w:tcPr>
            <w:tcW w:w="732" w:type="pct"/>
            <w:tcBorders>
              <w:top w:val="nil"/>
              <w:left w:val="nil"/>
              <w:bottom w:val="nil"/>
              <w:right w:val="nil"/>
            </w:tcBorders>
            <w:shd w:val="clear" w:color="auto" w:fill="auto"/>
            <w:noWrap/>
            <w:vAlign w:val="bottom"/>
            <w:hideMark/>
          </w:tcPr>
          <w:p w14:paraId="1AB556ED" w14:textId="77777777" w:rsidR="00671685" w:rsidRPr="006642D9" w:rsidRDefault="00671685" w:rsidP="005523F0">
            <w:pPr>
              <w:spacing w:after="0" w:line="240" w:lineRule="auto"/>
              <w:jc w:val="right"/>
              <w:rPr>
                <w:rFonts w:eastAsia="Times New Roman" w:cs="Arial"/>
                <w:color w:val="000000"/>
                <w:sz w:val="22"/>
                <w:lang w:eastAsia="en-GB"/>
              </w:rPr>
            </w:pPr>
            <w:r w:rsidRPr="006642D9">
              <w:rPr>
                <w:rFonts w:eastAsia="Times New Roman" w:cs="Arial"/>
                <w:color w:val="000000"/>
                <w:sz w:val="22"/>
                <w:lang w:eastAsia="en-GB"/>
              </w:rPr>
              <w:t>14</w:t>
            </w:r>
          </w:p>
        </w:tc>
        <w:tc>
          <w:tcPr>
            <w:tcW w:w="1244" w:type="pct"/>
            <w:tcBorders>
              <w:top w:val="nil"/>
              <w:left w:val="nil"/>
              <w:bottom w:val="nil"/>
              <w:right w:val="nil"/>
            </w:tcBorders>
            <w:shd w:val="clear" w:color="auto" w:fill="auto"/>
            <w:noWrap/>
            <w:vAlign w:val="bottom"/>
            <w:hideMark/>
          </w:tcPr>
          <w:p w14:paraId="39D48F6D" w14:textId="77777777" w:rsidR="00671685" w:rsidRPr="006642D9" w:rsidRDefault="00671685" w:rsidP="00EE6573">
            <w:pPr>
              <w:spacing w:after="0"/>
              <w:jc w:val="right"/>
              <w:rPr>
                <w:rFonts w:eastAsia="Times New Roman" w:cs="Arial"/>
                <w:color w:val="000000"/>
                <w:sz w:val="20"/>
                <w:szCs w:val="20"/>
                <w:lang w:eastAsia="en-GB"/>
              </w:rPr>
            </w:pPr>
          </w:p>
        </w:tc>
      </w:tr>
      <w:tr w:rsidR="00671685" w:rsidRPr="006642D9" w14:paraId="096FE8E4" w14:textId="77777777" w:rsidTr="005523F0">
        <w:trPr>
          <w:trHeight w:val="20"/>
        </w:trPr>
        <w:tc>
          <w:tcPr>
            <w:tcW w:w="806" w:type="pct"/>
            <w:vMerge/>
            <w:tcBorders>
              <w:top w:val="nil"/>
              <w:left w:val="nil"/>
              <w:bottom w:val="single" w:sz="4" w:space="0" w:color="000000"/>
              <w:right w:val="nil"/>
            </w:tcBorders>
            <w:vAlign w:val="center"/>
            <w:hideMark/>
          </w:tcPr>
          <w:p w14:paraId="4D041892" w14:textId="77777777" w:rsidR="00671685" w:rsidRPr="006642D9" w:rsidRDefault="00671685" w:rsidP="005523F0">
            <w:pPr>
              <w:spacing w:after="0" w:line="240" w:lineRule="auto"/>
              <w:rPr>
                <w:rFonts w:eastAsia="Times New Roman" w:cs="Arial"/>
                <w:color w:val="000000"/>
                <w:sz w:val="22"/>
                <w:lang w:eastAsia="en-GB"/>
              </w:rPr>
            </w:pPr>
          </w:p>
        </w:tc>
        <w:tc>
          <w:tcPr>
            <w:tcW w:w="2218" w:type="pct"/>
            <w:tcBorders>
              <w:top w:val="nil"/>
              <w:left w:val="nil"/>
              <w:bottom w:val="nil"/>
              <w:right w:val="single" w:sz="4" w:space="0" w:color="auto"/>
            </w:tcBorders>
            <w:shd w:val="clear" w:color="auto" w:fill="auto"/>
            <w:noWrap/>
            <w:vAlign w:val="bottom"/>
            <w:hideMark/>
          </w:tcPr>
          <w:p w14:paraId="312F756D" w14:textId="77777777" w:rsidR="00671685" w:rsidRPr="006642D9" w:rsidRDefault="00671685" w:rsidP="005523F0">
            <w:pPr>
              <w:spacing w:after="0" w:line="240" w:lineRule="auto"/>
              <w:rPr>
                <w:rFonts w:eastAsia="Times New Roman" w:cs="Arial"/>
                <w:color w:val="000000"/>
                <w:sz w:val="22"/>
                <w:lang w:eastAsia="en-GB"/>
              </w:rPr>
            </w:pPr>
            <w:r w:rsidRPr="006642D9">
              <w:rPr>
                <w:rFonts w:eastAsia="Times New Roman" w:cs="Arial"/>
                <w:color w:val="000000"/>
                <w:sz w:val="22"/>
                <w:lang w:eastAsia="en-GB"/>
              </w:rPr>
              <w:t>Food poverty</w:t>
            </w:r>
          </w:p>
        </w:tc>
        <w:tc>
          <w:tcPr>
            <w:tcW w:w="732" w:type="pct"/>
            <w:tcBorders>
              <w:top w:val="nil"/>
              <w:left w:val="nil"/>
              <w:bottom w:val="nil"/>
              <w:right w:val="nil"/>
            </w:tcBorders>
            <w:shd w:val="clear" w:color="auto" w:fill="auto"/>
            <w:noWrap/>
            <w:vAlign w:val="bottom"/>
            <w:hideMark/>
          </w:tcPr>
          <w:p w14:paraId="04B8AF04" w14:textId="77777777" w:rsidR="00671685" w:rsidRPr="006642D9" w:rsidRDefault="00671685" w:rsidP="005523F0">
            <w:pPr>
              <w:spacing w:after="0" w:line="240" w:lineRule="auto"/>
              <w:jc w:val="right"/>
              <w:rPr>
                <w:rFonts w:eastAsia="Times New Roman" w:cs="Arial"/>
                <w:color w:val="000000"/>
                <w:sz w:val="22"/>
                <w:lang w:eastAsia="en-GB"/>
              </w:rPr>
            </w:pPr>
            <w:r w:rsidRPr="006642D9">
              <w:rPr>
                <w:rFonts w:eastAsia="Times New Roman" w:cs="Arial"/>
                <w:color w:val="000000"/>
                <w:sz w:val="22"/>
                <w:lang w:eastAsia="en-GB"/>
              </w:rPr>
              <w:t>11</w:t>
            </w:r>
          </w:p>
        </w:tc>
        <w:tc>
          <w:tcPr>
            <w:tcW w:w="1244" w:type="pct"/>
            <w:tcBorders>
              <w:top w:val="nil"/>
              <w:left w:val="nil"/>
              <w:bottom w:val="nil"/>
              <w:right w:val="nil"/>
            </w:tcBorders>
            <w:shd w:val="clear" w:color="auto" w:fill="auto"/>
            <w:noWrap/>
            <w:vAlign w:val="bottom"/>
            <w:hideMark/>
          </w:tcPr>
          <w:p w14:paraId="3C1EECD1" w14:textId="77777777" w:rsidR="00671685" w:rsidRPr="006642D9" w:rsidRDefault="00671685" w:rsidP="00EE6573">
            <w:pPr>
              <w:spacing w:after="0"/>
              <w:jc w:val="right"/>
              <w:rPr>
                <w:rFonts w:eastAsia="Times New Roman" w:cs="Arial"/>
                <w:color w:val="000000"/>
                <w:sz w:val="20"/>
                <w:szCs w:val="20"/>
                <w:lang w:eastAsia="en-GB"/>
              </w:rPr>
            </w:pPr>
          </w:p>
        </w:tc>
      </w:tr>
      <w:tr w:rsidR="00671685" w:rsidRPr="006642D9" w14:paraId="515F610E" w14:textId="77777777" w:rsidTr="005523F0">
        <w:trPr>
          <w:trHeight w:val="20"/>
        </w:trPr>
        <w:tc>
          <w:tcPr>
            <w:tcW w:w="806" w:type="pct"/>
            <w:vMerge/>
            <w:tcBorders>
              <w:top w:val="nil"/>
              <w:left w:val="nil"/>
              <w:bottom w:val="single" w:sz="4" w:space="0" w:color="000000"/>
              <w:right w:val="nil"/>
            </w:tcBorders>
            <w:vAlign w:val="center"/>
            <w:hideMark/>
          </w:tcPr>
          <w:p w14:paraId="254639F0" w14:textId="77777777" w:rsidR="00671685" w:rsidRPr="006642D9" w:rsidRDefault="00671685" w:rsidP="005523F0">
            <w:pPr>
              <w:spacing w:after="0" w:line="240" w:lineRule="auto"/>
              <w:rPr>
                <w:rFonts w:eastAsia="Times New Roman" w:cs="Arial"/>
                <w:color w:val="000000"/>
                <w:sz w:val="22"/>
                <w:lang w:eastAsia="en-GB"/>
              </w:rPr>
            </w:pPr>
          </w:p>
        </w:tc>
        <w:tc>
          <w:tcPr>
            <w:tcW w:w="2218" w:type="pct"/>
            <w:tcBorders>
              <w:top w:val="nil"/>
              <w:left w:val="nil"/>
              <w:bottom w:val="nil"/>
              <w:right w:val="single" w:sz="4" w:space="0" w:color="auto"/>
            </w:tcBorders>
            <w:shd w:val="clear" w:color="auto" w:fill="auto"/>
            <w:noWrap/>
            <w:vAlign w:val="bottom"/>
            <w:hideMark/>
          </w:tcPr>
          <w:p w14:paraId="12296E21" w14:textId="77777777" w:rsidR="00671685" w:rsidRPr="006642D9" w:rsidRDefault="00671685" w:rsidP="005523F0">
            <w:pPr>
              <w:spacing w:after="0" w:line="240" w:lineRule="auto"/>
              <w:rPr>
                <w:rFonts w:eastAsia="Times New Roman" w:cs="Arial"/>
                <w:color w:val="000000"/>
                <w:sz w:val="22"/>
                <w:lang w:eastAsia="en-GB"/>
              </w:rPr>
            </w:pPr>
            <w:r w:rsidRPr="006642D9">
              <w:rPr>
                <w:rFonts w:eastAsia="Times New Roman" w:cs="Arial"/>
                <w:color w:val="000000"/>
                <w:sz w:val="22"/>
                <w:lang w:eastAsia="en-GB"/>
              </w:rPr>
              <w:t>Finances</w:t>
            </w:r>
          </w:p>
        </w:tc>
        <w:tc>
          <w:tcPr>
            <w:tcW w:w="732" w:type="pct"/>
            <w:tcBorders>
              <w:top w:val="nil"/>
              <w:left w:val="nil"/>
              <w:bottom w:val="nil"/>
              <w:right w:val="nil"/>
            </w:tcBorders>
            <w:shd w:val="clear" w:color="auto" w:fill="auto"/>
            <w:noWrap/>
            <w:vAlign w:val="bottom"/>
            <w:hideMark/>
          </w:tcPr>
          <w:p w14:paraId="5A729578" w14:textId="77777777" w:rsidR="00671685" w:rsidRPr="006642D9" w:rsidRDefault="00671685" w:rsidP="005523F0">
            <w:pPr>
              <w:spacing w:after="0" w:line="240" w:lineRule="auto"/>
              <w:jc w:val="right"/>
              <w:rPr>
                <w:rFonts w:eastAsia="Times New Roman" w:cs="Arial"/>
                <w:color w:val="000000"/>
                <w:sz w:val="22"/>
                <w:lang w:eastAsia="en-GB"/>
              </w:rPr>
            </w:pPr>
            <w:r w:rsidRPr="006642D9">
              <w:rPr>
                <w:rFonts w:eastAsia="Times New Roman" w:cs="Arial"/>
                <w:color w:val="000000"/>
                <w:sz w:val="22"/>
                <w:lang w:eastAsia="en-GB"/>
              </w:rPr>
              <w:t>10</w:t>
            </w:r>
          </w:p>
        </w:tc>
        <w:tc>
          <w:tcPr>
            <w:tcW w:w="1244" w:type="pct"/>
            <w:tcBorders>
              <w:top w:val="nil"/>
              <w:left w:val="nil"/>
              <w:bottom w:val="nil"/>
              <w:right w:val="nil"/>
            </w:tcBorders>
            <w:shd w:val="clear" w:color="auto" w:fill="auto"/>
            <w:noWrap/>
            <w:vAlign w:val="bottom"/>
            <w:hideMark/>
          </w:tcPr>
          <w:p w14:paraId="78DD003F" w14:textId="77777777" w:rsidR="00671685" w:rsidRPr="006642D9" w:rsidRDefault="00671685" w:rsidP="00EE6573">
            <w:pPr>
              <w:spacing w:after="0"/>
              <w:jc w:val="right"/>
              <w:rPr>
                <w:rFonts w:eastAsia="Times New Roman" w:cs="Arial"/>
                <w:color w:val="000000"/>
                <w:sz w:val="20"/>
                <w:szCs w:val="20"/>
                <w:lang w:eastAsia="en-GB"/>
              </w:rPr>
            </w:pPr>
          </w:p>
        </w:tc>
      </w:tr>
      <w:tr w:rsidR="00671685" w:rsidRPr="006642D9" w14:paraId="7F8B74D6" w14:textId="77777777" w:rsidTr="005523F0">
        <w:trPr>
          <w:trHeight w:val="20"/>
        </w:trPr>
        <w:tc>
          <w:tcPr>
            <w:tcW w:w="806" w:type="pct"/>
            <w:vMerge/>
            <w:tcBorders>
              <w:top w:val="nil"/>
              <w:left w:val="nil"/>
              <w:bottom w:val="single" w:sz="4" w:space="0" w:color="000000"/>
              <w:right w:val="nil"/>
            </w:tcBorders>
            <w:vAlign w:val="center"/>
            <w:hideMark/>
          </w:tcPr>
          <w:p w14:paraId="531B2CC7" w14:textId="77777777" w:rsidR="00671685" w:rsidRPr="006642D9" w:rsidRDefault="00671685" w:rsidP="005523F0">
            <w:pPr>
              <w:spacing w:after="0" w:line="240" w:lineRule="auto"/>
              <w:rPr>
                <w:rFonts w:eastAsia="Times New Roman" w:cs="Arial"/>
                <w:color w:val="000000"/>
                <w:sz w:val="22"/>
                <w:lang w:eastAsia="en-GB"/>
              </w:rPr>
            </w:pPr>
          </w:p>
        </w:tc>
        <w:tc>
          <w:tcPr>
            <w:tcW w:w="2218" w:type="pct"/>
            <w:tcBorders>
              <w:top w:val="nil"/>
              <w:left w:val="nil"/>
              <w:bottom w:val="nil"/>
              <w:right w:val="single" w:sz="4" w:space="0" w:color="auto"/>
            </w:tcBorders>
            <w:shd w:val="clear" w:color="auto" w:fill="auto"/>
            <w:noWrap/>
            <w:vAlign w:val="bottom"/>
            <w:hideMark/>
          </w:tcPr>
          <w:p w14:paraId="5491AE33" w14:textId="77777777" w:rsidR="00671685" w:rsidRPr="006642D9" w:rsidRDefault="00671685" w:rsidP="005523F0">
            <w:pPr>
              <w:spacing w:after="0" w:line="240" w:lineRule="auto"/>
              <w:rPr>
                <w:rFonts w:eastAsia="Times New Roman" w:cs="Arial"/>
                <w:color w:val="000000"/>
                <w:sz w:val="22"/>
                <w:lang w:eastAsia="en-GB"/>
              </w:rPr>
            </w:pPr>
            <w:r w:rsidRPr="006642D9">
              <w:rPr>
                <w:rFonts w:eastAsia="Times New Roman" w:cs="Arial"/>
                <w:color w:val="000000"/>
                <w:sz w:val="22"/>
                <w:lang w:eastAsia="en-GB"/>
              </w:rPr>
              <w:t>Support</w:t>
            </w:r>
          </w:p>
        </w:tc>
        <w:tc>
          <w:tcPr>
            <w:tcW w:w="732" w:type="pct"/>
            <w:tcBorders>
              <w:top w:val="nil"/>
              <w:left w:val="nil"/>
              <w:bottom w:val="nil"/>
              <w:right w:val="nil"/>
            </w:tcBorders>
            <w:shd w:val="clear" w:color="auto" w:fill="auto"/>
            <w:noWrap/>
            <w:vAlign w:val="bottom"/>
            <w:hideMark/>
          </w:tcPr>
          <w:p w14:paraId="73D4C78C" w14:textId="77777777" w:rsidR="00671685" w:rsidRPr="006642D9" w:rsidRDefault="00671685" w:rsidP="005523F0">
            <w:pPr>
              <w:spacing w:after="0" w:line="240" w:lineRule="auto"/>
              <w:jc w:val="right"/>
              <w:rPr>
                <w:rFonts w:eastAsia="Times New Roman" w:cs="Arial"/>
                <w:color w:val="000000"/>
                <w:sz w:val="22"/>
                <w:lang w:eastAsia="en-GB"/>
              </w:rPr>
            </w:pPr>
            <w:r w:rsidRPr="006642D9">
              <w:rPr>
                <w:rFonts w:eastAsia="Times New Roman" w:cs="Arial"/>
                <w:color w:val="000000"/>
                <w:sz w:val="22"/>
                <w:lang w:eastAsia="en-GB"/>
              </w:rPr>
              <w:t>10</w:t>
            </w:r>
          </w:p>
        </w:tc>
        <w:tc>
          <w:tcPr>
            <w:tcW w:w="1244" w:type="pct"/>
            <w:tcBorders>
              <w:top w:val="nil"/>
              <w:left w:val="nil"/>
              <w:bottom w:val="nil"/>
              <w:right w:val="nil"/>
            </w:tcBorders>
            <w:shd w:val="clear" w:color="auto" w:fill="auto"/>
            <w:noWrap/>
            <w:vAlign w:val="bottom"/>
            <w:hideMark/>
          </w:tcPr>
          <w:p w14:paraId="44F82AB7" w14:textId="77777777" w:rsidR="00671685" w:rsidRPr="006642D9" w:rsidRDefault="00671685" w:rsidP="00EE6573">
            <w:pPr>
              <w:spacing w:after="0"/>
              <w:jc w:val="right"/>
              <w:rPr>
                <w:rFonts w:eastAsia="Times New Roman" w:cs="Arial"/>
                <w:color w:val="000000"/>
                <w:sz w:val="20"/>
                <w:szCs w:val="20"/>
                <w:lang w:eastAsia="en-GB"/>
              </w:rPr>
            </w:pPr>
          </w:p>
        </w:tc>
      </w:tr>
      <w:tr w:rsidR="00671685" w:rsidRPr="006642D9" w14:paraId="621E0DA6" w14:textId="77777777" w:rsidTr="005523F0">
        <w:trPr>
          <w:trHeight w:val="20"/>
        </w:trPr>
        <w:tc>
          <w:tcPr>
            <w:tcW w:w="806" w:type="pct"/>
            <w:vMerge/>
            <w:tcBorders>
              <w:top w:val="nil"/>
              <w:left w:val="nil"/>
              <w:bottom w:val="single" w:sz="4" w:space="0" w:color="000000"/>
              <w:right w:val="nil"/>
            </w:tcBorders>
            <w:vAlign w:val="center"/>
            <w:hideMark/>
          </w:tcPr>
          <w:p w14:paraId="240E2516" w14:textId="77777777" w:rsidR="00671685" w:rsidRPr="006642D9" w:rsidRDefault="00671685" w:rsidP="005523F0">
            <w:pPr>
              <w:spacing w:after="0" w:line="240" w:lineRule="auto"/>
              <w:rPr>
                <w:rFonts w:eastAsia="Times New Roman" w:cs="Arial"/>
                <w:color w:val="000000"/>
                <w:sz w:val="22"/>
                <w:lang w:eastAsia="en-GB"/>
              </w:rPr>
            </w:pPr>
          </w:p>
        </w:tc>
        <w:tc>
          <w:tcPr>
            <w:tcW w:w="2218" w:type="pct"/>
            <w:tcBorders>
              <w:top w:val="nil"/>
              <w:left w:val="nil"/>
              <w:bottom w:val="single" w:sz="4" w:space="0" w:color="auto"/>
              <w:right w:val="single" w:sz="4" w:space="0" w:color="auto"/>
            </w:tcBorders>
            <w:shd w:val="clear" w:color="auto" w:fill="auto"/>
            <w:noWrap/>
            <w:vAlign w:val="bottom"/>
            <w:hideMark/>
          </w:tcPr>
          <w:p w14:paraId="4DB193D5" w14:textId="77777777" w:rsidR="00671685" w:rsidRPr="006642D9" w:rsidRDefault="00671685" w:rsidP="005523F0">
            <w:pPr>
              <w:spacing w:after="0" w:line="240" w:lineRule="auto"/>
              <w:rPr>
                <w:rFonts w:eastAsia="Times New Roman" w:cs="Arial"/>
                <w:color w:val="000000"/>
                <w:sz w:val="22"/>
                <w:lang w:eastAsia="en-GB"/>
              </w:rPr>
            </w:pPr>
            <w:r w:rsidRPr="006642D9">
              <w:rPr>
                <w:rFonts w:eastAsia="Times New Roman" w:cs="Arial"/>
                <w:color w:val="000000"/>
                <w:sz w:val="22"/>
                <w:lang w:eastAsia="en-GB"/>
              </w:rPr>
              <w:t xml:space="preserve">Other sub-themes with &lt;10 </w:t>
            </w:r>
            <w:r>
              <w:rPr>
                <w:rFonts w:eastAsia="Times New Roman" w:cs="Arial"/>
                <w:color w:val="000000"/>
                <w:sz w:val="22"/>
                <w:lang w:eastAsia="en-GB"/>
              </w:rPr>
              <w:t>comments</w:t>
            </w:r>
            <w:r w:rsidRPr="006642D9">
              <w:rPr>
                <w:rFonts w:eastAsia="Times New Roman" w:cs="Arial"/>
                <w:color w:val="000000"/>
                <w:sz w:val="22"/>
                <w:lang w:eastAsia="en-GB"/>
              </w:rPr>
              <w:t>*</w:t>
            </w:r>
          </w:p>
        </w:tc>
        <w:tc>
          <w:tcPr>
            <w:tcW w:w="732" w:type="pct"/>
            <w:tcBorders>
              <w:top w:val="nil"/>
              <w:left w:val="nil"/>
              <w:bottom w:val="single" w:sz="4" w:space="0" w:color="auto"/>
              <w:right w:val="nil"/>
            </w:tcBorders>
            <w:shd w:val="clear" w:color="auto" w:fill="auto"/>
            <w:noWrap/>
            <w:vAlign w:val="bottom"/>
            <w:hideMark/>
          </w:tcPr>
          <w:p w14:paraId="3081403A" w14:textId="77777777" w:rsidR="00671685" w:rsidRPr="006642D9" w:rsidRDefault="00671685" w:rsidP="005523F0">
            <w:pPr>
              <w:spacing w:after="0" w:line="240" w:lineRule="auto"/>
              <w:jc w:val="right"/>
              <w:rPr>
                <w:rFonts w:eastAsia="Times New Roman" w:cs="Arial"/>
                <w:color w:val="000000"/>
                <w:sz w:val="22"/>
                <w:lang w:eastAsia="en-GB"/>
              </w:rPr>
            </w:pPr>
            <w:r w:rsidRPr="006642D9">
              <w:rPr>
                <w:rFonts w:eastAsia="Times New Roman" w:cs="Arial"/>
                <w:color w:val="000000"/>
                <w:sz w:val="22"/>
                <w:lang w:eastAsia="en-GB"/>
              </w:rPr>
              <w:t>67</w:t>
            </w:r>
          </w:p>
        </w:tc>
        <w:tc>
          <w:tcPr>
            <w:tcW w:w="1244" w:type="pct"/>
            <w:tcBorders>
              <w:top w:val="nil"/>
              <w:left w:val="nil"/>
              <w:bottom w:val="nil"/>
              <w:right w:val="nil"/>
            </w:tcBorders>
            <w:shd w:val="clear" w:color="auto" w:fill="auto"/>
            <w:noWrap/>
            <w:vAlign w:val="bottom"/>
            <w:hideMark/>
          </w:tcPr>
          <w:p w14:paraId="6989AF7C" w14:textId="77777777" w:rsidR="00671685" w:rsidRPr="006642D9" w:rsidRDefault="00671685" w:rsidP="00EE6573">
            <w:pPr>
              <w:spacing w:after="0"/>
              <w:rPr>
                <w:rFonts w:eastAsia="Times New Roman" w:cs="Arial"/>
                <w:color w:val="000000"/>
                <w:sz w:val="20"/>
                <w:szCs w:val="20"/>
                <w:lang w:eastAsia="en-GB"/>
              </w:rPr>
            </w:pPr>
            <w:r w:rsidRPr="006642D9">
              <w:rPr>
                <w:rFonts w:eastAsia="Times New Roman" w:cs="Arial"/>
                <w:color w:val="000000"/>
                <w:sz w:val="20"/>
                <w:szCs w:val="20"/>
                <w:lang w:eastAsia="en-GB"/>
              </w:rPr>
              <w:t>*covers 21 sub-themes</w:t>
            </w:r>
          </w:p>
        </w:tc>
      </w:tr>
      <w:tr w:rsidR="00671685" w:rsidRPr="006642D9" w14:paraId="0E8A5058" w14:textId="77777777" w:rsidTr="005523F0">
        <w:trPr>
          <w:trHeight w:val="20"/>
        </w:trPr>
        <w:tc>
          <w:tcPr>
            <w:tcW w:w="806" w:type="pct"/>
            <w:vMerge w:val="restart"/>
            <w:tcBorders>
              <w:top w:val="nil"/>
              <w:left w:val="nil"/>
              <w:bottom w:val="single" w:sz="4" w:space="0" w:color="000000"/>
              <w:right w:val="nil"/>
            </w:tcBorders>
            <w:shd w:val="clear" w:color="auto" w:fill="auto"/>
            <w:vAlign w:val="center"/>
            <w:hideMark/>
          </w:tcPr>
          <w:p w14:paraId="35FE7ED5" w14:textId="77777777" w:rsidR="00671685" w:rsidRPr="006642D9" w:rsidRDefault="00671685" w:rsidP="005523F0">
            <w:pPr>
              <w:spacing w:after="0" w:line="240" w:lineRule="auto"/>
              <w:rPr>
                <w:rFonts w:eastAsia="Times New Roman" w:cs="Arial"/>
                <w:color w:val="000000"/>
                <w:sz w:val="22"/>
                <w:lang w:eastAsia="en-GB"/>
              </w:rPr>
            </w:pPr>
            <w:r w:rsidRPr="006642D9">
              <w:rPr>
                <w:rFonts w:eastAsia="Times New Roman" w:cs="Arial"/>
                <w:color w:val="000000"/>
                <w:sz w:val="22"/>
                <w:lang w:eastAsia="en-GB"/>
              </w:rPr>
              <w:t>Children and Young People</w:t>
            </w:r>
          </w:p>
        </w:tc>
        <w:tc>
          <w:tcPr>
            <w:tcW w:w="2218" w:type="pct"/>
            <w:tcBorders>
              <w:top w:val="nil"/>
              <w:left w:val="nil"/>
              <w:bottom w:val="nil"/>
              <w:right w:val="single" w:sz="4" w:space="0" w:color="auto"/>
            </w:tcBorders>
            <w:shd w:val="clear" w:color="auto" w:fill="auto"/>
            <w:noWrap/>
            <w:vAlign w:val="bottom"/>
            <w:hideMark/>
          </w:tcPr>
          <w:p w14:paraId="7F548FEF" w14:textId="77777777" w:rsidR="00671685" w:rsidRPr="006642D9" w:rsidRDefault="00671685" w:rsidP="005523F0">
            <w:pPr>
              <w:spacing w:after="0" w:line="240" w:lineRule="auto"/>
              <w:rPr>
                <w:rFonts w:eastAsia="Times New Roman" w:cs="Arial"/>
                <w:color w:val="000000"/>
                <w:sz w:val="22"/>
                <w:lang w:eastAsia="en-GB"/>
              </w:rPr>
            </w:pPr>
            <w:r w:rsidRPr="006642D9">
              <w:rPr>
                <w:rFonts w:eastAsia="Times New Roman" w:cs="Arial"/>
                <w:color w:val="000000"/>
                <w:sz w:val="22"/>
                <w:lang w:eastAsia="en-GB"/>
              </w:rPr>
              <w:t>Sports and Leisure participation</w:t>
            </w:r>
          </w:p>
        </w:tc>
        <w:tc>
          <w:tcPr>
            <w:tcW w:w="732" w:type="pct"/>
            <w:tcBorders>
              <w:top w:val="nil"/>
              <w:left w:val="nil"/>
              <w:bottom w:val="nil"/>
              <w:right w:val="nil"/>
            </w:tcBorders>
            <w:shd w:val="clear" w:color="auto" w:fill="auto"/>
            <w:noWrap/>
            <w:vAlign w:val="bottom"/>
            <w:hideMark/>
          </w:tcPr>
          <w:p w14:paraId="6A22CCDE" w14:textId="77777777" w:rsidR="00671685" w:rsidRPr="006642D9" w:rsidRDefault="00671685" w:rsidP="005523F0">
            <w:pPr>
              <w:spacing w:after="0" w:line="240" w:lineRule="auto"/>
              <w:jc w:val="right"/>
              <w:rPr>
                <w:rFonts w:eastAsia="Times New Roman" w:cs="Arial"/>
                <w:color w:val="000000"/>
                <w:sz w:val="22"/>
                <w:lang w:eastAsia="en-GB"/>
              </w:rPr>
            </w:pPr>
            <w:r w:rsidRPr="006642D9">
              <w:rPr>
                <w:rFonts w:eastAsia="Times New Roman" w:cs="Arial"/>
                <w:color w:val="000000"/>
                <w:sz w:val="22"/>
                <w:lang w:eastAsia="en-GB"/>
              </w:rPr>
              <w:t>34</w:t>
            </w:r>
          </w:p>
        </w:tc>
        <w:tc>
          <w:tcPr>
            <w:tcW w:w="1244" w:type="pct"/>
            <w:tcBorders>
              <w:top w:val="nil"/>
              <w:left w:val="nil"/>
              <w:bottom w:val="nil"/>
              <w:right w:val="nil"/>
            </w:tcBorders>
            <w:shd w:val="clear" w:color="auto" w:fill="auto"/>
            <w:noWrap/>
            <w:vAlign w:val="bottom"/>
            <w:hideMark/>
          </w:tcPr>
          <w:p w14:paraId="541A4307" w14:textId="77777777" w:rsidR="00671685" w:rsidRPr="006642D9" w:rsidRDefault="00671685" w:rsidP="00EE6573">
            <w:pPr>
              <w:spacing w:after="0"/>
              <w:jc w:val="right"/>
              <w:rPr>
                <w:rFonts w:eastAsia="Times New Roman" w:cs="Arial"/>
                <w:color w:val="000000"/>
                <w:sz w:val="20"/>
                <w:szCs w:val="20"/>
                <w:lang w:eastAsia="en-GB"/>
              </w:rPr>
            </w:pPr>
          </w:p>
        </w:tc>
      </w:tr>
      <w:tr w:rsidR="00671685" w:rsidRPr="006642D9" w14:paraId="5CA3BF58" w14:textId="77777777" w:rsidTr="005523F0">
        <w:trPr>
          <w:trHeight w:val="20"/>
        </w:trPr>
        <w:tc>
          <w:tcPr>
            <w:tcW w:w="806" w:type="pct"/>
            <w:vMerge/>
            <w:tcBorders>
              <w:top w:val="nil"/>
              <w:left w:val="nil"/>
              <w:bottom w:val="single" w:sz="4" w:space="0" w:color="000000"/>
              <w:right w:val="nil"/>
            </w:tcBorders>
            <w:vAlign w:val="center"/>
            <w:hideMark/>
          </w:tcPr>
          <w:p w14:paraId="6B38E98D" w14:textId="77777777" w:rsidR="00671685" w:rsidRPr="006642D9" w:rsidRDefault="00671685" w:rsidP="005523F0">
            <w:pPr>
              <w:spacing w:after="0" w:line="240" w:lineRule="auto"/>
              <w:rPr>
                <w:rFonts w:eastAsia="Times New Roman" w:cs="Arial"/>
                <w:color w:val="000000"/>
                <w:sz w:val="22"/>
                <w:lang w:eastAsia="en-GB"/>
              </w:rPr>
            </w:pPr>
          </w:p>
        </w:tc>
        <w:tc>
          <w:tcPr>
            <w:tcW w:w="2218" w:type="pct"/>
            <w:tcBorders>
              <w:top w:val="nil"/>
              <w:left w:val="nil"/>
              <w:bottom w:val="nil"/>
              <w:right w:val="single" w:sz="4" w:space="0" w:color="auto"/>
            </w:tcBorders>
            <w:shd w:val="clear" w:color="auto" w:fill="auto"/>
            <w:noWrap/>
            <w:vAlign w:val="bottom"/>
            <w:hideMark/>
          </w:tcPr>
          <w:p w14:paraId="0164BF29" w14:textId="77777777" w:rsidR="00671685" w:rsidRPr="006642D9" w:rsidRDefault="00671685" w:rsidP="005523F0">
            <w:pPr>
              <w:spacing w:after="0" w:line="240" w:lineRule="auto"/>
              <w:rPr>
                <w:rFonts w:eastAsia="Times New Roman" w:cs="Arial"/>
                <w:color w:val="000000"/>
                <w:sz w:val="22"/>
                <w:lang w:eastAsia="en-GB"/>
              </w:rPr>
            </w:pPr>
            <w:r w:rsidRPr="006642D9">
              <w:rPr>
                <w:rFonts w:eastAsia="Times New Roman" w:cs="Arial"/>
                <w:color w:val="000000"/>
                <w:sz w:val="22"/>
                <w:lang w:eastAsia="en-GB"/>
              </w:rPr>
              <w:t>Change the outcome language</w:t>
            </w:r>
          </w:p>
        </w:tc>
        <w:tc>
          <w:tcPr>
            <w:tcW w:w="732" w:type="pct"/>
            <w:tcBorders>
              <w:top w:val="nil"/>
              <w:left w:val="nil"/>
              <w:bottom w:val="nil"/>
              <w:right w:val="nil"/>
            </w:tcBorders>
            <w:shd w:val="clear" w:color="auto" w:fill="auto"/>
            <w:noWrap/>
            <w:vAlign w:val="bottom"/>
            <w:hideMark/>
          </w:tcPr>
          <w:p w14:paraId="110641F8" w14:textId="77777777" w:rsidR="00671685" w:rsidRPr="006642D9" w:rsidRDefault="00671685" w:rsidP="005523F0">
            <w:pPr>
              <w:spacing w:after="0" w:line="240" w:lineRule="auto"/>
              <w:jc w:val="right"/>
              <w:rPr>
                <w:rFonts w:eastAsia="Times New Roman" w:cs="Arial"/>
                <w:color w:val="000000"/>
                <w:sz w:val="22"/>
                <w:lang w:eastAsia="en-GB"/>
              </w:rPr>
            </w:pPr>
            <w:r w:rsidRPr="006642D9">
              <w:rPr>
                <w:rFonts w:eastAsia="Times New Roman" w:cs="Arial"/>
                <w:color w:val="000000"/>
                <w:sz w:val="22"/>
                <w:lang w:eastAsia="en-GB"/>
              </w:rPr>
              <w:t>22</w:t>
            </w:r>
          </w:p>
        </w:tc>
        <w:tc>
          <w:tcPr>
            <w:tcW w:w="1244" w:type="pct"/>
            <w:tcBorders>
              <w:top w:val="nil"/>
              <w:left w:val="nil"/>
              <w:bottom w:val="nil"/>
              <w:right w:val="nil"/>
            </w:tcBorders>
            <w:shd w:val="clear" w:color="auto" w:fill="auto"/>
            <w:noWrap/>
            <w:vAlign w:val="bottom"/>
            <w:hideMark/>
          </w:tcPr>
          <w:p w14:paraId="381D71CE" w14:textId="77777777" w:rsidR="00671685" w:rsidRPr="006642D9" w:rsidRDefault="00671685" w:rsidP="00EE6573">
            <w:pPr>
              <w:spacing w:after="0"/>
              <w:jc w:val="right"/>
              <w:rPr>
                <w:rFonts w:eastAsia="Times New Roman" w:cs="Arial"/>
                <w:color w:val="000000"/>
                <w:sz w:val="20"/>
                <w:szCs w:val="20"/>
                <w:lang w:eastAsia="en-GB"/>
              </w:rPr>
            </w:pPr>
          </w:p>
        </w:tc>
      </w:tr>
      <w:tr w:rsidR="00671685" w:rsidRPr="006642D9" w14:paraId="4C501800" w14:textId="77777777" w:rsidTr="005523F0">
        <w:trPr>
          <w:trHeight w:val="20"/>
        </w:trPr>
        <w:tc>
          <w:tcPr>
            <w:tcW w:w="806" w:type="pct"/>
            <w:vMerge/>
            <w:tcBorders>
              <w:top w:val="nil"/>
              <w:left w:val="nil"/>
              <w:bottom w:val="single" w:sz="4" w:space="0" w:color="000000"/>
              <w:right w:val="nil"/>
            </w:tcBorders>
            <w:vAlign w:val="center"/>
            <w:hideMark/>
          </w:tcPr>
          <w:p w14:paraId="10F06A7D" w14:textId="77777777" w:rsidR="00671685" w:rsidRPr="006642D9" w:rsidRDefault="00671685" w:rsidP="005523F0">
            <w:pPr>
              <w:spacing w:after="0" w:line="240" w:lineRule="auto"/>
              <w:rPr>
                <w:rFonts w:eastAsia="Times New Roman" w:cs="Arial"/>
                <w:color w:val="000000"/>
                <w:sz w:val="22"/>
                <w:lang w:eastAsia="en-GB"/>
              </w:rPr>
            </w:pPr>
          </w:p>
        </w:tc>
        <w:tc>
          <w:tcPr>
            <w:tcW w:w="2218" w:type="pct"/>
            <w:tcBorders>
              <w:top w:val="nil"/>
              <w:left w:val="nil"/>
              <w:bottom w:val="nil"/>
              <w:right w:val="single" w:sz="4" w:space="0" w:color="auto"/>
            </w:tcBorders>
            <w:shd w:val="clear" w:color="auto" w:fill="auto"/>
            <w:noWrap/>
            <w:vAlign w:val="bottom"/>
            <w:hideMark/>
          </w:tcPr>
          <w:p w14:paraId="7231F6E1" w14:textId="77777777" w:rsidR="00671685" w:rsidRPr="006642D9" w:rsidRDefault="00671685" w:rsidP="005523F0">
            <w:pPr>
              <w:spacing w:after="0" w:line="240" w:lineRule="auto"/>
              <w:rPr>
                <w:rFonts w:eastAsia="Times New Roman" w:cs="Arial"/>
                <w:color w:val="000000"/>
                <w:sz w:val="22"/>
                <w:lang w:eastAsia="en-GB"/>
              </w:rPr>
            </w:pPr>
            <w:r w:rsidRPr="006642D9">
              <w:rPr>
                <w:rFonts w:eastAsia="Times New Roman" w:cs="Arial"/>
                <w:color w:val="000000"/>
                <w:sz w:val="22"/>
                <w:lang w:eastAsia="en-GB"/>
              </w:rPr>
              <w:t>Good health and wellbeing</w:t>
            </w:r>
          </w:p>
        </w:tc>
        <w:tc>
          <w:tcPr>
            <w:tcW w:w="732" w:type="pct"/>
            <w:tcBorders>
              <w:top w:val="nil"/>
              <w:left w:val="nil"/>
              <w:bottom w:val="nil"/>
              <w:right w:val="nil"/>
            </w:tcBorders>
            <w:shd w:val="clear" w:color="auto" w:fill="auto"/>
            <w:noWrap/>
            <w:vAlign w:val="bottom"/>
            <w:hideMark/>
          </w:tcPr>
          <w:p w14:paraId="01D8FBCB" w14:textId="77777777" w:rsidR="00671685" w:rsidRPr="006642D9" w:rsidRDefault="00671685" w:rsidP="005523F0">
            <w:pPr>
              <w:spacing w:after="0" w:line="240" w:lineRule="auto"/>
              <w:jc w:val="right"/>
              <w:rPr>
                <w:rFonts w:eastAsia="Times New Roman" w:cs="Arial"/>
                <w:color w:val="000000"/>
                <w:sz w:val="22"/>
                <w:lang w:eastAsia="en-GB"/>
              </w:rPr>
            </w:pPr>
            <w:r w:rsidRPr="006642D9">
              <w:rPr>
                <w:rFonts w:eastAsia="Times New Roman" w:cs="Arial"/>
                <w:color w:val="000000"/>
                <w:sz w:val="22"/>
                <w:lang w:eastAsia="en-GB"/>
              </w:rPr>
              <w:t>12</w:t>
            </w:r>
          </w:p>
        </w:tc>
        <w:tc>
          <w:tcPr>
            <w:tcW w:w="1244" w:type="pct"/>
            <w:tcBorders>
              <w:top w:val="nil"/>
              <w:left w:val="nil"/>
              <w:bottom w:val="nil"/>
              <w:right w:val="nil"/>
            </w:tcBorders>
            <w:shd w:val="clear" w:color="auto" w:fill="auto"/>
            <w:noWrap/>
            <w:vAlign w:val="bottom"/>
            <w:hideMark/>
          </w:tcPr>
          <w:p w14:paraId="7C405D81" w14:textId="77777777" w:rsidR="00671685" w:rsidRPr="006642D9" w:rsidRDefault="00671685" w:rsidP="00EE6573">
            <w:pPr>
              <w:spacing w:after="0"/>
              <w:jc w:val="right"/>
              <w:rPr>
                <w:rFonts w:eastAsia="Times New Roman" w:cs="Arial"/>
                <w:color w:val="000000"/>
                <w:sz w:val="20"/>
                <w:szCs w:val="20"/>
                <w:lang w:eastAsia="en-GB"/>
              </w:rPr>
            </w:pPr>
          </w:p>
        </w:tc>
      </w:tr>
      <w:tr w:rsidR="00671685" w:rsidRPr="006642D9" w14:paraId="2B5238F9" w14:textId="77777777" w:rsidTr="005523F0">
        <w:trPr>
          <w:trHeight w:val="20"/>
        </w:trPr>
        <w:tc>
          <w:tcPr>
            <w:tcW w:w="806" w:type="pct"/>
            <w:vMerge/>
            <w:tcBorders>
              <w:top w:val="nil"/>
              <w:left w:val="nil"/>
              <w:bottom w:val="single" w:sz="4" w:space="0" w:color="000000"/>
              <w:right w:val="nil"/>
            </w:tcBorders>
            <w:vAlign w:val="center"/>
            <w:hideMark/>
          </w:tcPr>
          <w:p w14:paraId="37B58567" w14:textId="77777777" w:rsidR="00671685" w:rsidRPr="006642D9" w:rsidRDefault="00671685" w:rsidP="005523F0">
            <w:pPr>
              <w:spacing w:after="0" w:line="240" w:lineRule="auto"/>
              <w:rPr>
                <w:rFonts w:eastAsia="Times New Roman" w:cs="Arial"/>
                <w:color w:val="000000"/>
                <w:sz w:val="22"/>
                <w:lang w:eastAsia="en-GB"/>
              </w:rPr>
            </w:pPr>
          </w:p>
        </w:tc>
        <w:tc>
          <w:tcPr>
            <w:tcW w:w="2218" w:type="pct"/>
            <w:tcBorders>
              <w:top w:val="nil"/>
              <w:left w:val="nil"/>
              <w:bottom w:val="nil"/>
              <w:right w:val="single" w:sz="4" w:space="0" w:color="auto"/>
            </w:tcBorders>
            <w:shd w:val="clear" w:color="auto" w:fill="auto"/>
            <w:noWrap/>
            <w:vAlign w:val="bottom"/>
            <w:hideMark/>
          </w:tcPr>
          <w:p w14:paraId="49CB8C3F" w14:textId="77777777" w:rsidR="00671685" w:rsidRPr="006642D9" w:rsidRDefault="00671685" w:rsidP="005523F0">
            <w:pPr>
              <w:spacing w:after="0" w:line="240" w:lineRule="auto"/>
              <w:rPr>
                <w:rFonts w:eastAsia="Times New Roman" w:cs="Arial"/>
                <w:color w:val="000000"/>
                <w:sz w:val="22"/>
                <w:lang w:eastAsia="en-GB"/>
              </w:rPr>
            </w:pPr>
            <w:r w:rsidRPr="006642D9">
              <w:rPr>
                <w:rFonts w:eastAsia="Times New Roman" w:cs="Arial"/>
                <w:color w:val="000000"/>
                <w:sz w:val="22"/>
                <w:lang w:eastAsia="en-GB"/>
              </w:rPr>
              <w:t>Childrens rights</w:t>
            </w:r>
          </w:p>
        </w:tc>
        <w:tc>
          <w:tcPr>
            <w:tcW w:w="732" w:type="pct"/>
            <w:tcBorders>
              <w:top w:val="nil"/>
              <w:left w:val="nil"/>
              <w:bottom w:val="nil"/>
              <w:right w:val="nil"/>
            </w:tcBorders>
            <w:shd w:val="clear" w:color="auto" w:fill="auto"/>
            <w:noWrap/>
            <w:vAlign w:val="bottom"/>
            <w:hideMark/>
          </w:tcPr>
          <w:p w14:paraId="20D01FD6" w14:textId="77777777" w:rsidR="00671685" w:rsidRPr="006642D9" w:rsidRDefault="00671685" w:rsidP="005523F0">
            <w:pPr>
              <w:spacing w:after="0" w:line="240" w:lineRule="auto"/>
              <w:jc w:val="right"/>
              <w:rPr>
                <w:rFonts w:eastAsia="Times New Roman" w:cs="Arial"/>
                <w:color w:val="000000"/>
                <w:sz w:val="22"/>
                <w:lang w:eastAsia="en-GB"/>
              </w:rPr>
            </w:pPr>
            <w:r w:rsidRPr="006642D9">
              <w:rPr>
                <w:rFonts w:eastAsia="Times New Roman" w:cs="Arial"/>
                <w:color w:val="000000"/>
                <w:sz w:val="22"/>
                <w:lang w:eastAsia="en-GB"/>
              </w:rPr>
              <w:t>10</w:t>
            </w:r>
          </w:p>
        </w:tc>
        <w:tc>
          <w:tcPr>
            <w:tcW w:w="1244" w:type="pct"/>
            <w:tcBorders>
              <w:top w:val="nil"/>
              <w:left w:val="nil"/>
              <w:bottom w:val="nil"/>
              <w:right w:val="nil"/>
            </w:tcBorders>
            <w:shd w:val="clear" w:color="auto" w:fill="auto"/>
            <w:noWrap/>
            <w:vAlign w:val="bottom"/>
            <w:hideMark/>
          </w:tcPr>
          <w:p w14:paraId="6B620B23" w14:textId="77777777" w:rsidR="00671685" w:rsidRPr="006642D9" w:rsidRDefault="00671685" w:rsidP="00EE6573">
            <w:pPr>
              <w:spacing w:after="0"/>
              <w:jc w:val="right"/>
              <w:rPr>
                <w:rFonts w:eastAsia="Times New Roman" w:cs="Arial"/>
                <w:color w:val="000000"/>
                <w:sz w:val="20"/>
                <w:szCs w:val="20"/>
                <w:lang w:eastAsia="en-GB"/>
              </w:rPr>
            </w:pPr>
          </w:p>
        </w:tc>
      </w:tr>
      <w:tr w:rsidR="00671685" w:rsidRPr="006642D9" w14:paraId="7AF852F9" w14:textId="77777777" w:rsidTr="005523F0">
        <w:trPr>
          <w:trHeight w:val="20"/>
        </w:trPr>
        <w:tc>
          <w:tcPr>
            <w:tcW w:w="806" w:type="pct"/>
            <w:vMerge/>
            <w:tcBorders>
              <w:top w:val="nil"/>
              <w:left w:val="nil"/>
              <w:bottom w:val="single" w:sz="4" w:space="0" w:color="000000"/>
              <w:right w:val="nil"/>
            </w:tcBorders>
            <w:vAlign w:val="center"/>
            <w:hideMark/>
          </w:tcPr>
          <w:p w14:paraId="0C607AA8" w14:textId="77777777" w:rsidR="00671685" w:rsidRPr="006642D9" w:rsidRDefault="00671685" w:rsidP="005523F0">
            <w:pPr>
              <w:spacing w:after="0" w:line="240" w:lineRule="auto"/>
              <w:rPr>
                <w:rFonts w:eastAsia="Times New Roman" w:cs="Arial"/>
                <w:color w:val="000000"/>
                <w:sz w:val="22"/>
                <w:lang w:eastAsia="en-GB"/>
              </w:rPr>
            </w:pPr>
          </w:p>
        </w:tc>
        <w:tc>
          <w:tcPr>
            <w:tcW w:w="2218" w:type="pct"/>
            <w:tcBorders>
              <w:top w:val="nil"/>
              <w:left w:val="nil"/>
              <w:bottom w:val="single" w:sz="4" w:space="0" w:color="auto"/>
              <w:right w:val="single" w:sz="4" w:space="0" w:color="auto"/>
            </w:tcBorders>
            <w:shd w:val="clear" w:color="auto" w:fill="auto"/>
            <w:noWrap/>
            <w:vAlign w:val="bottom"/>
            <w:hideMark/>
          </w:tcPr>
          <w:p w14:paraId="6C4E3C78" w14:textId="77777777" w:rsidR="00671685" w:rsidRPr="006642D9" w:rsidRDefault="00671685" w:rsidP="005523F0">
            <w:pPr>
              <w:spacing w:after="0" w:line="240" w:lineRule="auto"/>
              <w:rPr>
                <w:rFonts w:eastAsia="Times New Roman" w:cs="Arial"/>
                <w:color w:val="000000"/>
                <w:sz w:val="22"/>
                <w:lang w:eastAsia="en-GB"/>
              </w:rPr>
            </w:pPr>
            <w:r w:rsidRPr="006642D9">
              <w:rPr>
                <w:rFonts w:eastAsia="Times New Roman" w:cs="Arial"/>
                <w:color w:val="000000"/>
                <w:sz w:val="22"/>
                <w:lang w:eastAsia="en-GB"/>
              </w:rPr>
              <w:t xml:space="preserve">Other sub-themes with &lt;10 </w:t>
            </w:r>
            <w:r>
              <w:rPr>
                <w:rFonts w:eastAsia="Times New Roman" w:cs="Arial"/>
                <w:color w:val="000000"/>
                <w:sz w:val="22"/>
                <w:lang w:eastAsia="en-GB"/>
              </w:rPr>
              <w:t>comments</w:t>
            </w:r>
            <w:r w:rsidRPr="006642D9">
              <w:rPr>
                <w:rFonts w:eastAsia="Times New Roman" w:cs="Arial"/>
                <w:color w:val="000000"/>
                <w:sz w:val="22"/>
                <w:lang w:eastAsia="en-GB"/>
              </w:rPr>
              <w:t>*</w:t>
            </w:r>
          </w:p>
        </w:tc>
        <w:tc>
          <w:tcPr>
            <w:tcW w:w="732" w:type="pct"/>
            <w:tcBorders>
              <w:top w:val="nil"/>
              <w:left w:val="nil"/>
              <w:bottom w:val="single" w:sz="4" w:space="0" w:color="auto"/>
              <w:right w:val="nil"/>
            </w:tcBorders>
            <w:shd w:val="clear" w:color="auto" w:fill="auto"/>
            <w:noWrap/>
            <w:vAlign w:val="bottom"/>
            <w:hideMark/>
          </w:tcPr>
          <w:p w14:paraId="1072C5B4" w14:textId="77777777" w:rsidR="00671685" w:rsidRPr="006642D9" w:rsidRDefault="00671685" w:rsidP="005523F0">
            <w:pPr>
              <w:spacing w:after="0" w:line="240" w:lineRule="auto"/>
              <w:jc w:val="right"/>
              <w:rPr>
                <w:rFonts w:eastAsia="Times New Roman" w:cs="Arial"/>
                <w:color w:val="000000"/>
                <w:sz w:val="22"/>
                <w:lang w:eastAsia="en-GB"/>
              </w:rPr>
            </w:pPr>
            <w:r w:rsidRPr="006642D9">
              <w:rPr>
                <w:rFonts w:eastAsia="Times New Roman" w:cs="Arial"/>
                <w:color w:val="000000"/>
                <w:sz w:val="22"/>
                <w:lang w:eastAsia="en-GB"/>
              </w:rPr>
              <w:t>45</w:t>
            </w:r>
          </w:p>
        </w:tc>
        <w:tc>
          <w:tcPr>
            <w:tcW w:w="1244" w:type="pct"/>
            <w:tcBorders>
              <w:top w:val="nil"/>
              <w:left w:val="nil"/>
              <w:bottom w:val="nil"/>
              <w:right w:val="nil"/>
            </w:tcBorders>
            <w:shd w:val="clear" w:color="auto" w:fill="auto"/>
            <w:noWrap/>
            <w:vAlign w:val="bottom"/>
            <w:hideMark/>
          </w:tcPr>
          <w:p w14:paraId="1E17327B" w14:textId="77777777" w:rsidR="00671685" w:rsidRPr="006642D9" w:rsidRDefault="00671685" w:rsidP="00EE6573">
            <w:pPr>
              <w:spacing w:after="0"/>
              <w:rPr>
                <w:rFonts w:eastAsia="Times New Roman" w:cs="Arial"/>
                <w:color w:val="000000"/>
                <w:sz w:val="20"/>
                <w:szCs w:val="20"/>
                <w:lang w:eastAsia="en-GB"/>
              </w:rPr>
            </w:pPr>
            <w:r w:rsidRPr="006642D9">
              <w:rPr>
                <w:rFonts w:eastAsia="Times New Roman" w:cs="Arial"/>
                <w:color w:val="000000"/>
                <w:sz w:val="20"/>
                <w:szCs w:val="20"/>
                <w:lang w:eastAsia="en-GB"/>
              </w:rPr>
              <w:t>*covers 17 sub-themes</w:t>
            </w:r>
          </w:p>
        </w:tc>
      </w:tr>
      <w:tr w:rsidR="00671685" w:rsidRPr="006642D9" w14:paraId="79ACABA6" w14:textId="77777777" w:rsidTr="005523F0">
        <w:trPr>
          <w:trHeight w:val="20"/>
        </w:trPr>
        <w:tc>
          <w:tcPr>
            <w:tcW w:w="806" w:type="pct"/>
            <w:vMerge w:val="restart"/>
            <w:tcBorders>
              <w:top w:val="nil"/>
              <w:left w:val="nil"/>
              <w:bottom w:val="single" w:sz="4" w:space="0" w:color="000000"/>
              <w:right w:val="nil"/>
            </w:tcBorders>
            <w:shd w:val="clear" w:color="auto" w:fill="auto"/>
            <w:noWrap/>
            <w:vAlign w:val="center"/>
            <w:hideMark/>
          </w:tcPr>
          <w:p w14:paraId="239426CD" w14:textId="77777777" w:rsidR="00671685" w:rsidRPr="006642D9" w:rsidRDefault="00671685" w:rsidP="005523F0">
            <w:pPr>
              <w:spacing w:after="0" w:line="240" w:lineRule="auto"/>
              <w:rPr>
                <w:rFonts w:eastAsia="Times New Roman" w:cs="Arial"/>
                <w:color w:val="000000"/>
                <w:sz w:val="22"/>
                <w:lang w:eastAsia="en-GB"/>
              </w:rPr>
            </w:pPr>
            <w:r w:rsidRPr="006642D9">
              <w:rPr>
                <w:rFonts w:eastAsia="Times New Roman" w:cs="Arial"/>
                <w:color w:val="000000"/>
                <w:sz w:val="22"/>
                <w:lang w:eastAsia="en-GB"/>
              </w:rPr>
              <w:t>Fair Work and Business</w:t>
            </w:r>
          </w:p>
        </w:tc>
        <w:tc>
          <w:tcPr>
            <w:tcW w:w="2218" w:type="pct"/>
            <w:tcBorders>
              <w:top w:val="nil"/>
              <w:left w:val="nil"/>
              <w:bottom w:val="nil"/>
              <w:right w:val="single" w:sz="4" w:space="0" w:color="auto"/>
            </w:tcBorders>
            <w:shd w:val="clear" w:color="auto" w:fill="auto"/>
            <w:noWrap/>
            <w:vAlign w:val="bottom"/>
            <w:hideMark/>
          </w:tcPr>
          <w:p w14:paraId="05A14232" w14:textId="77777777" w:rsidR="00671685" w:rsidRPr="006642D9" w:rsidRDefault="00671685" w:rsidP="005523F0">
            <w:pPr>
              <w:spacing w:after="0" w:line="240" w:lineRule="auto"/>
              <w:rPr>
                <w:rFonts w:eastAsia="Times New Roman" w:cs="Arial"/>
                <w:color w:val="000000"/>
                <w:sz w:val="22"/>
                <w:lang w:eastAsia="en-GB"/>
              </w:rPr>
            </w:pPr>
            <w:r w:rsidRPr="006642D9">
              <w:rPr>
                <w:rFonts w:eastAsia="Times New Roman" w:cs="Arial"/>
                <w:color w:val="000000"/>
                <w:sz w:val="22"/>
                <w:lang w:eastAsia="en-GB"/>
              </w:rPr>
              <w:t>Improved employment opportunities</w:t>
            </w:r>
          </w:p>
        </w:tc>
        <w:tc>
          <w:tcPr>
            <w:tcW w:w="732" w:type="pct"/>
            <w:tcBorders>
              <w:top w:val="nil"/>
              <w:left w:val="nil"/>
              <w:bottom w:val="nil"/>
              <w:right w:val="nil"/>
            </w:tcBorders>
            <w:shd w:val="clear" w:color="auto" w:fill="auto"/>
            <w:noWrap/>
            <w:vAlign w:val="bottom"/>
            <w:hideMark/>
          </w:tcPr>
          <w:p w14:paraId="167522BA" w14:textId="77777777" w:rsidR="00671685" w:rsidRPr="006642D9" w:rsidRDefault="00671685" w:rsidP="005523F0">
            <w:pPr>
              <w:spacing w:after="0" w:line="240" w:lineRule="auto"/>
              <w:jc w:val="right"/>
              <w:rPr>
                <w:rFonts w:eastAsia="Times New Roman" w:cs="Arial"/>
                <w:color w:val="000000"/>
                <w:sz w:val="22"/>
                <w:lang w:eastAsia="en-GB"/>
              </w:rPr>
            </w:pPr>
            <w:r w:rsidRPr="006642D9">
              <w:rPr>
                <w:rFonts w:eastAsia="Times New Roman" w:cs="Arial"/>
                <w:color w:val="000000"/>
                <w:sz w:val="22"/>
                <w:lang w:eastAsia="en-GB"/>
              </w:rPr>
              <w:t>32</w:t>
            </w:r>
          </w:p>
        </w:tc>
        <w:tc>
          <w:tcPr>
            <w:tcW w:w="1244" w:type="pct"/>
            <w:tcBorders>
              <w:top w:val="nil"/>
              <w:left w:val="nil"/>
              <w:bottom w:val="nil"/>
              <w:right w:val="nil"/>
            </w:tcBorders>
            <w:shd w:val="clear" w:color="auto" w:fill="auto"/>
            <w:noWrap/>
            <w:vAlign w:val="bottom"/>
            <w:hideMark/>
          </w:tcPr>
          <w:p w14:paraId="26C1F3A4" w14:textId="77777777" w:rsidR="00671685" w:rsidRPr="006642D9" w:rsidRDefault="00671685" w:rsidP="00EE6573">
            <w:pPr>
              <w:spacing w:after="0"/>
              <w:jc w:val="right"/>
              <w:rPr>
                <w:rFonts w:eastAsia="Times New Roman" w:cs="Arial"/>
                <w:color w:val="000000"/>
                <w:sz w:val="20"/>
                <w:szCs w:val="20"/>
                <w:lang w:eastAsia="en-GB"/>
              </w:rPr>
            </w:pPr>
          </w:p>
        </w:tc>
      </w:tr>
      <w:tr w:rsidR="00671685" w:rsidRPr="006642D9" w14:paraId="7D4DB61A" w14:textId="77777777" w:rsidTr="005523F0">
        <w:trPr>
          <w:trHeight w:val="20"/>
        </w:trPr>
        <w:tc>
          <w:tcPr>
            <w:tcW w:w="806" w:type="pct"/>
            <w:vMerge/>
            <w:tcBorders>
              <w:top w:val="nil"/>
              <w:left w:val="nil"/>
              <w:bottom w:val="single" w:sz="4" w:space="0" w:color="000000"/>
              <w:right w:val="nil"/>
            </w:tcBorders>
            <w:vAlign w:val="center"/>
            <w:hideMark/>
          </w:tcPr>
          <w:p w14:paraId="7041EDAC" w14:textId="77777777" w:rsidR="00671685" w:rsidRPr="006642D9" w:rsidRDefault="00671685" w:rsidP="005523F0">
            <w:pPr>
              <w:spacing w:after="0" w:line="240" w:lineRule="auto"/>
              <w:rPr>
                <w:rFonts w:eastAsia="Times New Roman" w:cs="Arial"/>
                <w:color w:val="000000"/>
                <w:sz w:val="22"/>
                <w:lang w:eastAsia="en-GB"/>
              </w:rPr>
            </w:pPr>
          </w:p>
        </w:tc>
        <w:tc>
          <w:tcPr>
            <w:tcW w:w="2218" w:type="pct"/>
            <w:tcBorders>
              <w:top w:val="nil"/>
              <w:left w:val="nil"/>
              <w:bottom w:val="nil"/>
              <w:right w:val="single" w:sz="4" w:space="0" w:color="auto"/>
            </w:tcBorders>
            <w:shd w:val="clear" w:color="auto" w:fill="auto"/>
            <w:noWrap/>
            <w:vAlign w:val="bottom"/>
            <w:hideMark/>
          </w:tcPr>
          <w:p w14:paraId="2C47CEC1" w14:textId="77777777" w:rsidR="00671685" w:rsidRPr="006642D9" w:rsidRDefault="00671685" w:rsidP="005523F0">
            <w:pPr>
              <w:spacing w:after="0" w:line="240" w:lineRule="auto"/>
              <w:rPr>
                <w:rFonts w:eastAsia="Times New Roman" w:cs="Arial"/>
                <w:color w:val="000000"/>
                <w:sz w:val="22"/>
                <w:lang w:eastAsia="en-GB"/>
              </w:rPr>
            </w:pPr>
            <w:r w:rsidRPr="006642D9">
              <w:rPr>
                <w:rFonts w:eastAsia="Times New Roman" w:cs="Arial"/>
                <w:color w:val="000000"/>
                <w:sz w:val="22"/>
                <w:lang w:eastAsia="en-GB"/>
              </w:rPr>
              <w:t>Change the outcome language</w:t>
            </w:r>
          </w:p>
        </w:tc>
        <w:tc>
          <w:tcPr>
            <w:tcW w:w="732" w:type="pct"/>
            <w:tcBorders>
              <w:top w:val="nil"/>
              <w:left w:val="nil"/>
              <w:bottom w:val="nil"/>
              <w:right w:val="nil"/>
            </w:tcBorders>
            <w:shd w:val="clear" w:color="auto" w:fill="auto"/>
            <w:noWrap/>
            <w:vAlign w:val="bottom"/>
            <w:hideMark/>
          </w:tcPr>
          <w:p w14:paraId="59D391E9" w14:textId="77777777" w:rsidR="00671685" w:rsidRPr="006642D9" w:rsidRDefault="00671685" w:rsidP="005523F0">
            <w:pPr>
              <w:spacing w:after="0" w:line="240" w:lineRule="auto"/>
              <w:jc w:val="right"/>
              <w:rPr>
                <w:rFonts w:eastAsia="Times New Roman" w:cs="Arial"/>
                <w:color w:val="000000"/>
                <w:sz w:val="22"/>
                <w:lang w:eastAsia="en-GB"/>
              </w:rPr>
            </w:pPr>
            <w:r w:rsidRPr="006642D9">
              <w:rPr>
                <w:rFonts w:eastAsia="Times New Roman" w:cs="Arial"/>
                <w:color w:val="000000"/>
                <w:sz w:val="22"/>
                <w:lang w:eastAsia="en-GB"/>
              </w:rPr>
              <w:t>10</w:t>
            </w:r>
          </w:p>
        </w:tc>
        <w:tc>
          <w:tcPr>
            <w:tcW w:w="1244" w:type="pct"/>
            <w:tcBorders>
              <w:top w:val="nil"/>
              <w:left w:val="nil"/>
              <w:bottom w:val="nil"/>
              <w:right w:val="nil"/>
            </w:tcBorders>
            <w:shd w:val="clear" w:color="auto" w:fill="auto"/>
            <w:noWrap/>
            <w:vAlign w:val="bottom"/>
            <w:hideMark/>
          </w:tcPr>
          <w:p w14:paraId="249182A5" w14:textId="77777777" w:rsidR="00671685" w:rsidRPr="006642D9" w:rsidRDefault="00671685" w:rsidP="00EE6573">
            <w:pPr>
              <w:spacing w:after="0"/>
              <w:jc w:val="right"/>
              <w:rPr>
                <w:rFonts w:eastAsia="Times New Roman" w:cs="Arial"/>
                <w:color w:val="000000"/>
                <w:sz w:val="20"/>
                <w:szCs w:val="20"/>
                <w:lang w:eastAsia="en-GB"/>
              </w:rPr>
            </w:pPr>
          </w:p>
        </w:tc>
      </w:tr>
      <w:tr w:rsidR="00671685" w:rsidRPr="006642D9" w14:paraId="4FD620F2" w14:textId="77777777" w:rsidTr="005523F0">
        <w:trPr>
          <w:trHeight w:val="20"/>
        </w:trPr>
        <w:tc>
          <w:tcPr>
            <w:tcW w:w="806" w:type="pct"/>
            <w:vMerge/>
            <w:tcBorders>
              <w:top w:val="nil"/>
              <w:left w:val="nil"/>
              <w:bottom w:val="single" w:sz="4" w:space="0" w:color="000000"/>
              <w:right w:val="nil"/>
            </w:tcBorders>
            <w:vAlign w:val="center"/>
            <w:hideMark/>
          </w:tcPr>
          <w:p w14:paraId="294FEC32" w14:textId="77777777" w:rsidR="00671685" w:rsidRPr="006642D9" w:rsidRDefault="00671685" w:rsidP="005523F0">
            <w:pPr>
              <w:spacing w:after="0" w:line="240" w:lineRule="auto"/>
              <w:rPr>
                <w:rFonts w:eastAsia="Times New Roman" w:cs="Arial"/>
                <w:color w:val="000000"/>
                <w:sz w:val="22"/>
                <w:lang w:eastAsia="en-GB"/>
              </w:rPr>
            </w:pPr>
          </w:p>
        </w:tc>
        <w:tc>
          <w:tcPr>
            <w:tcW w:w="2218" w:type="pct"/>
            <w:tcBorders>
              <w:top w:val="nil"/>
              <w:left w:val="nil"/>
              <w:bottom w:val="single" w:sz="4" w:space="0" w:color="auto"/>
              <w:right w:val="single" w:sz="4" w:space="0" w:color="auto"/>
            </w:tcBorders>
            <w:shd w:val="clear" w:color="auto" w:fill="auto"/>
            <w:noWrap/>
            <w:vAlign w:val="bottom"/>
            <w:hideMark/>
          </w:tcPr>
          <w:p w14:paraId="7A25119A" w14:textId="77777777" w:rsidR="00671685" w:rsidRPr="006642D9" w:rsidRDefault="00671685" w:rsidP="005523F0">
            <w:pPr>
              <w:spacing w:after="0" w:line="240" w:lineRule="auto"/>
              <w:rPr>
                <w:rFonts w:eastAsia="Times New Roman" w:cs="Arial"/>
                <w:color w:val="000000"/>
                <w:sz w:val="22"/>
                <w:lang w:eastAsia="en-GB"/>
              </w:rPr>
            </w:pPr>
            <w:r w:rsidRPr="006642D9">
              <w:rPr>
                <w:rFonts w:eastAsia="Times New Roman" w:cs="Arial"/>
                <w:color w:val="000000"/>
                <w:sz w:val="22"/>
                <w:lang w:eastAsia="en-GB"/>
              </w:rPr>
              <w:t xml:space="preserve">Other sub-themes with &lt;10 </w:t>
            </w:r>
            <w:r>
              <w:rPr>
                <w:rFonts w:eastAsia="Times New Roman" w:cs="Arial"/>
                <w:color w:val="000000"/>
                <w:sz w:val="22"/>
                <w:lang w:eastAsia="en-GB"/>
              </w:rPr>
              <w:t>comments</w:t>
            </w:r>
            <w:r w:rsidRPr="006642D9">
              <w:rPr>
                <w:rFonts w:eastAsia="Times New Roman" w:cs="Arial"/>
                <w:color w:val="000000"/>
                <w:sz w:val="22"/>
                <w:lang w:eastAsia="en-GB"/>
              </w:rPr>
              <w:t>*</w:t>
            </w:r>
          </w:p>
        </w:tc>
        <w:tc>
          <w:tcPr>
            <w:tcW w:w="732" w:type="pct"/>
            <w:tcBorders>
              <w:top w:val="nil"/>
              <w:left w:val="nil"/>
              <w:bottom w:val="single" w:sz="4" w:space="0" w:color="auto"/>
              <w:right w:val="nil"/>
            </w:tcBorders>
            <w:shd w:val="clear" w:color="auto" w:fill="auto"/>
            <w:noWrap/>
            <w:vAlign w:val="bottom"/>
            <w:hideMark/>
          </w:tcPr>
          <w:p w14:paraId="7B21402C" w14:textId="77777777" w:rsidR="00671685" w:rsidRPr="006642D9" w:rsidRDefault="00671685" w:rsidP="005523F0">
            <w:pPr>
              <w:spacing w:after="0" w:line="240" w:lineRule="auto"/>
              <w:jc w:val="right"/>
              <w:rPr>
                <w:rFonts w:eastAsia="Times New Roman" w:cs="Arial"/>
                <w:color w:val="000000"/>
                <w:sz w:val="22"/>
                <w:lang w:eastAsia="en-GB"/>
              </w:rPr>
            </w:pPr>
            <w:r w:rsidRPr="006642D9">
              <w:rPr>
                <w:rFonts w:eastAsia="Times New Roman" w:cs="Arial"/>
                <w:color w:val="000000"/>
                <w:sz w:val="22"/>
                <w:lang w:eastAsia="en-GB"/>
              </w:rPr>
              <w:t>72</w:t>
            </w:r>
          </w:p>
        </w:tc>
        <w:tc>
          <w:tcPr>
            <w:tcW w:w="1244" w:type="pct"/>
            <w:tcBorders>
              <w:top w:val="nil"/>
              <w:left w:val="nil"/>
              <w:bottom w:val="nil"/>
              <w:right w:val="nil"/>
            </w:tcBorders>
            <w:shd w:val="clear" w:color="auto" w:fill="auto"/>
            <w:noWrap/>
            <w:vAlign w:val="bottom"/>
            <w:hideMark/>
          </w:tcPr>
          <w:p w14:paraId="45A7C24F" w14:textId="77777777" w:rsidR="00671685" w:rsidRPr="006642D9" w:rsidRDefault="00671685" w:rsidP="00EE6573">
            <w:pPr>
              <w:spacing w:after="0"/>
              <w:rPr>
                <w:rFonts w:eastAsia="Times New Roman" w:cs="Arial"/>
                <w:color w:val="000000"/>
                <w:sz w:val="20"/>
                <w:szCs w:val="20"/>
                <w:lang w:eastAsia="en-GB"/>
              </w:rPr>
            </w:pPr>
            <w:r w:rsidRPr="006642D9">
              <w:rPr>
                <w:rFonts w:eastAsia="Times New Roman" w:cs="Arial"/>
                <w:color w:val="000000"/>
                <w:sz w:val="20"/>
                <w:szCs w:val="20"/>
                <w:lang w:eastAsia="en-GB"/>
              </w:rPr>
              <w:t>*covers 33 sub-themes</w:t>
            </w:r>
          </w:p>
        </w:tc>
      </w:tr>
      <w:tr w:rsidR="00671685" w:rsidRPr="006642D9" w14:paraId="4E893ABD" w14:textId="77777777" w:rsidTr="005523F0">
        <w:trPr>
          <w:trHeight w:val="20"/>
        </w:trPr>
        <w:tc>
          <w:tcPr>
            <w:tcW w:w="806" w:type="pct"/>
            <w:vMerge w:val="restart"/>
            <w:tcBorders>
              <w:top w:val="nil"/>
              <w:left w:val="nil"/>
              <w:bottom w:val="single" w:sz="4" w:space="0" w:color="000000"/>
              <w:right w:val="nil"/>
            </w:tcBorders>
            <w:shd w:val="clear" w:color="auto" w:fill="auto"/>
            <w:noWrap/>
            <w:vAlign w:val="center"/>
            <w:hideMark/>
          </w:tcPr>
          <w:p w14:paraId="64BAD25B" w14:textId="77777777" w:rsidR="00671685" w:rsidRPr="006642D9" w:rsidRDefault="00671685" w:rsidP="005523F0">
            <w:pPr>
              <w:spacing w:after="0" w:line="240" w:lineRule="auto"/>
              <w:rPr>
                <w:rFonts w:eastAsia="Times New Roman" w:cs="Arial"/>
                <w:color w:val="000000"/>
                <w:sz w:val="22"/>
                <w:lang w:eastAsia="en-GB"/>
              </w:rPr>
            </w:pPr>
            <w:r w:rsidRPr="006642D9">
              <w:rPr>
                <w:rFonts w:eastAsia="Times New Roman" w:cs="Arial"/>
                <w:color w:val="000000"/>
                <w:sz w:val="22"/>
                <w:lang w:eastAsia="en-GB"/>
              </w:rPr>
              <w:t>Culture</w:t>
            </w:r>
          </w:p>
        </w:tc>
        <w:tc>
          <w:tcPr>
            <w:tcW w:w="2218" w:type="pct"/>
            <w:tcBorders>
              <w:top w:val="nil"/>
              <w:left w:val="nil"/>
              <w:bottom w:val="nil"/>
              <w:right w:val="single" w:sz="4" w:space="0" w:color="auto"/>
            </w:tcBorders>
            <w:shd w:val="clear" w:color="auto" w:fill="auto"/>
            <w:noWrap/>
            <w:vAlign w:val="bottom"/>
            <w:hideMark/>
          </w:tcPr>
          <w:p w14:paraId="6E24E338" w14:textId="77777777" w:rsidR="00671685" w:rsidRPr="006642D9" w:rsidRDefault="00671685" w:rsidP="005523F0">
            <w:pPr>
              <w:spacing w:after="0" w:line="240" w:lineRule="auto"/>
              <w:rPr>
                <w:rFonts w:eastAsia="Times New Roman" w:cs="Arial"/>
                <w:color w:val="000000"/>
                <w:sz w:val="22"/>
                <w:lang w:eastAsia="en-GB"/>
              </w:rPr>
            </w:pPr>
            <w:r w:rsidRPr="006642D9">
              <w:rPr>
                <w:rFonts w:eastAsia="Times New Roman" w:cs="Arial"/>
                <w:color w:val="000000"/>
                <w:sz w:val="22"/>
                <w:lang w:eastAsia="en-GB"/>
              </w:rPr>
              <w:t>Enhance, promote, develop and support community cultural offerings</w:t>
            </w:r>
          </w:p>
        </w:tc>
        <w:tc>
          <w:tcPr>
            <w:tcW w:w="732" w:type="pct"/>
            <w:tcBorders>
              <w:top w:val="nil"/>
              <w:left w:val="nil"/>
              <w:bottom w:val="nil"/>
              <w:right w:val="nil"/>
            </w:tcBorders>
            <w:shd w:val="clear" w:color="auto" w:fill="auto"/>
            <w:noWrap/>
            <w:vAlign w:val="bottom"/>
            <w:hideMark/>
          </w:tcPr>
          <w:p w14:paraId="182DC658" w14:textId="77777777" w:rsidR="00671685" w:rsidRPr="006642D9" w:rsidRDefault="00671685" w:rsidP="005523F0">
            <w:pPr>
              <w:spacing w:after="0" w:line="240" w:lineRule="auto"/>
              <w:jc w:val="right"/>
              <w:rPr>
                <w:rFonts w:eastAsia="Times New Roman" w:cs="Arial"/>
                <w:color w:val="000000"/>
                <w:sz w:val="22"/>
                <w:lang w:eastAsia="en-GB"/>
              </w:rPr>
            </w:pPr>
            <w:r w:rsidRPr="006642D9">
              <w:rPr>
                <w:rFonts w:eastAsia="Times New Roman" w:cs="Arial"/>
                <w:color w:val="000000"/>
                <w:sz w:val="22"/>
                <w:lang w:eastAsia="en-GB"/>
              </w:rPr>
              <w:t>54</w:t>
            </w:r>
          </w:p>
        </w:tc>
        <w:tc>
          <w:tcPr>
            <w:tcW w:w="1244" w:type="pct"/>
            <w:tcBorders>
              <w:top w:val="nil"/>
              <w:left w:val="nil"/>
              <w:bottom w:val="nil"/>
              <w:right w:val="nil"/>
            </w:tcBorders>
            <w:shd w:val="clear" w:color="auto" w:fill="auto"/>
            <w:noWrap/>
            <w:vAlign w:val="bottom"/>
            <w:hideMark/>
          </w:tcPr>
          <w:p w14:paraId="2F1EE022" w14:textId="77777777" w:rsidR="00671685" w:rsidRPr="006642D9" w:rsidRDefault="00671685" w:rsidP="00EE6573">
            <w:pPr>
              <w:spacing w:after="0"/>
              <w:jc w:val="right"/>
              <w:rPr>
                <w:rFonts w:eastAsia="Times New Roman" w:cs="Arial"/>
                <w:color w:val="000000"/>
                <w:sz w:val="20"/>
                <w:szCs w:val="20"/>
                <w:lang w:eastAsia="en-GB"/>
              </w:rPr>
            </w:pPr>
          </w:p>
        </w:tc>
      </w:tr>
      <w:tr w:rsidR="00671685" w:rsidRPr="006642D9" w14:paraId="35D706DE" w14:textId="77777777" w:rsidTr="005523F0">
        <w:trPr>
          <w:trHeight w:val="20"/>
        </w:trPr>
        <w:tc>
          <w:tcPr>
            <w:tcW w:w="806" w:type="pct"/>
            <w:vMerge/>
            <w:tcBorders>
              <w:top w:val="nil"/>
              <w:left w:val="nil"/>
              <w:bottom w:val="single" w:sz="4" w:space="0" w:color="000000"/>
              <w:right w:val="nil"/>
            </w:tcBorders>
            <w:vAlign w:val="center"/>
            <w:hideMark/>
          </w:tcPr>
          <w:p w14:paraId="019F3BF5" w14:textId="77777777" w:rsidR="00671685" w:rsidRPr="006642D9" w:rsidRDefault="00671685" w:rsidP="005523F0">
            <w:pPr>
              <w:spacing w:after="0" w:line="240" w:lineRule="auto"/>
              <w:rPr>
                <w:rFonts w:eastAsia="Times New Roman" w:cs="Arial"/>
                <w:color w:val="000000"/>
                <w:sz w:val="22"/>
                <w:lang w:eastAsia="en-GB"/>
              </w:rPr>
            </w:pPr>
          </w:p>
        </w:tc>
        <w:tc>
          <w:tcPr>
            <w:tcW w:w="2218" w:type="pct"/>
            <w:tcBorders>
              <w:top w:val="nil"/>
              <w:left w:val="nil"/>
              <w:bottom w:val="single" w:sz="4" w:space="0" w:color="auto"/>
              <w:right w:val="single" w:sz="4" w:space="0" w:color="auto"/>
            </w:tcBorders>
            <w:shd w:val="clear" w:color="auto" w:fill="auto"/>
            <w:noWrap/>
            <w:vAlign w:val="bottom"/>
            <w:hideMark/>
          </w:tcPr>
          <w:p w14:paraId="54CBCA91" w14:textId="77777777" w:rsidR="00671685" w:rsidRPr="006642D9" w:rsidRDefault="00671685" w:rsidP="005523F0">
            <w:pPr>
              <w:spacing w:after="0" w:line="240" w:lineRule="auto"/>
              <w:rPr>
                <w:rFonts w:eastAsia="Times New Roman" w:cs="Arial"/>
                <w:color w:val="000000"/>
                <w:sz w:val="22"/>
                <w:lang w:eastAsia="en-GB"/>
              </w:rPr>
            </w:pPr>
            <w:r w:rsidRPr="006642D9">
              <w:rPr>
                <w:rFonts w:eastAsia="Times New Roman" w:cs="Arial"/>
                <w:color w:val="000000"/>
                <w:sz w:val="22"/>
                <w:lang w:eastAsia="en-GB"/>
              </w:rPr>
              <w:t xml:space="preserve">Other sub-themes with &lt;10 </w:t>
            </w:r>
            <w:r>
              <w:rPr>
                <w:rFonts w:eastAsia="Times New Roman" w:cs="Arial"/>
                <w:color w:val="000000"/>
                <w:sz w:val="22"/>
                <w:lang w:eastAsia="en-GB"/>
              </w:rPr>
              <w:t>comments</w:t>
            </w:r>
            <w:r w:rsidRPr="006642D9">
              <w:rPr>
                <w:rFonts w:eastAsia="Times New Roman" w:cs="Arial"/>
                <w:color w:val="000000"/>
                <w:sz w:val="22"/>
                <w:lang w:eastAsia="en-GB"/>
              </w:rPr>
              <w:t>*</w:t>
            </w:r>
          </w:p>
        </w:tc>
        <w:tc>
          <w:tcPr>
            <w:tcW w:w="732" w:type="pct"/>
            <w:tcBorders>
              <w:top w:val="nil"/>
              <w:left w:val="nil"/>
              <w:bottom w:val="single" w:sz="4" w:space="0" w:color="auto"/>
              <w:right w:val="nil"/>
            </w:tcBorders>
            <w:shd w:val="clear" w:color="auto" w:fill="auto"/>
            <w:noWrap/>
            <w:vAlign w:val="bottom"/>
            <w:hideMark/>
          </w:tcPr>
          <w:p w14:paraId="29270F18" w14:textId="77777777" w:rsidR="00671685" w:rsidRPr="006642D9" w:rsidRDefault="00671685" w:rsidP="005523F0">
            <w:pPr>
              <w:spacing w:after="0" w:line="240" w:lineRule="auto"/>
              <w:jc w:val="right"/>
              <w:rPr>
                <w:rFonts w:eastAsia="Times New Roman" w:cs="Arial"/>
                <w:color w:val="000000"/>
                <w:sz w:val="22"/>
                <w:lang w:eastAsia="en-GB"/>
              </w:rPr>
            </w:pPr>
            <w:r w:rsidRPr="006642D9">
              <w:rPr>
                <w:rFonts w:eastAsia="Times New Roman" w:cs="Arial"/>
                <w:color w:val="000000"/>
                <w:sz w:val="22"/>
                <w:lang w:eastAsia="en-GB"/>
              </w:rPr>
              <w:t>30</w:t>
            </w:r>
          </w:p>
        </w:tc>
        <w:tc>
          <w:tcPr>
            <w:tcW w:w="1244" w:type="pct"/>
            <w:tcBorders>
              <w:top w:val="nil"/>
              <w:left w:val="nil"/>
              <w:bottom w:val="nil"/>
              <w:right w:val="nil"/>
            </w:tcBorders>
            <w:shd w:val="clear" w:color="auto" w:fill="auto"/>
            <w:noWrap/>
            <w:vAlign w:val="bottom"/>
            <w:hideMark/>
          </w:tcPr>
          <w:p w14:paraId="5A7AD8AB" w14:textId="77777777" w:rsidR="00671685" w:rsidRPr="006642D9" w:rsidRDefault="00671685" w:rsidP="00EE6573">
            <w:pPr>
              <w:spacing w:after="0"/>
              <w:rPr>
                <w:rFonts w:eastAsia="Times New Roman" w:cs="Arial"/>
                <w:color w:val="000000"/>
                <w:sz w:val="20"/>
                <w:szCs w:val="20"/>
                <w:lang w:eastAsia="en-GB"/>
              </w:rPr>
            </w:pPr>
            <w:r w:rsidRPr="006642D9">
              <w:rPr>
                <w:rFonts w:eastAsia="Times New Roman" w:cs="Arial"/>
                <w:color w:val="000000"/>
                <w:sz w:val="20"/>
                <w:szCs w:val="20"/>
                <w:lang w:eastAsia="en-GB"/>
              </w:rPr>
              <w:t>*covers 14 sub-themes</w:t>
            </w:r>
          </w:p>
        </w:tc>
      </w:tr>
      <w:tr w:rsidR="00671685" w:rsidRPr="006642D9" w14:paraId="61B188A4" w14:textId="77777777" w:rsidTr="005523F0">
        <w:trPr>
          <w:trHeight w:val="20"/>
        </w:trPr>
        <w:tc>
          <w:tcPr>
            <w:tcW w:w="806" w:type="pct"/>
            <w:vMerge w:val="restart"/>
            <w:tcBorders>
              <w:top w:val="nil"/>
              <w:left w:val="nil"/>
              <w:bottom w:val="single" w:sz="4" w:space="0" w:color="000000"/>
              <w:right w:val="nil"/>
            </w:tcBorders>
            <w:shd w:val="clear" w:color="auto" w:fill="auto"/>
            <w:noWrap/>
            <w:vAlign w:val="center"/>
            <w:hideMark/>
          </w:tcPr>
          <w:p w14:paraId="152F37F6" w14:textId="77777777" w:rsidR="00671685" w:rsidRPr="006642D9" w:rsidRDefault="00671685" w:rsidP="005523F0">
            <w:pPr>
              <w:spacing w:after="0" w:line="240" w:lineRule="auto"/>
              <w:rPr>
                <w:rFonts w:eastAsia="Times New Roman" w:cs="Arial"/>
                <w:color w:val="000000"/>
                <w:sz w:val="22"/>
                <w:lang w:eastAsia="en-GB"/>
              </w:rPr>
            </w:pPr>
            <w:r w:rsidRPr="006642D9">
              <w:rPr>
                <w:rFonts w:eastAsia="Times New Roman" w:cs="Arial"/>
                <w:color w:val="000000"/>
                <w:sz w:val="22"/>
                <w:lang w:eastAsia="en-GB"/>
              </w:rPr>
              <w:t>International</w:t>
            </w:r>
          </w:p>
        </w:tc>
        <w:tc>
          <w:tcPr>
            <w:tcW w:w="2218" w:type="pct"/>
            <w:tcBorders>
              <w:top w:val="nil"/>
              <w:left w:val="nil"/>
              <w:bottom w:val="nil"/>
              <w:right w:val="single" w:sz="4" w:space="0" w:color="auto"/>
            </w:tcBorders>
            <w:shd w:val="clear" w:color="auto" w:fill="auto"/>
            <w:noWrap/>
            <w:vAlign w:val="bottom"/>
            <w:hideMark/>
          </w:tcPr>
          <w:p w14:paraId="4F828C84" w14:textId="77777777" w:rsidR="00671685" w:rsidRPr="006642D9" w:rsidRDefault="00671685" w:rsidP="005523F0">
            <w:pPr>
              <w:spacing w:after="0" w:line="240" w:lineRule="auto"/>
              <w:rPr>
                <w:rFonts w:eastAsia="Times New Roman" w:cs="Arial"/>
                <w:color w:val="000000"/>
                <w:sz w:val="22"/>
                <w:lang w:eastAsia="en-GB"/>
              </w:rPr>
            </w:pPr>
            <w:r w:rsidRPr="006642D9">
              <w:rPr>
                <w:rFonts w:eastAsia="Times New Roman" w:cs="Arial"/>
                <w:color w:val="000000"/>
                <w:sz w:val="22"/>
                <w:lang w:eastAsia="en-GB"/>
              </w:rPr>
              <w:t>Worldwide leaders</w:t>
            </w:r>
          </w:p>
        </w:tc>
        <w:tc>
          <w:tcPr>
            <w:tcW w:w="732" w:type="pct"/>
            <w:tcBorders>
              <w:top w:val="nil"/>
              <w:left w:val="nil"/>
              <w:bottom w:val="nil"/>
              <w:right w:val="nil"/>
            </w:tcBorders>
            <w:shd w:val="clear" w:color="auto" w:fill="auto"/>
            <w:noWrap/>
            <w:vAlign w:val="bottom"/>
            <w:hideMark/>
          </w:tcPr>
          <w:p w14:paraId="5E558DFA" w14:textId="77777777" w:rsidR="00671685" w:rsidRPr="006642D9" w:rsidRDefault="00671685" w:rsidP="005523F0">
            <w:pPr>
              <w:spacing w:after="0" w:line="240" w:lineRule="auto"/>
              <w:jc w:val="right"/>
              <w:rPr>
                <w:rFonts w:eastAsia="Times New Roman" w:cs="Arial"/>
                <w:color w:val="000000"/>
                <w:sz w:val="22"/>
                <w:lang w:eastAsia="en-GB"/>
              </w:rPr>
            </w:pPr>
            <w:r w:rsidRPr="006642D9">
              <w:rPr>
                <w:rFonts w:eastAsia="Times New Roman" w:cs="Arial"/>
                <w:color w:val="000000"/>
                <w:sz w:val="22"/>
                <w:lang w:eastAsia="en-GB"/>
              </w:rPr>
              <w:t>10</w:t>
            </w:r>
          </w:p>
        </w:tc>
        <w:tc>
          <w:tcPr>
            <w:tcW w:w="1244" w:type="pct"/>
            <w:tcBorders>
              <w:top w:val="nil"/>
              <w:left w:val="nil"/>
              <w:bottom w:val="nil"/>
              <w:right w:val="nil"/>
            </w:tcBorders>
            <w:shd w:val="clear" w:color="auto" w:fill="auto"/>
            <w:noWrap/>
            <w:vAlign w:val="bottom"/>
            <w:hideMark/>
          </w:tcPr>
          <w:p w14:paraId="13348A7D" w14:textId="77777777" w:rsidR="00671685" w:rsidRPr="006642D9" w:rsidRDefault="00671685" w:rsidP="00EE6573">
            <w:pPr>
              <w:spacing w:after="0"/>
              <w:jc w:val="right"/>
              <w:rPr>
                <w:rFonts w:eastAsia="Times New Roman" w:cs="Arial"/>
                <w:color w:val="000000"/>
                <w:sz w:val="20"/>
                <w:szCs w:val="20"/>
                <w:lang w:eastAsia="en-GB"/>
              </w:rPr>
            </w:pPr>
          </w:p>
        </w:tc>
      </w:tr>
      <w:tr w:rsidR="00671685" w:rsidRPr="006642D9" w14:paraId="24C57557" w14:textId="77777777" w:rsidTr="005523F0">
        <w:trPr>
          <w:trHeight w:val="20"/>
        </w:trPr>
        <w:tc>
          <w:tcPr>
            <w:tcW w:w="806" w:type="pct"/>
            <w:vMerge/>
            <w:tcBorders>
              <w:top w:val="nil"/>
              <w:left w:val="nil"/>
              <w:bottom w:val="single" w:sz="4" w:space="0" w:color="000000"/>
              <w:right w:val="nil"/>
            </w:tcBorders>
            <w:vAlign w:val="center"/>
            <w:hideMark/>
          </w:tcPr>
          <w:p w14:paraId="72D3F45C" w14:textId="77777777" w:rsidR="00671685" w:rsidRPr="006642D9" w:rsidRDefault="00671685" w:rsidP="005523F0">
            <w:pPr>
              <w:spacing w:after="0" w:line="240" w:lineRule="auto"/>
              <w:rPr>
                <w:rFonts w:eastAsia="Times New Roman" w:cs="Arial"/>
                <w:color w:val="000000"/>
                <w:sz w:val="22"/>
                <w:lang w:eastAsia="en-GB"/>
              </w:rPr>
            </w:pPr>
          </w:p>
        </w:tc>
        <w:tc>
          <w:tcPr>
            <w:tcW w:w="2218" w:type="pct"/>
            <w:tcBorders>
              <w:top w:val="nil"/>
              <w:left w:val="nil"/>
              <w:bottom w:val="single" w:sz="4" w:space="0" w:color="auto"/>
              <w:right w:val="single" w:sz="4" w:space="0" w:color="auto"/>
            </w:tcBorders>
            <w:shd w:val="clear" w:color="auto" w:fill="auto"/>
            <w:noWrap/>
            <w:vAlign w:val="bottom"/>
            <w:hideMark/>
          </w:tcPr>
          <w:p w14:paraId="48526622" w14:textId="77777777" w:rsidR="00671685" w:rsidRPr="006642D9" w:rsidRDefault="00671685" w:rsidP="005523F0">
            <w:pPr>
              <w:spacing w:after="0" w:line="240" w:lineRule="auto"/>
              <w:rPr>
                <w:rFonts w:eastAsia="Times New Roman" w:cs="Arial"/>
                <w:color w:val="000000"/>
                <w:sz w:val="22"/>
                <w:lang w:eastAsia="en-GB"/>
              </w:rPr>
            </w:pPr>
            <w:r w:rsidRPr="006642D9">
              <w:rPr>
                <w:rFonts w:eastAsia="Times New Roman" w:cs="Arial"/>
                <w:color w:val="000000"/>
                <w:sz w:val="22"/>
                <w:lang w:eastAsia="en-GB"/>
              </w:rPr>
              <w:t xml:space="preserve">Other sub-themes with &lt;10 </w:t>
            </w:r>
            <w:r>
              <w:rPr>
                <w:rFonts w:eastAsia="Times New Roman" w:cs="Arial"/>
                <w:color w:val="000000"/>
                <w:sz w:val="22"/>
                <w:lang w:eastAsia="en-GB"/>
              </w:rPr>
              <w:t>comments</w:t>
            </w:r>
            <w:r w:rsidRPr="006642D9">
              <w:rPr>
                <w:rFonts w:eastAsia="Times New Roman" w:cs="Arial"/>
                <w:color w:val="000000"/>
                <w:sz w:val="22"/>
                <w:lang w:eastAsia="en-GB"/>
              </w:rPr>
              <w:t>*</w:t>
            </w:r>
          </w:p>
        </w:tc>
        <w:tc>
          <w:tcPr>
            <w:tcW w:w="732" w:type="pct"/>
            <w:tcBorders>
              <w:top w:val="nil"/>
              <w:left w:val="nil"/>
              <w:bottom w:val="single" w:sz="4" w:space="0" w:color="auto"/>
              <w:right w:val="nil"/>
            </w:tcBorders>
            <w:shd w:val="clear" w:color="auto" w:fill="auto"/>
            <w:noWrap/>
            <w:vAlign w:val="bottom"/>
            <w:hideMark/>
          </w:tcPr>
          <w:p w14:paraId="1C24F1CF" w14:textId="77777777" w:rsidR="00671685" w:rsidRPr="006642D9" w:rsidRDefault="00671685" w:rsidP="005523F0">
            <w:pPr>
              <w:spacing w:after="0" w:line="240" w:lineRule="auto"/>
              <w:jc w:val="right"/>
              <w:rPr>
                <w:rFonts w:eastAsia="Times New Roman" w:cs="Arial"/>
                <w:color w:val="000000"/>
                <w:sz w:val="22"/>
                <w:lang w:eastAsia="en-GB"/>
              </w:rPr>
            </w:pPr>
            <w:r w:rsidRPr="006642D9">
              <w:rPr>
                <w:rFonts w:eastAsia="Times New Roman" w:cs="Arial"/>
                <w:color w:val="000000"/>
                <w:sz w:val="22"/>
                <w:lang w:eastAsia="en-GB"/>
              </w:rPr>
              <w:t>62</w:t>
            </w:r>
          </w:p>
        </w:tc>
        <w:tc>
          <w:tcPr>
            <w:tcW w:w="1244" w:type="pct"/>
            <w:tcBorders>
              <w:top w:val="nil"/>
              <w:left w:val="nil"/>
              <w:bottom w:val="nil"/>
              <w:right w:val="nil"/>
            </w:tcBorders>
            <w:shd w:val="clear" w:color="auto" w:fill="auto"/>
            <w:noWrap/>
            <w:vAlign w:val="bottom"/>
            <w:hideMark/>
          </w:tcPr>
          <w:p w14:paraId="505D424D" w14:textId="77777777" w:rsidR="00671685" w:rsidRPr="006642D9" w:rsidRDefault="00671685" w:rsidP="00EE6573">
            <w:pPr>
              <w:spacing w:after="0"/>
              <w:rPr>
                <w:rFonts w:eastAsia="Times New Roman" w:cs="Arial"/>
                <w:color w:val="000000"/>
                <w:sz w:val="20"/>
                <w:szCs w:val="20"/>
                <w:lang w:eastAsia="en-GB"/>
              </w:rPr>
            </w:pPr>
            <w:r w:rsidRPr="006642D9">
              <w:rPr>
                <w:rFonts w:eastAsia="Times New Roman" w:cs="Arial"/>
                <w:color w:val="000000"/>
                <w:sz w:val="20"/>
                <w:szCs w:val="20"/>
                <w:lang w:eastAsia="en-GB"/>
              </w:rPr>
              <w:t>*covers 25 sub-themes</w:t>
            </w:r>
          </w:p>
        </w:tc>
      </w:tr>
    </w:tbl>
    <w:p w14:paraId="46335DA0" w14:textId="77777777" w:rsidR="00671685" w:rsidRDefault="00671685" w:rsidP="00EE6573">
      <w:pPr>
        <w:pStyle w:val="Caption"/>
        <w:spacing w:line="360" w:lineRule="auto"/>
      </w:pPr>
    </w:p>
    <w:p w14:paraId="3B9BA6DB" w14:textId="77777777" w:rsidR="00671685" w:rsidRPr="0099616F" w:rsidRDefault="00671685" w:rsidP="00EE6573">
      <w:pPr>
        <w:pStyle w:val="Caption"/>
        <w:keepNext/>
        <w:spacing w:line="360" w:lineRule="auto"/>
        <w:ind w:left="96"/>
      </w:pPr>
      <w:r>
        <w:lastRenderedPageBreak/>
        <w:t>Table G</w:t>
      </w:r>
      <w:r w:rsidR="00243C3A">
        <w:fldChar w:fldCharType="begin"/>
      </w:r>
      <w:r w:rsidR="00243C3A">
        <w:instrText xml:space="preserve"> SEQ Table_G \* ARABIC </w:instrText>
      </w:r>
      <w:r w:rsidR="00243C3A">
        <w:fldChar w:fldCharType="separate"/>
      </w:r>
      <w:r>
        <w:rPr>
          <w:noProof/>
        </w:rPr>
        <w:t>6</w:t>
      </w:r>
      <w:r w:rsidR="00243C3A">
        <w:rPr>
          <w:noProof/>
        </w:rPr>
        <w:fldChar w:fldCharType="end"/>
      </w:r>
      <w:r>
        <w:t xml:space="preserve">. </w:t>
      </w:r>
      <w:r w:rsidRPr="0099616F">
        <w:t>Number of Comments Related to the National Indicator Set by Theme</w:t>
      </w:r>
    </w:p>
    <w:tbl>
      <w:tblPr>
        <w:tblW w:w="6521" w:type="dxa"/>
        <w:tblInd w:w="94" w:type="dxa"/>
        <w:tblLook w:val="04A0" w:firstRow="1" w:lastRow="0" w:firstColumn="1" w:lastColumn="0" w:noHBand="0" w:noVBand="1"/>
      </w:tblPr>
      <w:tblGrid>
        <w:gridCol w:w="3200"/>
        <w:gridCol w:w="3321"/>
      </w:tblGrid>
      <w:tr w:rsidR="00671685" w:rsidRPr="006642D9" w14:paraId="39C69F31" w14:textId="77777777" w:rsidTr="007C06F8">
        <w:trPr>
          <w:trHeight w:val="426"/>
        </w:trPr>
        <w:tc>
          <w:tcPr>
            <w:tcW w:w="3200" w:type="dxa"/>
            <w:tcBorders>
              <w:top w:val="nil"/>
              <w:left w:val="nil"/>
              <w:bottom w:val="single" w:sz="4" w:space="0" w:color="auto"/>
              <w:right w:val="single" w:sz="4" w:space="0" w:color="auto"/>
            </w:tcBorders>
            <w:shd w:val="clear" w:color="auto" w:fill="auto"/>
            <w:noWrap/>
            <w:vAlign w:val="bottom"/>
            <w:hideMark/>
          </w:tcPr>
          <w:p w14:paraId="5D5CF054" w14:textId="77777777" w:rsidR="00671685" w:rsidRPr="006642D9" w:rsidRDefault="00671685" w:rsidP="005523F0">
            <w:pPr>
              <w:keepNext/>
              <w:keepLines/>
              <w:spacing w:after="0" w:line="240" w:lineRule="auto"/>
              <w:rPr>
                <w:rFonts w:eastAsia="Times New Roman" w:cs="Arial"/>
                <w:b/>
                <w:bCs/>
                <w:color w:val="000000"/>
                <w:sz w:val="22"/>
                <w:lang w:eastAsia="en-GB"/>
              </w:rPr>
            </w:pPr>
            <w:r w:rsidRPr="006642D9">
              <w:rPr>
                <w:rFonts w:eastAsia="Times New Roman" w:cs="Arial"/>
                <w:b/>
                <w:bCs/>
                <w:color w:val="000000"/>
                <w:sz w:val="22"/>
                <w:lang w:eastAsia="en-GB"/>
              </w:rPr>
              <w:t>Theme</w:t>
            </w:r>
          </w:p>
        </w:tc>
        <w:tc>
          <w:tcPr>
            <w:tcW w:w="3321" w:type="dxa"/>
            <w:tcBorders>
              <w:top w:val="nil"/>
              <w:left w:val="nil"/>
              <w:bottom w:val="single" w:sz="4" w:space="0" w:color="auto"/>
              <w:right w:val="nil"/>
            </w:tcBorders>
            <w:shd w:val="clear" w:color="auto" w:fill="auto"/>
            <w:noWrap/>
            <w:vAlign w:val="center"/>
            <w:hideMark/>
          </w:tcPr>
          <w:p w14:paraId="517CBF60" w14:textId="77777777" w:rsidR="00671685" w:rsidRPr="006642D9" w:rsidRDefault="00671685" w:rsidP="005523F0">
            <w:pPr>
              <w:keepNext/>
              <w:keepLines/>
              <w:spacing w:after="0" w:line="240" w:lineRule="auto"/>
              <w:jc w:val="right"/>
              <w:rPr>
                <w:rFonts w:eastAsia="Times New Roman" w:cs="Arial"/>
                <w:b/>
                <w:bCs/>
                <w:color w:val="000000"/>
                <w:sz w:val="22"/>
                <w:lang w:eastAsia="en-GB"/>
              </w:rPr>
            </w:pPr>
            <w:r w:rsidRPr="006642D9">
              <w:rPr>
                <w:rFonts w:eastAsia="Times New Roman" w:cs="Arial"/>
                <w:b/>
                <w:bCs/>
                <w:color w:val="000000"/>
                <w:sz w:val="22"/>
                <w:lang w:eastAsia="en-GB"/>
              </w:rPr>
              <w:t xml:space="preserve">Number of </w:t>
            </w:r>
            <w:r>
              <w:rPr>
                <w:rFonts w:eastAsia="Times New Roman" w:cs="Arial"/>
                <w:b/>
                <w:bCs/>
                <w:color w:val="000000"/>
                <w:sz w:val="22"/>
                <w:lang w:eastAsia="en-GB"/>
              </w:rPr>
              <w:t>comments</w:t>
            </w:r>
          </w:p>
        </w:tc>
      </w:tr>
      <w:tr w:rsidR="00671685" w:rsidRPr="006642D9" w14:paraId="449420C1" w14:textId="77777777" w:rsidTr="007C06F8">
        <w:trPr>
          <w:trHeight w:val="290"/>
        </w:trPr>
        <w:tc>
          <w:tcPr>
            <w:tcW w:w="3200" w:type="dxa"/>
            <w:tcBorders>
              <w:top w:val="nil"/>
              <w:left w:val="nil"/>
              <w:bottom w:val="nil"/>
              <w:right w:val="single" w:sz="4" w:space="0" w:color="auto"/>
            </w:tcBorders>
            <w:shd w:val="clear" w:color="auto" w:fill="auto"/>
            <w:noWrap/>
            <w:vAlign w:val="bottom"/>
            <w:hideMark/>
          </w:tcPr>
          <w:p w14:paraId="13D5E210" w14:textId="77777777" w:rsidR="00671685" w:rsidRPr="006642D9" w:rsidRDefault="00671685" w:rsidP="005523F0">
            <w:pPr>
              <w:keepNext/>
              <w:keepLines/>
              <w:spacing w:after="0" w:line="240" w:lineRule="auto"/>
              <w:rPr>
                <w:rFonts w:eastAsia="Times New Roman" w:cs="Arial"/>
                <w:color w:val="000000"/>
                <w:sz w:val="22"/>
                <w:lang w:eastAsia="en-GB"/>
              </w:rPr>
            </w:pPr>
            <w:r w:rsidRPr="006642D9">
              <w:rPr>
                <w:rFonts w:eastAsia="Times New Roman" w:cs="Arial"/>
                <w:color w:val="000000"/>
                <w:sz w:val="22"/>
                <w:lang w:eastAsia="en-GB"/>
              </w:rPr>
              <w:t>Add new indicators</w:t>
            </w:r>
          </w:p>
        </w:tc>
        <w:tc>
          <w:tcPr>
            <w:tcW w:w="3321" w:type="dxa"/>
            <w:tcBorders>
              <w:top w:val="nil"/>
              <w:left w:val="nil"/>
              <w:bottom w:val="nil"/>
              <w:right w:val="nil"/>
            </w:tcBorders>
            <w:shd w:val="clear" w:color="auto" w:fill="auto"/>
            <w:noWrap/>
            <w:vAlign w:val="bottom"/>
            <w:hideMark/>
          </w:tcPr>
          <w:p w14:paraId="0F4E2953" w14:textId="77777777" w:rsidR="00671685" w:rsidRPr="006642D9" w:rsidRDefault="00671685" w:rsidP="005523F0">
            <w:pPr>
              <w:keepNext/>
              <w:keepLines/>
              <w:spacing w:after="0" w:line="240" w:lineRule="auto"/>
              <w:jc w:val="right"/>
              <w:rPr>
                <w:rFonts w:eastAsia="Times New Roman" w:cs="Arial"/>
                <w:color w:val="000000"/>
                <w:sz w:val="22"/>
                <w:lang w:eastAsia="en-GB"/>
              </w:rPr>
            </w:pPr>
            <w:r w:rsidRPr="006642D9">
              <w:rPr>
                <w:rFonts w:eastAsia="Times New Roman" w:cs="Arial"/>
                <w:color w:val="000000"/>
                <w:sz w:val="22"/>
                <w:lang w:eastAsia="en-GB"/>
              </w:rPr>
              <w:t>599</w:t>
            </w:r>
          </w:p>
        </w:tc>
      </w:tr>
      <w:tr w:rsidR="00671685" w:rsidRPr="006642D9" w14:paraId="227F100A" w14:textId="77777777" w:rsidTr="007C06F8">
        <w:trPr>
          <w:trHeight w:val="290"/>
        </w:trPr>
        <w:tc>
          <w:tcPr>
            <w:tcW w:w="3200" w:type="dxa"/>
            <w:tcBorders>
              <w:top w:val="nil"/>
              <w:left w:val="nil"/>
              <w:bottom w:val="nil"/>
              <w:right w:val="single" w:sz="4" w:space="0" w:color="auto"/>
            </w:tcBorders>
            <w:shd w:val="clear" w:color="auto" w:fill="auto"/>
            <w:noWrap/>
            <w:vAlign w:val="bottom"/>
            <w:hideMark/>
          </w:tcPr>
          <w:p w14:paraId="01B97085" w14:textId="77777777" w:rsidR="00671685" w:rsidRPr="006642D9" w:rsidRDefault="00671685" w:rsidP="005523F0">
            <w:pPr>
              <w:keepNext/>
              <w:keepLines/>
              <w:spacing w:after="0" w:line="240" w:lineRule="auto"/>
              <w:rPr>
                <w:rFonts w:eastAsia="Times New Roman" w:cs="Arial"/>
                <w:color w:val="000000"/>
                <w:sz w:val="22"/>
                <w:lang w:eastAsia="en-GB"/>
              </w:rPr>
            </w:pPr>
            <w:r w:rsidRPr="006642D9">
              <w:rPr>
                <w:rFonts w:eastAsia="Times New Roman" w:cs="Arial"/>
                <w:color w:val="000000"/>
                <w:sz w:val="22"/>
                <w:lang w:eastAsia="en-GB"/>
              </w:rPr>
              <w:t>Change current indicators</w:t>
            </w:r>
          </w:p>
        </w:tc>
        <w:tc>
          <w:tcPr>
            <w:tcW w:w="3321" w:type="dxa"/>
            <w:tcBorders>
              <w:top w:val="nil"/>
              <w:left w:val="nil"/>
              <w:bottom w:val="nil"/>
              <w:right w:val="nil"/>
            </w:tcBorders>
            <w:shd w:val="clear" w:color="auto" w:fill="auto"/>
            <w:noWrap/>
            <w:vAlign w:val="bottom"/>
            <w:hideMark/>
          </w:tcPr>
          <w:p w14:paraId="421E6114" w14:textId="77777777" w:rsidR="00671685" w:rsidRPr="006642D9" w:rsidRDefault="00671685" w:rsidP="005523F0">
            <w:pPr>
              <w:keepNext/>
              <w:keepLines/>
              <w:spacing w:after="0" w:line="240" w:lineRule="auto"/>
              <w:jc w:val="right"/>
              <w:rPr>
                <w:rFonts w:eastAsia="Times New Roman" w:cs="Arial"/>
                <w:color w:val="000000"/>
                <w:sz w:val="22"/>
                <w:lang w:eastAsia="en-GB"/>
              </w:rPr>
            </w:pPr>
            <w:r w:rsidRPr="006642D9">
              <w:rPr>
                <w:rFonts w:eastAsia="Times New Roman" w:cs="Arial"/>
                <w:color w:val="000000"/>
                <w:sz w:val="22"/>
                <w:lang w:eastAsia="en-GB"/>
              </w:rPr>
              <w:t>205</w:t>
            </w:r>
          </w:p>
        </w:tc>
      </w:tr>
      <w:tr w:rsidR="00671685" w:rsidRPr="006642D9" w14:paraId="7B7A5E35" w14:textId="77777777" w:rsidTr="007C06F8">
        <w:trPr>
          <w:trHeight w:val="290"/>
        </w:trPr>
        <w:tc>
          <w:tcPr>
            <w:tcW w:w="3200" w:type="dxa"/>
            <w:tcBorders>
              <w:top w:val="nil"/>
              <w:left w:val="nil"/>
              <w:bottom w:val="nil"/>
              <w:right w:val="single" w:sz="4" w:space="0" w:color="auto"/>
            </w:tcBorders>
            <w:shd w:val="clear" w:color="auto" w:fill="auto"/>
            <w:noWrap/>
            <w:vAlign w:val="bottom"/>
            <w:hideMark/>
          </w:tcPr>
          <w:p w14:paraId="7F971CF5" w14:textId="77777777" w:rsidR="00671685" w:rsidRPr="006642D9" w:rsidRDefault="00671685" w:rsidP="005523F0">
            <w:pPr>
              <w:keepNext/>
              <w:keepLines/>
              <w:spacing w:after="0" w:line="240" w:lineRule="auto"/>
              <w:rPr>
                <w:rFonts w:eastAsia="Times New Roman" w:cs="Arial"/>
                <w:color w:val="000000"/>
                <w:sz w:val="22"/>
                <w:lang w:eastAsia="en-GB"/>
              </w:rPr>
            </w:pPr>
            <w:r w:rsidRPr="006642D9">
              <w:rPr>
                <w:rFonts w:eastAsia="Times New Roman" w:cs="Arial"/>
                <w:color w:val="000000"/>
                <w:sz w:val="22"/>
                <w:lang w:eastAsia="en-GB"/>
              </w:rPr>
              <w:t>Indicator set feedback</w:t>
            </w:r>
          </w:p>
        </w:tc>
        <w:tc>
          <w:tcPr>
            <w:tcW w:w="3321" w:type="dxa"/>
            <w:tcBorders>
              <w:top w:val="nil"/>
              <w:left w:val="nil"/>
              <w:bottom w:val="nil"/>
              <w:right w:val="nil"/>
            </w:tcBorders>
            <w:shd w:val="clear" w:color="auto" w:fill="auto"/>
            <w:noWrap/>
            <w:vAlign w:val="bottom"/>
            <w:hideMark/>
          </w:tcPr>
          <w:p w14:paraId="633ECE39" w14:textId="77777777" w:rsidR="00671685" w:rsidRPr="006642D9" w:rsidRDefault="00671685" w:rsidP="005523F0">
            <w:pPr>
              <w:keepNext/>
              <w:keepLines/>
              <w:spacing w:after="0" w:line="240" w:lineRule="auto"/>
              <w:jc w:val="right"/>
              <w:rPr>
                <w:rFonts w:eastAsia="Times New Roman" w:cs="Arial"/>
                <w:color w:val="000000"/>
                <w:sz w:val="22"/>
                <w:lang w:eastAsia="en-GB"/>
              </w:rPr>
            </w:pPr>
            <w:r w:rsidRPr="006642D9">
              <w:rPr>
                <w:rFonts w:eastAsia="Times New Roman" w:cs="Arial"/>
                <w:color w:val="000000"/>
                <w:sz w:val="22"/>
                <w:lang w:eastAsia="en-GB"/>
              </w:rPr>
              <w:t>181</w:t>
            </w:r>
          </w:p>
        </w:tc>
      </w:tr>
      <w:tr w:rsidR="00671685" w:rsidRPr="006642D9" w14:paraId="309CA098" w14:textId="77777777" w:rsidTr="007C06F8">
        <w:trPr>
          <w:trHeight w:val="290"/>
        </w:trPr>
        <w:tc>
          <w:tcPr>
            <w:tcW w:w="3200" w:type="dxa"/>
            <w:tcBorders>
              <w:top w:val="nil"/>
              <w:left w:val="nil"/>
              <w:bottom w:val="nil"/>
              <w:right w:val="single" w:sz="4" w:space="0" w:color="auto"/>
            </w:tcBorders>
            <w:shd w:val="clear" w:color="auto" w:fill="auto"/>
            <w:noWrap/>
            <w:vAlign w:val="bottom"/>
            <w:hideMark/>
          </w:tcPr>
          <w:p w14:paraId="207D20F9" w14:textId="77777777" w:rsidR="00671685" w:rsidRPr="006642D9" w:rsidRDefault="00671685" w:rsidP="005523F0">
            <w:pPr>
              <w:keepNext/>
              <w:keepLines/>
              <w:spacing w:after="0" w:line="240" w:lineRule="auto"/>
              <w:rPr>
                <w:rFonts w:eastAsia="Times New Roman" w:cs="Arial"/>
                <w:color w:val="000000"/>
                <w:sz w:val="22"/>
                <w:lang w:eastAsia="en-GB"/>
              </w:rPr>
            </w:pPr>
            <w:r w:rsidRPr="006642D9">
              <w:rPr>
                <w:rFonts w:eastAsia="Times New Roman" w:cs="Arial"/>
                <w:color w:val="000000"/>
                <w:sz w:val="22"/>
                <w:lang w:eastAsia="en-GB"/>
              </w:rPr>
              <w:t>Better disaggregation</w:t>
            </w:r>
          </w:p>
        </w:tc>
        <w:tc>
          <w:tcPr>
            <w:tcW w:w="3321" w:type="dxa"/>
            <w:tcBorders>
              <w:top w:val="nil"/>
              <w:left w:val="nil"/>
              <w:bottom w:val="nil"/>
              <w:right w:val="nil"/>
            </w:tcBorders>
            <w:shd w:val="clear" w:color="auto" w:fill="auto"/>
            <w:noWrap/>
            <w:vAlign w:val="bottom"/>
            <w:hideMark/>
          </w:tcPr>
          <w:p w14:paraId="7B66C4E6" w14:textId="77777777" w:rsidR="00671685" w:rsidRPr="006642D9" w:rsidRDefault="00671685" w:rsidP="005523F0">
            <w:pPr>
              <w:keepNext/>
              <w:keepLines/>
              <w:spacing w:after="0" w:line="240" w:lineRule="auto"/>
              <w:jc w:val="right"/>
              <w:rPr>
                <w:rFonts w:eastAsia="Times New Roman" w:cs="Arial"/>
                <w:color w:val="000000"/>
                <w:sz w:val="22"/>
                <w:lang w:eastAsia="en-GB"/>
              </w:rPr>
            </w:pPr>
            <w:r w:rsidRPr="006642D9">
              <w:rPr>
                <w:rFonts w:eastAsia="Times New Roman" w:cs="Arial"/>
                <w:color w:val="000000"/>
                <w:sz w:val="22"/>
                <w:lang w:eastAsia="en-GB"/>
              </w:rPr>
              <w:t>81</w:t>
            </w:r>
          </w:p>
        </w:tc>
      </w:tr>
      <w:tr w:rsidR="00671685" w:rsidRPr="006642D9" w14:paraId="49744BF5" w14:textId="77777777" w:rsidTr="007C06F8">
        <w:trPr>
          <w:trHeight w:val="290"/>
        </w:trPr>
        <w:tc>
          <w:tcPr>
            <w:tcW w:w="3200" w:type="dxa"/>
            <w:tcBorders>
              <w:top w:val="nil"/>
              <w:left w:val="nil"/>
              <w:bottom w:val="nil"/>
              <w:right w:val="single" w:sz="4" w:space="0" w:color="auto"/>
            </w:tcBorders>
            <w:shd w:val="clear" w:color="auto" w:fill="auto"/>
            <w:noWrap/>
            <w:vAlign w:val="bottom"/>
            <w:hideMark/>
          </w:tcPr>
          <w:p w14:paraId="03C9B692" w14:textId="77777777" w:rsidR="00671685" w:rsidRPr="006642D9" w:rsidRDefault="00671685" w:rsidP="005523F0">
            <w:pPr>
              <w:keepNext/>
              <w:keepLines/>
              <w:spacing w:after="0" w:line="240" w:lineRule="auto"/>
              <w:rPr>
                <w:rFonts w:eastAsia="Times New Roman" w:cs="Arial"/>
                <w:color w:val="000000"/>
                <w:sz w:val="22"/>
                <w:lang w:eastAsia="en-GB"/>
              </w:rPr>
            </w:pPr>
            <w:r w:rsidRPr="006642D9">
              <w:rPr>
                <w:rFonts w:eastAsia="Times New Roman" w:cs="Arial"/>
                <w:color w:val="000000"/>
                <w:sz w:val="22"/>
                <w:lang w:eastAsia="en-GB"/>
              </w:rPr>
              <w:t>Call for intersectional data</w:t>
            </w:r>
          </w:p>
        </w:tc>
        <w:tc>
          <w:tcPr>
            <w:tcW w:w="3321" w:type="dxa"/>
            <w:tcBorders>
              <w:top w:val="nil"/>
              <w:left w:val="nil"/>
              <w:bottom w:val="nil"/>
              <w:right w:val="nil"/>
            </w:tcBorders>
            <w:shd w:val="clear" w:color="auto" w:fill="auto"/>
            <w:noWrap/>
            <w:vAlign w:val="bottom"/>
            <w:hideMark/>
          </w:tcPr>
          <w:p w14:paraId="6C6DC039" w14:textId="77777777" w:rsidR="00671685" w:rsidRPr="006642D9" w:rsidRDefault="00671685" w:rsidP="005523F0">
            <w:pPr>
              <w:keepNext/>
              <w:keepLines/>
              <w:spacing w:after="0" w:line="240" w:lineRule="auto"/>
              <w:jc w:val="right"/>
              <w:rPr>
                <w:rFonts w:eastAsia="Times New Roman" w:cs="Arial"/>
                <w:color w:val="000000"/>
                <w:sz w:val="22"/>
                <w:lang w:eastAsia="en-GB"/>
              </w:rPr>
            </w:pPr>
            <w:r w:rsidRPr="006642D9">
              <w:rPr>
                <w:rFonts w:eastAsia="Times New Roman" w:cs="Arial"/>
                <w:color w:val="000000"/>
                <w:sz w:val="22"/>
                <w:lang w:eastAsia="en-GB"/>
              </w:rPr>
              <w:t>55</w:t>
            </w:r>
          </w:p>
        </w:tc>
      </w:tr>
      <w:tr w:rsidR="00671685" w:rsidRPr="006642D9" w14:paraId="667686E1" w14:textId="77777777" w:rsidTr="007C06F8">
        <w:trPr>
          <w:trHeight w:val="290"/>
        </w:trPr>
        <w:tc>
          <w:tcPr>
            <w:tcW w:w="3200" w:type="dxa"/>
            <w:tcBorders>
              <w:top w:val="nil"/>
              <w:left w:val="nil"/>
              <w:bottom w:val="nil"/>
              <w:right w:val="single" w:sz="4" w:space="0" w:color="auto"/>
            </w:tcBorders>
            <w:shd w:val="clear" w:color="auto" w:fill="auto"/>
            <w:noWrap/>
            <w:vAlign w:val="bottom"/>
            <w:hideMark/>
          </w:tcPr>
          <w:p w14:paraId="0D92DC96" w14:textId="77777777" w:rsidR="00671685" w:rsidRPr="006642D9" w:rsidRDefault="00671685" w:rsidP="005523F0">
            <w:pPr>
              <w:keepNext/>
              <w:keepLines/>
              <w:spacing w:after="0" w:line="240" w:lineRule="auto"/>
              <w:rPr>
                <w:rFonts w:eastAsia="Times New Roman" w:cs="Arial"/>
                <w:color w:val="000000"/>
                <w:sz w:val="22"/>
                <w:lang w:eastAsia="en-GB"/>
              </w:rPr>
            </w:pPr>
            <w:r w:rsidRPr="006642D9">
              <w:rPr>
                <w:rFonts w:eastAsia="Times New Roman" w:cs="Arial"/>
                <w:color w:val="000000"/>
                <w:sz w:val="22"/>
                <w:lang w:eastAsia="en-GB"/>
              </w:rPr>
              <w:t>Remove indicators</w:t>
            </w:r>
          </w:p>
        </w:tc>
        <w:tc>
          <w:tcPr>
            <w:tcW w:w="3321" w:type="dxa"/>
            <w:tcBorders>
              <w:top w:val="nil"/>
              <w:left w:val="nil"/>
              <w:bottom w:val="nil"/>
              <w:right w:val="nil"/>
            </w:tcBorders>
            <w:shd w:val="clear" w:color="auto" w:fill="auto"/>
            <w:noWrap/>
            <w:vAlign w:val="bottom"/>
            <w:hideMark/>
          </w:tcPr>
          <w:p w14:paraId="56250D27" w14:textId="77777777" w:rsidR="00671685" w:rsidRPr="006642D9" w:rsidRDefault="00671685" w:rsidP="005523F0">
            <w:pPr>
              <w:keepNext/>
              <w:keepLines/>
              <w:spacing w:after="0" w:line="240" w:lineRule="auto"/>
              <w:jc w:val="right"/>
              <w:rPr>
                <w:rFonts w:eastAsia="Times New Roman" w:cs="Arial"/>
                <w:color w:val="000000"/>
                <w:sz w:val="22"/>
                <w:lang w:eastAsia="en-GB"/>
              </w:rPr>
            </w:pPr>
            <w:r w:rsidRPr="006642D9">
              <w:rPr>
                <w:rFonts w:eastAsia="Times New Roman" w:cs="Arial"/>
                <w:color w:val="000000"/>
                <w:sz w:val="22"/>
                <w:lang w:eastAsia="en-GB"/>
              </w:rPr>
              <w:t>14</w:t>
            </w:r>
          </w:p>
        </w:tc>
      </w:tr>
      <w:tr w:rsidR="00671685" w:rsidRPr="006642D9" w14:paraId="6FA16E24" w14:textId="77777777" w:rsidTr="007C06F8">
        <w:trPr>
          <w:trHeight w:val="290"/>
        </w:trPr>
        <w:tc>
          <w:tcPr>
            <w:tcW w:w="3200" w:type="dxa"/>
            <w:tcBorders>
              <w:top w:val="nil"/>
              <w:left w:val="nil"/>
              <w:bottom w:val="nil"/>
              <w:right w:val="single" w:sz="4" w:space="0" w:color="auto"/>
            </w:tcBorders>
            <w:shd w:val="clear" w:color="auto" w:fill="auto"/>
            <w:noWrap/>
            <w:vAlign w:val="bottom"/>
            <w:hideMark/>
          </w:tcPr>
          <w:p w14:paraId="6C214D49" w14:textId="77777777" w:rsidR="00671685" w:rsidRPr="006642D9" w:rsidRDefault="00671685" w:rsidP="005523F0">
            <w:pPr>
              <w:keepNext/>
              <w:keepLines/>
              <w:spacing w:after="0" w:line="240" w:lineRule="auto"/>
              <w:rPr>
                <w:rFonts w:eastAsia="Times New Roman" w:cs="Arial"/>
                <w:color w:val="000000"/>
                <w:sz w:val="22"/>
                <w:lang w:eastAsia="en-GB"/>
              </w:rPr>
            </w:pPr>
            <w:r w:rsidRPr="006642D9">
              <w:rPr>
                <w:rFonts w:eastAsia="Times New Roman" w:cs="Arial"/>
                <w:color w:val="000000"/>
                <w:sz w:val="22"/>
                <w:lang w:eastAsia="en-GB"/>
              </w:rPr>
              <w:t>Change indicator structure</w:t>
            </w:r>
          </w:p>
        </w:tc>
        <w:tc>
          <w:tcPr>
            <w:tcW w:w="3321" w:type="dxa"/>
            <w:tcBorders>
              <w:top w:val="nil"/>
              <w:left w:val="nil"/>
              <w:bottom w:val="nil"/>
              <w:right w:val="nil"/>
            </w:tcBorders>
            <w:shd w:val="clear" w:color="auto" w:fill="auto"/>
            <w:noWrap/>
            <w:vAlign w:val="bottom"/>
            <w:hideMark/>
          </w:tcPr>
          <w:p w14:paraId="549EEAC5" w14:textId="77777777" w:rsidR="00671685" w:rsidRPr="006642D9" w:rsidRDefault="00671685" w:rsidP="005523F0">
            <w:pPr>
              <w:keepNext/>
              <w:keepLines/>
              <w:spacing w:after="0" w:line="240" w:lineRule="auto"/>
              <w:jc w:val="right"/>
              <w:rPr>
                <w:rFonts w:eastAsia="Times New Roman" w:cs="Arial"/>
                <w:color w:val="000000"/>
                <w:sz w:val="22"/>
                <w:lang w:eastAsia="en-GB"/>
              </w:rPr>
            </w:pPr>
            <w:r w:rsidRPr="006642D9">
              <w:rPr>
                <w:rFonts w:eastAsia="Times New Roman" w:cs="Arial"/>
                <w:color w:val="000000"/>
                <w:sz w:val="22"/>
                <w:lang w:eastAsia="en-GB"/>
              </w:rPr>
              <w:t>3</w:t>
            </w:r>
          </w:p>
        </w:tc>
      </w:tr>
      <w:tr w:rsidR="00671685" w:rsidRPr="006642D9" w14:paraId="71D2A519" w14:textId="77777777" w:rsidTr="007C06F8">
        <w:trPr>
          <w:trHeight w:val="290"/>
        </w:trPr>
        <w:tc>
          <w:tcPr>
            <w:tcW w:w="3200" w:type="dxa"/>
            <w:tcBorders>
              <w:top w:val="single" w:sz="4" w:space="0" w:color="auto"/>
              <w:left w:val="nil"/>
              <w:bottom w:val="nil"/>
              <w:right w:val="single" w:sz="4" w:space="0" w:color="auto"/>
            </w:tcBorders>
            <w:shd w:val="clear" w:color="auto" w:fill="auto"/>
            <w:noWrap/>
            <w:vAlign w:val="bottom"/>
            <w:hideMark/>
          </w:tcPr>
          <w:p w14:paraId="1F0B4E78" w14:textId="77777777" w:rsidR="00671685" w:rsidRPr="006642D9" w:rsidRDefault="00671685" w:rsidP="005523F0">
            <w:pPr>
              <w:keepNext/>
              <w:keepLines/>
              <w:spacing w:after="0" w:line="240" w:lineRule="auto"/>
              <w:rPr>
                <w:rFonts w:eastAsia="Times New Roman" w:cs="Arial"/>
                <w:b/>
                <w:bCs/>
                <w:color w:val="000000"/>
                <w:sz w:val="22"/>
                <w:lang w:eastAsia="en-GB"/>
              </w:rPr>
            </w:pPr>
            <w:r w:rsidRPr="006642D9">
              <w:rPr>
                <w:rFonts w:eastAsia="Times New Roman" w:cs="Arial"/>
                <w:b/>
                <w:bCs/>
                <w:color w:val="000000"/>
                <w:sz w:val="22"/>
                <w:lang w:eastAsia="en-GB"/>
              </w:rPr>
              <w:t>Total</w:t>
            </w:r>
          </w:p>
        </w:tc>
        <w:tc>
          <w:tcPr>
            <w:tcW w:w="3321" w:type="dxa"/>
            <w:tcBorders>
              <w:top w:val="single" w:sz="4" w:space="0" w:color="auto"/>
              <w:left w:val="nil"/>
              <w:bottom w:val="nil"/>
              <w:right w:val="nil"/>
            </w:tcBorders>
            <w:shd w:val="clear" w:color="auto" w:fill="auto"/>
            <w:noWrap/>
            <w:vAlign w:val="bottom"/>
            <w:hideMark/>
          </w:tcPr>
          <w:p w14:paraId="0FCE20F2" w14:textId="77777777" w:rsidR="00671685" w:rsidRPr="006642D9" w:rsidRDefault="00671685" w:rsidP="005523F0">
            <w:pPr>
              <w:keepNext/>
              <w:keepLines/>
              <w:spacing w:after="0" w:line="240" w:lineRule="auto"/>
              <w:jc w:val="right"/>
              <w:rPr>
                <w:rFonts w:eastAsia="Times New Roman" w:cs="Arial"/>
                <w:b/>
                <w:bCs/>
                <w:color w:val="000000"/>
                <w:sz w:val="22"/>
                <w:lang w:eastAsia="en-GB"/>
              </w:rPr>
            </w:pPr>
            <w:r w:rsidRPr="006642D9">
              <w:rPr>
                <w:rFonts w:eastAsia="Times New Roman" w:cs="Arial"/>
                <w:b/>
                <w:bCs/>
                <w:color w:val="000000"/>
                <w:sz w:val="22"/>
                <w:lang w:eastAsia="en-GB"/>
              </w:rPr>
              <w:t>1,138</w:t>
            </w:r>
          </w:p>
        </w:tc>
      </w:tr>
    </w:tbl>
    <w:p w14:paraId="3914B156" w14:textId="77777777" w:rsidR="00671685" w:rsidRPr="006642D9" w:rsidRDefault="00671685" w:rsidP="00EE6573">
      <w:pPr>
        <w:pStyle w:val="Caption"/>
        <w:spacing w:line="360" w:lineRule="auto"/>
        <w:rPr>
          <w:rFonts w:cs="Arial"/>
        </w:rPr>
      </w:pPr>
    </w:p>
    <w:p w14:paraId="69E3F074" w14:textId="77777777" w:rsidR="00671685" w:rsidRPr="006642D9" w:rsidRDefault="00671685" w:rsidP="00EE6573">
      <w:pPr>
        <w:pStyle w:val="Caption"/>
        <w:keepNext/>
        <w:spacing w:after="120" w:line="360" w:lineRule="auto"/>
        <w:ind w:left="96"/>
        <w:rPr>
          <w:rFonts w:cs="Arial"/>
        </w:rPr>
      </w:pPr>
      <w:r>
        <w:t>Table G</w:t>
      </w:r>
      <w:r w:rsidR="00243C3A">
        <w:fldChar w:fldCharType="begin"/>
      </w:r>
      <w:r w:rsidR="00243C3A">
        <w:instrText xml:space="preserve"> SEQ Table_G \* ARABIC </w:instrText>
      </w:r>
      <w:r w:rsidR="00243C3A">
        <w:fldChar w:fldCharType="separate"/>
      </w:r>
      <w:r>
        <w:rPr>
          <w:noProof/>
        </w:rPr>
        <w:t>7</w:t>
      </w:r>
      <w:r w:rsidR="00243C3A">
        <w:rPr>
          <w:noProof/>
        </w:rPr>
        <w:fldChar w:fldCharType="end"/>
      </w:r>
      <w:r>
        <w:t xml:space="preserve">. </w:t>
      </w:r>
      <w:r w:rsidRPr="006642D9">
        <w:rPr>
          <w:rFonts w:cs="Arial"/>
        </w:rPr>
        <w:t xml:space="preserve">Number of </w:t>
      </w:r>
      <w:r>
        <w:rPr>
          <w:rFonts w:cs="Arial"/>
        </w:rPr>
        <w:t>Comments Related</w:t>
      </w:r>
      <w:r w:rsidRPr="006642D9">
        <w:rPr>
          <w:rFonts w:cs="Arial"/>
        </w:rPr>
        <w:t xml:space="preserve"> to the National Indicator Set by Theme and Sub-theme</w:t>
      </w:r>
    </w:p>
    <w:tbl>
      <w:tblPr>
        <w:tblW w:w="5131" w:type="pct"/>
        <w:tblInd w:w="94" w:type="dxa"/>
        <w:tblLayout w:type="fixed"/>
        <w:tblLook w:val="04A0" w:firstRow="1" w:lastRow="0" w:firstColumn="1" w:lastColumn="0" w:noHBand="0" w:noVBand="1"/>
      </w:tblPr>
      <w:tblGrid>
        <w:gridCol w:w="1902"/>
        <w:gridCol w:w="3250"/>
        <w:gridCol w:w="1843"/>
        <w:gridCol w:w="2267"/>
      </w:tblGrid>
      <w:tr w:rsidR="00671685" w:rsidRPr="006642D9" w14:paraId="538F1442" w14:textId="77777777" w:rsidTr="007C06F8">
        <w:trPr>
          <w:trHeight w:val="340"/>
        </w:trPr>
        <w:tc>
          <w:tcPr>
            <w:tcW w:w="1026" w:type="pct"/>
            <w:tcBorders>
              <w:top w:val="nil"/>
              <w:left w:val="nil"/>
              <w:bottom w:val="single" w:sz="4" w:space="0" w:color="auto"/>
              <w:right w:val="nil"/>
            </w:tcBorders>
            <w:shd w:val="clear" w:color="auto" w:fill="auto"/>
            <w:noWrap/>
            <w:vAlign w:val="bottom"/>
            <w:hideMark/>
          </w:tcPr>
          <w:p w14:paraId="688C8587" w14:textId="77777777" w:rsidR="00671685" w:rsidRPr="006642D9" w:rsidRDefault="00671685" w:rsidP="005523F0">
            <w:pPr>
              <w:keepNext/>
              <w:keepLines/>
              <w:spacing w:after="0" w:line="240" w:lineRule="auto"/>
              <w:rPr>
                <w:rFonts w:eastAsia="Times New Roman" w:cs="Arial"/>
                <w:b/>
                <w:bCs/>
                <w:color w:val="000000"/>
                <w:sz w:val="22"/>
                <w:lang w:eastAsia="en-GB"/>
              </w:rPr>
            </w:pPr>
            <w:r w:rsidRPr="006642D9">
              <w:rPr>
                <w:rFonts w:eastAsia="Times New Roman" w:cs="Arial"/>
                <w:b/>
                <w:bCs/>
                <w:color w:val="000000"/>
                <w:sz w:val="22"/>
                <w:lang w:eastAsia="en-GB"/>
              </w:rPr>
              <w:t>Theme</w:t>
            </w:r>
          </w:p>
        </w:tc>
        <w:tc>
          <w:tcPr>
            <w:tcW w:w="1754" w:type="pct"/>
            <w:tcBorders>
              <w:top w:val="nil"/>
              <w:left w:val="nil"/>
              <w:bottom w:val="single" w:sz="4" w:space="0" w:color="auto"/>
              <w:right w:val="single" w:sz="4" w:space="0" w:color="auto"/>
            </w:tcBorders>
            <w:shd w:val="clear" w:color="auto" w:fill="auto"/>
            <w:noWrap/>
            <w:vAlign w:val="bottom"/>
            <w:hideMark/>
          </w:tcPr>
          <w:p w14:paraId="71EB81C1" w14:textId="77777777" w:rsidR="00671685" w:rsidRPr="006642D9" w:rsidRDefault="00671685" w:rsidP="005523F0">
            <w:pPr>
              <w:keepNext/>
              <w:keepLines/>
              <w:spacing w:after="0" w:line="240" w:lineRule="auto"/>
              <w:rPr>
                <w:rFonts w:eastAsia="Times New Roman" w:cs="Arial"/>
                <w:b/>
                <w:bCs/>
                <w:color w:val="000000"/>
                <w:sz w:val="22"/>
                <w:lang w:eastAsia="en-GB"/>
              </w:rPr>
            </w:pPr>
            <w:r w:rsidRPr="006642D9">
              <w:rPr>
                <w:rFonts w:eastAsia="Times New Roman" w:cs="Arial"/>
                <w:b/>
                <w:bCs/>
                <w:color w:val="000000"/>
                <w:sz w:val="22"/>
                <w:lang w:eastAsia="en-GB"/>
              </w:rPr>
              <w:t>Sub-theme</w:t>
            </w:r>
          </w:p>
        </w:tc>
        <w:tc>
          <w:tcPr>
            <w:tcW w:w="995" w:type="pct"/>
            <w:tcBorders>
              <w:top w:val="nil"/>
              <w:left w:val="nil"/>
              <w:bottom w:val="single" w:sz="4" w:space="0" w:color="auto"/>
              <w:right w:val="nil"/>
            </w:tcBorders>
            <w:shd w:val="clear" w:color="auto" w:fill="auto"/>
            <w:noWrap/>
            <w:vAlign w:val="center"/>
            <w:hideMark/>
          </w:tcPr>
          <w:p w14:paraId="72DDB0A9" w14:textId="77777777" w:rsidR="00671685" w:rsidRPr="006642D9" w:rsidRDefault="00671685" w:rsidP="005523F0">
            <w:pPr>
              <w:keepNext/>
              <w:keepLines/>
              <w:spacing w:after="0" w:line="240" w:lineRule="auto"/>
              <w:jc w:val="right"/>
              <w:rPr>
                <w:rFonts w:eastAsia="Times New Roman" w:cs="Arial"/>
                <w:b/>
                <w:bCs/>
                <w:color w:val="000000"/>
                <w:sz w:val="22"/>
                <w:lang w:eastAsia="en-GB"/>
              </w:rPr>
            </w:pPr>
            <w:r w:rsidRPr="006642D9">
              <w:rPr>
                <w:rFonts w:eastAsia="Times New Roman" w:cs="Arial"/>
                <w:b/>
                <w:bCs/>
                <w:color w:val="000000"/>
                <w:sz w:val="22"/>
                <w:lang w:eastAsia="en-GB"/>
              </w:rPr>
              <w:t xml:space="preserve">Number of </w:t>
            </w:r>
            <w:r>
              <w:rPr>
                <w:rFonts w:eastAsia="Times New Roman" w:cs="Arial"/>
                <w:b/>
                <w:bCs/>
                <w:color w:val="000000"/>
                <w:sz w:val="22"/>
                <w:lang w:eastAsia="en-GB"/>
              </w:rPr>
              <w:t>comments</w:t>
            </w:r>
          </w:p>
        </w:tc>
        <w:tc>
          <w:tcPr>
            <w:tcW w:w="1224" w:type="pct"/>
            <w:tcBorders>
              <w:top w:val="nil"/>
              <w:left w:val="nil"/>
              <w:bottom w:val="nil"/>
              <w:right w:val="nil"/>
            </w:tcBorders>
            <w:shd w:val="clear" w:color="auto" w:fill="auto"/>
            <w:noWrap/>
            <w:vAlign w:val="bottom"/>
            <w:hideMark/>
          </w:tcPr>
          <w:p w14:paraId="3DCF44CC" w14:textId="77777777" w:rsidR="00671685" w:rsidRPr="006642D9" w:rsidRDefault="00671685" w:rsidP="00EE6573">
            <w:pPr>
              <w:keepNext/>
              <w:keepLines/>
              <w:spacing w:after="0"/>
              <w:rPr>
                <w:rFonts w:eastAsia="Times New Roman" w:cs="Arial"/>
                <w:b/>
                <w:bCs/>
                <w:color w:val="000000"/>
                <w:sz w:val="20"/>
                <w:szCs w:val="20"/>
                <w:lang w:eastAsia="en-GB"/>
              </w:rPr>
            </w:pPr>
          </w:p>
        </w:tc>
      </w:tr>
      <w:tr w:rsidR="00671685" w:rsidRPr="006642D9" w14:paraId="202C37A4" w14:textId="77777777" w:rsidTr="007C06F8">
        <w:trPr>
          <w:trHeight w:val="340"/>
        </w:trPr>
        <w:tc>
          <w:tcPr>
            <w:tcW w:w="1026" w:type="pct"/>
            <w:vMerge w:val="restart"/>
            <w:tcBorders>
              <w:top w:val="nil"/>
              <w:left w:val="nil"/>
              <w:bottom w:val="single" w:sz="4" w:space="0" w:color="000000"/>
              <w:right w:val="nil"/>
            </w:tcBorders>
            <w:shd w:val="clear" w:color="auto" w:fill="auto"/>
            <w:noWrap/>
            <w:vAlign w:val="center"/>
            <w:hideMark/>
          </w:tcPr>
          <w:p w14:paraId="33091320" w14:textId="77777777" w:rsidR="00671685" w:rsidRPr="006642D9" w:rsidRDefault="00671685" w:rsidP="005523F0">
            <w:pPr>
              <w:keepNext/>
              <w:keepLines/>
              <w:spacing w:after="0" w:line="240" w:lineRule="auto"/>
              <w:rPr>
                <w:rFonts w:eastAsia="Times New Roman" w:cs="Arial"/>
                <w:color w:val="000000"/>
                <w:sz w:val="22"/>
                <w:lang w:eastAsia="en-GB"/>
              </w:rPr>
            </w:pPr>
            <w:r w:rsidRPr="006642D9">
              <w:rPr>
                <w:rFonts w:eastAsia="Times New Roman" w:cs="Arial"/>
                <w:color w:val="000000"/>
                <w:sz w:val="22"/>
                <w:lang w:eastAsia="en-GB"/>
              </w:rPr>
              <w:t>Add new indicators</w:t>
            </w:r>
          </w:p>
        </w:tc>
        <w:tc>
          <w:tcPr>
            <w:tcW w:w="1754" w:type="pct"/>
            <w:tcBorders>
              <w:top w:val="nil"/>
              <w:left w:val="nil"/>
              <w:bottom w:val="nil"/>
              <w:right w:val="single" w:sz="4" w:space="0" w:color="auto"/>
            </w:tcBorders>
            <w:shd w:val="clear" w:color="auto" w:fill="auto"/>
            <w:noWrap/>
            <w:vAlign w:val="bottom"/>
            <w:hideMark/>
          </w:tcPr>
          <w:p w14:paraId="7E2F82B8" w14:textId="77777777" w:rsidR="00671685" w:rsidRPr="006642D9" w:rsidRDefault="00671685" w:rsidP="005523F0">
            <w:pPr>
              <w:keepNext/>
              <w:keepLines/>
              <w:spacing w:after="0" w:line="240" w:lineRule="auto"/>
              <w:rPr>
                <w:rFonts w:eastAsia="Times New Roman" w:cs="Arial"/>
                <w:color w:val="000000"/>
                <w:sz w:val="22"/>
                <w:lang w:eastAsia="en-GB"/>
              </w:rPr>
            </w:pPr>
            <w:r w:rsidRPr="006642D9">
              <w:rPr>
                <w:rFonts w:eastAsia="Times New Roman" w:cs="Arial"/>
                <w:color w:val="000000"/>
                <w:sz w:val="22"/>
                <w:lang w:eastAsia="en-GB"/>
              </w:rPr>
              <w:t>Care</w:t>
            </w:r>
          </w:p>
        </w:tc>
        <w:tc>
          <w:tcPr>
            <w:tcW w:w="995" w:type="pct"/>
            <w:tcBorders>
              <w:top w:val="nil"/>
              <w:left w:val="nil"/>
              <w:bottom w:val="nil"/>
              <w:right w:val="nil"/>
            </w:tcBorders>
            <w:shd w:val="clear" w:color="auto" w:fill="auto"/>
            <w:noWrap/>
            <w:vAlign w:val="bottom"/>
            <w:hideMark/>
          </w:tcPr>
          <w:p w14:paraId="7FB6D3B6" w14:textId="77777777" w:rsidR="00671685" w:rsidRPr="006642D9" w:rsidRDefault="00671685" w:rsidP="005523F0">
            <w:pPr>
              <w:keepNext/>
              <w:keepLines/>
              <w:spacing w:after="0" w:line="240" w:lineRule="auto"/>
              <w:jc w:val="right"/>
              <w:rPr>
                <w:rFonts w:eastAsia="Times New Roman" w:cs="Arial"/>
                <w:color w:val="000000"/>
                <w:sz w:val="22"/>
                <w:lang w:eastAsia="en-GB"/>
              </w:rPr>
            </w:pPr>
            <w:r w:rsidRPr="006642D9">
              <w:rPr>
                <w:rFonts w:eastAsia="Times New Roman" w:cs="Arial"/>
                <w:color w:val="000000"/>
                <w:sz w:val="22"/>
                <w:lang w:eastAsia="en-GB"/>
              </w:rPr>
              <w:t>90</w:t>
            </w:r>
          </w:p>
        </w:tc>
        <w:tc>
          <w:tcPr>
            <w:tcW w:w="1224" w:type="pct"/>
            <w:tcBorders>
              <w:top w:val="nil"/>
              <w:left w:val="nil"/>
              <w:bottom w:val="nil"/>
              <w:right w:val="nil"/>
            </w:tcBorders>
            <w:shd w:val="clear" w:color="auto" w:fill="auto"/>
            <w:noWrap/>
            <w:vAlign w:val="bottom"/>
            <w:hideMark/>
          </w:tcPr>
          <w:p w14:paraId="23E4EB86" w14:textId="77777777" w:rsidR="00671685" w:rsidRPr="006642D9" w:rsidRDefault="00671685" w:rsidP="00EE6573">
            <w:pPr>
              <w:keepNext/>
              <w:keepLines/>
              <w:spacing w:after="0"/>
              <w:jc w:val="right"/>
              <w:rPr>
                <w:rFonts w:eastAsia="Times New Roman" w:cs="Arial"/>
                <w:color w:val="000000"/>
                <w:sz w:val="20"/>
                <w:szCs w:val="20"/>
                <w:lang w:eastAsia="en-GB"/>
              </w:rPr>
            </w:pPr>
          </w:p>
        </w:tc>
      </w:tr>
      <w:tr w:rsidR="00671685" w:rsidRPr="006642D9" w14:paraId="100F1488" w14:textId="77777777" w:rsidTr="007C06F8">
        <w:trPr>
          <w:trHeight w:val="340"/>
        </w:trPr>
        <w:tc>
          <w:tcPr>
            <w:tcW w:w="1026" w:type="pct"/>
            <w:vMerge/>
            <w:tcBorders>
              <w:top w:val="nil"/>
              <w:left w:val="nil"/>
              <w:bottom w:val="single" w:sz="4" w:space="0" w:color="000000"/>
              <w:right w:val="nil"/>
            </w:tcBorders>
            <w:vAlign w:val="center"/>
            <w:hideMark/>
          </w:tcPr>
          <w:p w14:paraId="5B5F5EC0" w14:textId="77777777" w:rsidR="00671685" w:rsidRPr="006642D9" w:rsidRDefault="00671685" w:rsidP="005523F0">
            <w:pPr>
              <w:keepNext/>
              <w:keepLines/>
              <w:spacing w:after="0" w:line="240" w:lineRule="auto"/>
              <w:rPr>
                <w:rFonts w:eastAsia="Times New Roman" w:cs="Arial"/>
                <w:color w:val="000000"/>
                <w:sz w:val="22"/>
                <w:lang w:eastAsia="en-GB"/>
              </w:rPr>
            </w:pPr>
          </w:p>
        </w:tc>
        <w:tc>
          <w:tcPr>
            <w:tcW w:w="1754" w:type="pct"/>
            <w:tcBorders>
              <w:top w:val="nil"/>
              <w:left w:val="nil"/>
              <w:bottom w:val="nil"/>
              <w:right w:val="single" w:sz="4" w:space="0" w:color="auto"/>
            </w:tcBorders>
            <w:shd w:val="clear" w:color="auto" w:fill="auto"/>
            <w:noWrap/>
            <w:vAlign w:val="bottom"/>
            <w:hideMark/>
          </w:tcPr>
          <w:p w14:paraId="74C2D339" w14:textId="77777777" w:rsidR="00671685" w:rsidRPr="006642D9" w:rsidRDefault="00671685" w:rsidP="005523F0">
            <w:pPr>
              <w:keepNext/>
              <w:keepLines/>
              <w:spacing w:after="0" w:line="240" w:lineRule="auto"/>
              <w:rPr>
                <w:rFonts w:eastAsia="Times New Roman" w:cs="Arial"/>
                <w:color w:val="000000"/>
                <w:sz w:val="22"/>
                <w:lang w:eastAsia="en-GB"/>
              </w:rPr>
            </w:pPr>
            <w:r w:rsidRPr="006642D9">
              <w:rPr>
                <w:rFonts w:eastAsia="Times New Roman" w:cs="Arial"/>
                <w:color w:val="000000"/>
                <w:sz w:val="22"/>
                <w:lang w:eastAsia="en-GB"/>
              </w:rPr>
              <w:t>Environment</w:t>
            </w:r>
          </w:p>
        </w:tc>
        <w:tc>
          <w:tcPr>
            <w:tcW w:w="995" w:type="pct"/>
            <w:tcBorders>
              <w:top w:val="nil"/>
              <w:left w:val="nil"/>
              <w:bottom w:val="nil"/>
              <w:right w:val="nil"/>
            </w:tcBorders>
            <w:shd w:val="clear" w:color="auto" w:fill="auto"/>
            <w:noWrap/>
            <w:vAlign w:val="bottom"/>
            <w:hideMark/>
          </w:tcPr>
          <w:p w14:paraId="712E2BFD" w14:textId="77777777" w:rsidR="00671685" w:rsidRPr="006642D9" w:rsidRDefault="00671685" w:rsidP="005523F0">
            <w:pPr>
              <w:keepNext/>
              <w:keepLines/>
              <w:spacing w:after="0" w:line="240" w:lineRule="auto"/>
              <w:jc w:val="right"/>
              <w:rPr>
                <w:rFonts w:eastAsia="Times New Roman" w:cs="Arial"/>
                <w:color w:val="000000"/>
                <w:sz w:val="22"/>
                <w:lang w:eastAsia="en-GB"/>
              </w:rPr>
            </w:pPr>
            <w:r w:rsidRPr="006642D9">
              <w:rPr>
                <w:rFonts w:eastAsia="Times New Roman" w:cs="Arial"/>
                <w:color w:val="000000"/>
                <w:sz w:val="22"/>
                <w:lang w:eastAsia="en-GB"/>
              </w:rPr>
              <w:t>59</w:t>
            </w:r>
          </w:p>
        </w:tc>
        <w:tc>
          <w:tcPr>
            <w:tcW w:w="1224" w:type="pct"/>
            <w:tcBorders>
              <w:top w:val="nil"/>
              <w:left w:val="nil"/>
              <w:bottom w:val="nil"/>
              <w:right w:val="nil"/>
            </w:tcBorders>
            <w:shd w:val="clear" w:color="auto" w:fill="auto"/>
            <w:noWrap/>
            <w:vAlign w:val="bottom"/>
            <w:hideMark/>
          </w:tcPr>
          <w:p w14:paraId="135A7389" w14:textId="77777777" w:rsidR="00671685" w:rsidRPr="006642D9" w:rsidRDefault="00671685" w:rsidP="00EE6573">
            <w:pPr>
              <w:keepNext/>
              <w:keepLines/>
              <w:spacing w:after="0"/>
              <w:jc w:val="right"/>
              <w:rPr>
                <w:rFonts w:eastAsia="Times New Roman" w:cs="Arial"/>
                <w:color w:val="000000"/>
                <w:sz w:val="20"/>
                <w:szCs w:val="20"/>
                <w:lang w:eastAsia="en-GB"/>
              </w:rPr>
            </w:pPr>
          </w:p>
        </w:tc>
      </w:tr>
      <w:tr w:rsidR="00671685" w:rsidRPr="006642D9" w14:paraId="48311280" w14:textId="77777777" w:rsidTr="007C06F8">
        <w:trPr>
          <w:trHeight w:val="340"/>
        </w:trPr>
        <w:tc>
          <w:tcPr>
            <w:tcW w:w="1026" w:type="pct"/>
            <w:vMerge/>
            <w:tcBorders>
              <w:top w:val="nil"/>
              <w:left w:val="nil"/>
              <w:bottom w:val="single" w:sz="4" w:space="0" w:color="000000"/>
              <w:right w:val="nil"/>
            </w:tcBorders>
            <w:vAlign w:val="center"/>
            <w:hideMark/>
          </w:tcPr>
          <w:p w14:paraId="2D935D01" w14:textId="77777777" w:rsidR="00671685" w:rsidRPr="006642D9" w:rsidRDefault="00671685" w:rsidP="005523F0">
            <w:pPr>
              <w:keepNext/>
              <w:keepLines/>
              <w:spacing w:after="0" w:line="240" w:lineRule="auto"/>
              <w:rPr>
                <w:rFonts w:eastAsia="Times New Roman" w:cs="Arial"/>
                <w:color w:val="000000"/>
                <w:sz w:val="22"/>
                <w:lang w:eastAsia="en-GB"/>
              </w:rPr>
            </w:pPr>
          </w:p>
        </w:tc>
        <w:tc>
          <w:tcPr>
            <w:tcW w:w="1754" w:type="pct"/>
            <w:tcBorders>
              <w:top w:val="nil"/>
              <w:left w:val="nil"/>
              <w:bottom w:val="nil"/>
              <w:right w:val="single" w:sz="4" w:space="0" w:color="auto"/>
            </w:tcBorders>
            <w:shd w:val="clear" w:color="auto" w:fill="auto"/>
            <w:noWrap/>
            <w:vAlign w:val="bottom"/>
            <w:hideMark/>
          </w:tcPr>
          <w:p w14:paraId="0963C0AA" w14:textId="77777777" w:rsidR="00671685" w:rsidRPr="006642D9" w:rsidRDefault="00671685" w:rsidP="005523F0">
            <w:pPr>
              <w:keepNext/>
              <w:keepLines/>
              <w:spacing w:after="0" w:line="240" w:lineRule="auto"/>
              <w:rPr>
                <w:rFonts w:eastAsia="Times New Roman" w:cs="Arial"/>
                <w:color w:val="000000"/>
                <w:sz w:val="22"/>
                <w:lang w:eastAsia="en-GB"/>
              </w:rPr>
            </w:pPr>
            <w:r w:rsidRPr="006642D9">
              <w:rPr>
                <w:rFonts w:eastAsia="Times New Roman" w:cs="Arial"/>
                <w:color w:val="000000"/>
                <w:sz w:val="22"/>
                <w:lang w:eastAsia="en-GB"/>
              </w:rPr>
              <w:t>Housing and Homelessness</w:t>
            </w:r>
          </w:p>
        </w:tc>
        <w:tc>
          <w:tcPr>
            <w:tcW w:w="995" w:type="pct"/>
            <w:tcBorders>
              <w:top w:val="nil"/>
              <w:left w:val="nil"/>
              <w:bottom w:val="nil"/>
              <w:right w:val="nil"/>
            </w:tcBorders>
            <w:shd w:val="clear" w:color="auto" w:fill="auto"/>
            <w:noWrap/>
            <w:vAlign w:val="bottom"/>
            <w:hideMark/>
          </w:tcPr>
          <w:p w14:paraId="52E2F04E" w14:textId="77777777" w:rsidR="00671685" w:rsidRPr="006642D9" w:rsidRDefault="00671685" w:rsidP="005523F0">
            <w:pPr>
              <w:keepNext/>
              <w:keepLines/>
              <w:spacing w:after="0" w:line="240" w:lineRule="auto"/>
              <w:jc w:val="right"/>
              <w:rPr>
                <w:rFonts w:eastAsia="Times New Roman" w:cs="Arial"/>
                <w:color w:val="000000"/>
                <w:sz w:val="22"/>
                <w:lang w:eastAsia="en-GB"/>
              </w:rPr>
            </w:pPr>
            <w:r w:rsidRPr="006642D9">
              <w:rPr>
                <w:rFonts w:eastAsia="Times New Roman" w:cs="Arial"/>
                <w:color w:val="000000"/>
                <w:sz w:val="22"/>
                <w:lang w:eastAsia="en-GB"/>
              </w:rPr>
              <w:t>52</w:t>
            </w:r>
          </w:p>
        </w:tc>
        <w:tc>
          <w:tcPr>
            <w:tcW w:w="1224" w:type="pct"/>
            <w:tcBorders>
              <w:top w:val="nil"/>
              <w:left w:val="nil"/>
              <w:bottom w:val="nil"/>
              <w:right w:val="nil"/>
            </w:tcBorders>
            <w:shd w:val="clear" w:color="auto" w:fill="auto"/>
            <w:noWrap/>
            <w:vAlign w:val="bottom"/>
            <w:hideMark/>
          </w:tcPr>
          <w:p w14:paraId="6729C32A" w14:textId="77777777" w:rsidR="00671685" w:rsidRPr="006642D9" w:rsidRDefault="00671685" w:rsidP="00EE6573">
            <w:pPr>
              <w:keepNext/>
              <w:keepLines/>
              <w:spacing w:after="0"/>
              <w:jc w:val="right"/>
              <w:rPr>
                <w:rFonts w:eastAsia="Times New Roman" w:cs="Arial"/>
                <w:color w:val="000000"/>
                <w:sz w:val="20"/>
                <w:szCs w:val="20"/>
                <w:lang w:eastAsia="en-GB"/>
              </w:rPr>
            </w:pPr>
          </w:p>
        </w:tc>
      </w:tr>
      <w:tr w:rsidR="00671685" w:rsidRPr="006642D9" w14:paraId="6D45D92C" w14:textId="77777777" w:rsidTr="007C06F8">
        <w:trPr>
          <w:trHeight w:val="340"/>
        </w:trPr>
        <w:tc>
          <w:tcPr>
            <w:tcW w:w="1026" w:type="pct"/>
            <w:vMerge/>
            <w:tcBorders>
              <w:top w:val="nil"/>
              <w:left w:val="nil"/>
              <w:bottom w:val="single" w:sz="4" w:space="0" w:color="000000"/>
              <w:right w:val="nil"/>
            </w:tcBorders>
            <w:vAlign w:val="center"/>
            <w:hideMark/>
          </w:tcPr>
          <w:p w14:paraId="1D9F9616" w14:textId="77777777" w:rsidR="00671685" w:rsidRPr="006642D9" w:rsidRDefault="00671685" w:rsidP="005523F0">
            <w:pPr>
              <w:keepNext/>
              <w:keepLines/>
              <w:spacing w:after="0" w:line="240" w:lineRule="auto"/>
              <w:rPr>
                <w:rFonts w:eastAsia="Times New Roman" w:cs="Arial"/>
                <w:color w:val="000000"/>
                <w:sz w:val="22"/>
                <w:lang w:eastAsia="en-GB"/>
              </w:rPr>
            </w:pPr>
          </w:p>
        </w:tc>
        <w:tc>
          <w:tcPr>
            <w:tcW w:w="1754" w:type="pct"/>
            <w:tcBorders>
              <w:top w:val="nil"/>
              <w:left w:val="nil"/>
              <w:bottom w:val="nil"/>
              <w:right w:val="single" w:sz="4" w:space="0" w:color="auto"/>
            </w:tcBorders>
            <w:shd w:val="clear" w:color="auto" w:fill="auto"/>
            <w:noWrap/>
            <w:vAlign w:val="bottom"/>
            <w:hideMark/>
          </w:tcPr>
          <w:p w14:paraId="0E4D9ED0" w14:textId="77777777" w:rsidR="00671685" w:rsidRPr="006642D9" w:rsidRDefault="00671685" w:rsidP="005523F0">
            <w:pPr>
              <w:keepNext/>
              <w:keepLines/>
              <w:spacing w:after="0" w:line="240" w:lineRule="auto"/>
              <w:rPr>
                <w:rFonts w:eastAsia="Times New Roman" w:cs="Arial"/>
                <w:color w:val="000000"/>
                <w:sz w:val="22"/>
                <w:lang w:eastAsia="en-GB"/>
              </w:rPr>
            </w:pPr>
            <w:r w:rsidRPr="006642D9">
              <w:rPr>
                <w:rFonts w:eastAsia="Times New Roman" w:cs="Arial"/>
                <w:color w:val="000000"/>
                <w:sz w:val="22"/>
                <w:lang w:eastAsia="en-GB"/>
              </w:rPr>
              <w:t>Fair work and Business</w:t>
            </w:r>
          </w:p>
        </w:tc>
        <w:tc>
          <w:tcPr>
            <w:tcW w:w="995" w:type="pct"/>
            <w:tcBorders>
              <w:top w:val="nil"/>
              <w:left w:val="nil"/>
              <w:bottom w:val="nil"/>
              <w:right w:val="nil"/>
            </w:tcBorders>
            <w:shd w:val="clear" w:color="auto" w:fill="auto"/>
            <w:noWrap/>
            <w:vAlign w:val="bottom"/>
            <w:hideMark/>
          </w:tcPr>
          <w:p w14:paraId="52D25CB7" w14:textId="77777777" w:rsidR="00671685" w:rsidRPr="006642D9" w:rsidRDefault="00671685" w:rsidP="005523F0">
            <w:pPr>
              <w:keepNext/>
              <w:keepLines/>
              <w:spacing w:after="0" w:line="240" w:lineRule="auto"/>
              <w:jc w:val="right"/>
              <w:rPr>
                <w:rFonts w:eastAsia="Times New Roman" w:cs="Arial"/>
                <w:color w:val="000000"/>
                <w:sz w:val="22"/>
                <w:lang w:eastAsia="en-GB"/>
              </w:rPr>
            </w:pPr>
            <w:r w:rsidRPr="006642D9">
              <w:rPr>
                <w:rFonts w:eastAsia="Times New Roman" w:cs="Arial"/>
                <w:color w:val="000000"/>
                <w:sz w:val="22"/>
                <w:lang w:eastAsia="en-GB"/>
              </w:rPr>
              <w:t>42</w:t>
            </w:r>
          </w:p>
        </w:tc>
        <w:tc>
          <w:tcPr>
            <w:tcW w:w="1224" w:type="pct"/>
            <w:tcBorders>
              <w:top w:val="nil"/>
              <w:left w:val="nil"/>
              <w:bottom w:val="nil"/>
              <w:right w:val="nil"/>
            </w:tcBorders>
            <w:shd w:val="clear" w:color="auto" w:fill="auto"/>
            <w:noWrap/>
            <w:vAlign w:val="bottom"/>
            <w:hideMark/>
          </w:tcPr>
          <w:p w14:paraId="6B3BB96F" w14:textId="77777777" w:rsidR="00671685" w:rsidRPr="006642D9" w:rsidRDefault="00671685" w:rsidP="00EE6573">
            <w:pPr>
              <w:keepNext/>
              <w:keepLines/>
              <w:spacing w:after="0"/>
              <w:jc w:val="right"/>
              <w:rPr>
                <w:rFonts w:eastAsia="Times New Roman" w:cs="Arial"/>
                <w:color w:val="000000"/>
                <w:sz w:val="20"/>
                <w:szCs w:val="20"/>
                <w:lang w:eastAsia="en-GB"/>
              </w:rPr>
            </w:pPr>
          </w:p>
        </w:tc>
      </w:tr>
      <w:tr w:rsidR="00671685" w:rsidRPr="006642D9" w14:paraId="58C4887F" w14:textId="77777777" w:rsidTr="007C06F8">
        <w:trPr>
          <w:trHeight w:val="340"/>
        </w:trPr>
        <w:tc>
          <w:tcPr>
            <w:tcW w:w="1026" w:type="pct"/>
            <w:vMerge/>
            <w:tcBorders>
              <w:top w:val="nil"/>
              <w:left w:val="nil"/>
              <w:bottom w:val="single" w:sz="4" w:space="0" w:color="000000"/>
              <w:right w:val="nil"/>
            </w:tcBorders>
            <w:vAlign w:val="center"/>
            <w:hideMark/>
          </w:tcPr>
          <w:p w14:paraId="2BA964F2" w14:textId="77777777" w:rsidR="00671685" w:rsidRPr="006642D9" w:rsidRDefault="00671685" w:rsidP="005523F0">
            <w:pPr>
              <w:keepNext/>
              <w:keepLines/>
              <w:spacing w:after="0" w:line="240" w:lineRule="auto"/>
              <w:rPr>
                <w:rFonts w:eastAsia="Times New Roman" w:cs="Arial"/>
                <w:color w:val="000000"/>
                <w:sz w:val="22"/>
                <w:lang w:eastAsia="en-GB"/>
              </w:rPr>
            </w:pPr>
          </w:p>
        </w:tc>
        <w:tc>
          <w:tcPr>
            <w:tcW w:w="1754" w:type="pct"/>
            <w:tcBorders>
              <w:top w:val="nil"/>
              <w:left w:val="nil"/>
              <w:bottom w:val="nil"/>
              <w:right w:val="single" w:sz="4" w:space="0" w:color="auto"/>
            </w:tcBorders>
            <w:shd w:val="clear" w:color="auto" w:fill="auto"/>
            <w:noWrap/>
            <w:vAlign w:val="bottom"/>
            <w:hideMark/>
          </w:tcPr>
          <w:p w14:paraId="1C926A6A" w14:textId="77777777" w:rsidR="00671685" w:rsidRPr="006642D9" w:rsidRDefault="00671685" w:rsidP="005523F0">
            <w:pPr>
              <w:keepNext/>
              <w:keepLines/>
              <w:spacing w:after="0" w:line="240" w:lineRule="auto"/>
              <w:rPr>
                <w:rFonts w:eastAsia="Times New Roman" w:cs="Arial"/>
                <w:color w:val="000000"/>
                <w:sz w:val="22"/>
                <w:lang w:eastAsia="en-GB"/>
              </w:rPr>
            </w:pPr>
            <w:r w:rsidRPr="006642D9">
              <w:rPr>
                <w:rFonts w:eastAsia="Times New Roman" w:cs="Arial"/>
                <w:color w:val="000000"/>
                <w:sz w:val="22"/>
                <w:lang w:eastAsia="en-GB"/>
              </w:rPr>
              <w:t xml:space="preserve">Consumers and consumer protection </w:t>
            </w:r>
          </w:p>
        </w:tc>
        <w:tc>
          <w:tcPr>
            <w:tcW w:w="995" w:type="pct"/>
            <w:tcBorders>
              <w:top w:val="nil"/>
              <w:left w:val="nil"/>
              <w:bottom w:val="nil"/>
              <w:right w:val="nil"/>
            </w:tcBorders>
            <w:shd w:val="clear" w:color="auto" w:fill="auto"/>
            <w:noWrap/>
            <w:vAlign w:val="bottom"/>
            <w:hideMark/>
          </w:tcPr>
          <w:p w14:paraId="38091776" w14:textId="77777777" w:rsidR="00671685" w:rsidRPr="006642D9" w:rsidRDefault="00671685" w:rsidP="005523F0">
            <w:pPr>
              <w:keepNext/>
              <w:keepLines/>
              <w:spacing w:after="0" w:line="240" w:lineRule="auto"/>
              <w:jc w:val="right"/>
              <w:rPr>
                <w:rFonts w:eastAsia="Times New Roman" w:cs="Arial"/>
                <w:color w:val="000000"/>
                <w:sz w:val="22"/>
                <w:lang w:eastAsia="en-GB"/>
              </w:rPr>
            </w:pPr>
            <w:r w:rsidRPr="006642D9">
              <w:rPr>
                <w:rFonts w:eastAsia="Times New Roman" w:cs="Arial"/>
                <w:color w:val="000000"/>
                <w:sz w:val="22"/>
                <w:lang w:eastAsia="en-GB"/>
              </w:rPr>
              <w:t>39</w:t>
            </w:r>
          </w:p>
        </w:tc>
        <w:tc>
          <w:tcPr>
            <w:tcW w:w="1224" w:type="pct"/>
            <w:tcBorders>
              <w:top w:val="nil"/>
              <w:left w:val="nil"/>
              <w:bottom w:val="nil"/>
              <w:right w:val="nil"/>
            </w:tcBorders>
            <w:shd w:val="clear" w:color="auto" w:fill="auto"/>
            <w:noWrap/>
            <w:vAlign w:val="bottom"/>
            <w:hideMark/>
          </w:tcPr>
          <w:p w14:paraId="4FD5D120" w14:textId="77777777" w:rsidR="00671685" w:rsidRPr="006642D9" w:rsidRDefault="00671685" w:rsidP="00EE6573">
            <w:pPr>
              <w:keepNext/>
              <w:keepLines/>
              <w:spacing w:after="0"/>
              <w:jc w:val="right"/>
              <w:rPr>
                <w:rFonts w:eastAsia="Times New Roman" w:cs="Arial"/>
                <w:color w:val="000000"/>
                <w:sz w:val="20"/>
                <w:szCs w:val="20"/>
                <w:lang w:eastAsia="en-GB"/>
              </w:rPr>
            </w:pPr>
          </w:p>
        </w:tc>
      </w:tr>
      <w:tr w:rsidR="00671685" w:rsidRPr="006642D9" w14:paraId="0DAB0E7D" w14:textId="77777777" w:rsidTr="007C06F8">
        <w:trPr>
          <w:trHeight w:val="340"/>
        </w:trPr>
        <w:tc>
          <w:tcPr>
            <w:tcW w:w="1026" w:type="pct"/>
            <w:vMerge/>
            <w:tcBorders>
              <w:top w:val="nil"/>
              <w:left w:val="nil"/>
              <w:bottom w:val="single" w:sz="4" w:space="0" w:color="000000"/>
              <w:right w:val="nil"/>
            </w:tcBorders>
            <w:vAlign w:val="center"/>
            <w:hideMark/>
          </w:tcPr>
          <w:p w14:paraId="06B5621B" w14:textId="77777777" w:rsidR="00671685" w:rsidRPr="006642D9" w:rsidRDefault="00671685" w:rsidP="005523F0">
            <w:pPr>
              <w:keepNext/>
              <w:keepLines/>
              <w:spacing w:after="0" w:line="240" w:lineRule="auto"/>
              <w:rPr>
                <w:rFonts w:eastAsia="Times New Roman" w:cs="Arial"/>
                <w:color w:val="000000"/>
                <w:sz w:val="22"/>
                <w:lang w:eastAsia="en-GB"/>
              </w:rPr>
            </w:pPr>
          </w:p>
        </w:tc>
        <w:tc>
          <w:tcPr>
            <w:tcW w:w="1754" w:type="pct"/>
            <w:tcBorders>
              <w:top w:val="nil"/>
              <w:left w:val="nil"/>
              <w:bottom w:val="nil"/>
              <w:right w:val="single" w:sz="4" w:space="0" w:color="auto"/>
            </w:tcBorders>
            <w:shd w:val="clear" w:color="auto" w:fill="auto"/>
            <w:noWrap/>
            <w:vAlign w:val="bottom"/>
            <w:hideMark/>
          </w:tcPr>
          <w:p w14:paraId="778163D9" w14:textId="77777777" w:rsidR="00671685" w:rsidRPr="006642D9" w:rsidRDefault="00671685" w:rsidP="005523F0">
            <w:pPr>
              <w:keepNext/>
              <w:keepLines/>
              <w:spacing w:after="0" w:line="240" w:lineRule="auto"/>
              <w:rPr>
                <w:rFonts w:eastAsia="Times New Roman" w:cs="Arial"/>
                <w:color w:val="000000"/>
                <w:sz w:val="22"/>
                <w:lang w:eastAsia="en-GB"/>
              </w:rPr>
            </w:pPr>
            <w:r w:rsidRPr="006642D9">
              <w:rPr>
                <w:rFonts w:eastAsia="Times New Roman" w:cs="Arial"/>
                <w:color w:val="000000"/>
                <w:sz w:val="22"/>
                <w:lang w:eastAsia="en-GB"/>
              </w:rPr>
              <w:t>Poverty</w:t>
            </w:r>
          </w:p>
        </w:tc>
        <w:tc>
          <w:tcPr>
            <w:tcW w:w="995" w:type="pct"/>
            <w:tcBorders>
              <w:top w:val="nil"/>
              <w:left w:val="nil"/>
              <w:bottom w:val="nil"/>
              <w:right w:val="nil"/>
            </w:tcBorders>
            <w:shd w:val="clear" w:color="auto" w:fill="auto"/>
            <w:noWrap/>
            <w:vAlign w:val="bottom"/>
            <w:hideMark/>
          </w:tcPr>
          <w:p w14:paraId="39E064F5" w14:textId="77777777" w:rsidR="00671685" w:rsidRPr="006642D9" w:rsidRDefault="00671685" w:rsidP="005523F0">
            <w:pPr>
              <w:keepNext/>
              <w:keepLines/>
              <w:spacing w:after="0" w:line="240" w:lineRule="auto"/>
              <w:jc w:val="right"/>
              <w:rPr>
                <w:rFonts w:eastAsia="Times New Roman" w:cs="Arial"/>
                <w:color w:val="000000"/>
                <w:sz w:val="22"/>
                <w:lang w:eastAsia="en-GB"/>
              </w:rPr>
            </w:pPr>
            <w:r w:rsidRPr="006642D9">
              <w:rPr>
                <w:rFonts w:eastAsia="Times New Roman" w:cs="Arial"/>
                <w:color w:val="000000"/>
                <w:sz w:val="22"/>
                <w:lang w:eastAsia="en-GB"/>
              </w:rPr>
              <w:t>36</w:t>
            </w:r>
          </w:p>
        </w:tc>
        <w:tc>
          <w:tcPr>
            <w:tcW w:w="1224" w:type="pct"/>
            <w:tcBorders>
              <w:top w:val="nil"/>
              <w:left w:val="nil"/>
              <w:bottom w:val="nil"/>
              <w:right w:val="nil"/>
            </w:tcBorders>
            <w:shd w:val="clear" w:color="auto" w:fill="auto"/>
            <w:noWrap/>
            <w:vAlign w:val="bottom"/>
            <w:hideMark/>
          </w:tcPr>
          <w:p w14:paraId="708DDED9" w14:textId="77777777" w:rsidR="00671685" w:rsidRPr="006642D9" w:rsidRDefault="00671685" w:rsidP="00EE6573">
            <w:pPr>
              <w:keepNext/>
              <w:keepLines/>
              <w:spacing w:after="0"/>
              <w:jc w:val="right"/>
              <w:rPr>
                <w:rFonts w:eastAsia="Times New Roman" w:cs="Arial"/>
                <w:color w:val="000000"/>
                <w:sz w:val="20"/>
                <w:szCs w:val="20"/>
                <w:lang w:eastAsia="en-GB"/>
              </w:rPr>
            </w:pPr>
          </w:p>
        </w:tc>
      </w:tr>
      <w:tr w:rsidR="00671685" w:rsidRPr="006642D9" w14:paraId="6B285780" w14:textId="77777777" w:rsidTr="007C06F8">
        <w:trPr>
          <w:trHeight w:val="340"/>
        </w:trPr>
        <w:tc>
          <w:tcPr>
            <w:tcW w:w="1026" w:type="pct"/>
            <w:vMerge/>
            <w:tcBorders>
              <w:top w:val="nil"/>
              <w:left w:val="nil"/>
              <w:bottom w:val="single" w:sz="4" w:space="0" w:color="000000"/>
              <w:right w:val="nil"/>
            </w:tcBorders>
            <w:vAlign w:val="center"/>
            <w:hideMark/>
          </w:tcPr>
          <w:p w14:paraId="76579B5D" w14:textId="77777777" w:rsidR="00671685" w:rsidRPr="006642D9" w:rsidRDefault="00671685" w:rsidP="005523F0">
            <w:pPr>
              <w:keepNext/>
              <w:keepLines/>
              <w:spacing w:after="0" w:line="240" w:lineRule="auto"/>
              <w:rPr>
                <w:rFonts w:eastAsia="Times New Roman" w:cs="Arial"/>
                <w:color w:val="000000"/>
                <w:sz w:val="22"/>
                <w:lang w:eastAsia="en-GB"/>
              </w:rPr>
            </w:pPr>
          </w:p>
        </w:tc>
        <w:tc>
          <w:tcPr>
            <w:tcW w:w="1754" w:type="pct"/>
            <w:tcBorders>
              <w:top w:val="nil"/>
              <w:left w:val="nil"/>
              <w:bottom w:val="nil"/>
              <w:right w:val="single" w:sz="4" w:space="0" w:color="auto"/>
            </w:tcBorders>
            <w:shd w:val="clear" w:color="auto" w:fill="auto"/>
            <w:noWrap/>
            <w:vAlign w:val="bottom"/>
            <w:hideMark/>
          </w:tcPr>
          <w:p w14:paraId="19F02357" w14:textId="77777777" w:rsidR="00671685" w:rsidRPr="006642D9" w:rsidRDefault="00671685" w:rsidP="005523F0">
            <w:pPr>
              <w:keepNext/>
              <w:keepLines/>
              <w:spacing w:after="0" w:line="240" w:lineRule="auto"/>
              <w:rPr>
                <w:rFonts w:eastAsia="Times New Roman" w:cs="Arial"/>
                <w:color w:val="000000"/>
                <w:sz w:val="22"/>
                <w:lang w:eastAsia="en-GB"/>
              </w:rPr>
            </w:pPr>
            <w:r w:rsidRPr="006642D9">
              <w:rPr>
                <w:rFonts w:eastAsia="Times New Roman" w:cs="Arial"/>
                <w:color w:val="000000"/>
                <w:sz w:val="22"/>
                <w:lang w:eastAsia="en-GB"/>
              </w:rPr>
              <w:t>Health</w:t>
            </w:r>
          </w:p>
        </w:tc>
        <w:tc>
          <w:tcPr>
            <w:tcW w:w="995" w:type="pct"/>
            <w:tcBorders>
              <w:top w:val="nil"/>
              <w:left w:val="nil"/>
              <w:bottom w:val="nil"/>
              <w:right w:val="nil"/>
            </w:tcBorders>
            <w:shd w:val="clear" w:color="auto" w:fill="auto"/>
            <w:noWrap/>
            <w:vAlign w:val="bottom"/>
            <w:hideMark/>
          </w:tcPr>
          <w:p w14:paraId="2C889174" w14:textId="77777777" w:rsidR="00671685" w:rsidRPr="006642D9" w:rsidRDefault="00671685" w:rsidP="005523F0">
            <w:pPr>
              <w:keepNext/>
              <w:keepLines/>
              <w:spacing w:after="0" w:line="240" w:lineRule="auto"/>
              <w:jc w:val="right"/>
              <w:rPr>
                <w:rFonts w:eastAsia="Times New Roman" w:cs="Arial"/>
                <w:color w:val="000000"/>
                <w:sz w:val="22"/>
                <w:lang w:eastAsia="en-GB"/>
              </w:rPr>
            </w:pPr>
            <w:r w:rsidRPr="006642D9">
              <w:rPr>
                <w:rFonts w:eastAsia="Times New Roman" w:cs="Arial"/>
                <w:color w:val="000000"/>
                <w:sz w:val="22"/>
                <w:lang w:eastAsia="en-GB"/>
              </w:rPr>
              <w:t>35</w:t>
            </w:r>
          </w:p>
        </w:tc>
        <w:tc>
          <w:tcPr>
            <w:tcW w:w="1224" w:type="pct"/>
            <w:tcBorders>
              <w:top w:val="nil"/>
              <w:left w:val="nil"/>
              <w:bottom w:val="nil"/>
              <w:right w:val="nil"/>
            </w:tcBorders>
            <w:shd w:val="clear" w:color="auto" w:fill="auto"/>
            <w:noWrap/>
            <w:vAlign w:val="bottom"/>
            <w:hideMark/>
          </w:tcPr>
          <w:p w14:paraId="0E40E89C" w14:textId="77777777" w:rsidR="00671685" w:rsidRPr="006642D9" w:rsidRDefault="00671685" w:rsidP="00EE6573">
            <w:pPr>
              <w:keepNext/>
              <w:keepLines/>
              <w:spacing w:after="0"/>
              <w:jc w:val="right"/>
              <w:rPr>
                <w:rFonts w:eastAsia="Times New Roman" w:cs="Arial"/>
                <w:color w:val="000000"/>
                <w:sz w:val="20"/>
                <w:szCs w:val="20"/>
                <w:lang w:eastAsia="en-GB"/>
              </w:rPr>
            </w:pPr>
          </w:p>
        </w:tc>
      </w:tr>
      <w:tr w:rsidR="00671685" w:rsidRPr="006642D9" w14:paraId="7474F7FB" w14:textId="77777777" w:rsidTr="007C06F8">
        <w:trPr>
          <w:trHeight w:val="340"/>
        </w:trPr>
        <w:tc>
          <w:tcPr>
            <w:tcW w:w="1026" w:type="pct"/>
            <w:vMerge/>
            <w:tcBorders>
              <w:top w:val="nil"/>
              <w:left w:val="nil"/>
              <w:bottom w:val="single" w:sz="4" w:space="0" w:color="000000"/>
              <w:right w:val="nil"/>
            </w:tcBorders>
            <w:vAlign w:val="center"/>
            <w:hideMark/>
          </w:tcPr>
          <w:p w14:paraId="05B1B780" w14:textId="77777777" w:rsidR="00671685" w:rsidRPr="006642D9" w:rsidRDefault="00671685" w:rsidP="005523F0">
            <w:pPr>
              <w:keepNext/>
              <w:keepLines/>
              <w:spacing w:after="0" w:line="240" w:lineRule="auto"/>
              <w:rPr>
                <w:rFonts w:eastAsia="Times New Roman" w:cs="Arial"/>
                <w:color w:val="000000"/>
                <w:sz w:val="22"/>
                <w:lang w:eastAsia="en-GB"/>
              </w:rPr>
            </w:pPr>
          </w:p>
        </w:tc>
        <w:tc>
          <w:tcPr>
            <w:tcW w:w="1754" w:type="pct"/>
            <w:tcBorders>
              <w:top w:val="nil"/>
              <w:left w:val="nil"/>
              <w:bottom w:val="nil"/>
              <w:right w:val="single" w:sz="4" w:space="0" w:color="auto"/>
            </w:tcBorders>
            <w:shd w:val="clear" w:color="auto" w:fill="auto"/>
            <w:noWrap/>
            <w:vAlign w:val="bottom"/>
            <w:hideMark/>
          </w:tcPr>
          <w:p w14:paraId="0DD94F7E" w14:textId="77777777" w:rsidR="00671685" w:rsidRPr="006642D9" w:rsidRDefault="00671685" w:rsidP="005523F0">
            <w:pPr>
              <w:keepNext/>
              <w:keepLines/>
              <w:spacing w:after="0" w:line="240" w:lineRule="auto"/>
              <w:rPr>
                <w:rFonts w:eastAsia="Times New Roman" w:cs="Arial"/>
                <w:color w:val="000000"/>
                <w:sz w:val="22"/>
                <w:lang w:eastAsia="en-GB"/>
              </w:rPr>
            </w:pPr>
            <w:r w:rsidRPr="006642D9">
              <w:rPr>
                <w:rFonts w:eastAsia="Times New Roman" w:cs="Arial"/>
                <w:color w:val="000000"/>
                <w:sz w:val="22"/>
                <w:lang w:eastAsia="en-GB"/>
              </w:rPr>
              <w:t>Communities</w:t>
            </w:r>
          </w:p>
        </w:tc>
        <w:tc>
          <w:tcPr>
            <w:tcW w:w="995" w:type="pct"/>
            <w:tcBorders>
              <w:top w:val="nil"/>
              <w:left w:val="nil"/>
              <w:bottom w:val="nil"/>
              <w:right w:val="nil"/>
            </w:tcBorders>
            <w:shd w:val="clear" w:color="auto" w:fill="auto"/>
            <w:noWrap/>
            <w:vAlign w:val="bottom"/>
            <w:hideMark/>
          </w:tcPr>
          <w:p w14:paraId="64CB4BC5" w14:textId="77777777" w:rsidR="00671685" w:rsidRPr="006642D9" w:rsidRDefault="00671685" w:rsidP="005523F0">
            <w:pPr>
              <w:keepNext/>
              <w:keepLines/>
              <w:spacing w:after="0" w:line="240" w:lineRule="auto"/>
              <w:jc w:val="right"/>
              <w:rPr>
                <w:rFonts w:eastAsia="Times New Roman" w:cs="Arial"/>
                <w:color w:val="000000"/>
                <w:sz w:val="22"/>
                <w:lang w:eastAsia="en-GB"/>
              </w:rPr>
            </w:pPr>
            <w:r w:rsidRPr="006642D9">
              <w:rPr>
                <w:rFonts w:eastAsia="Times New Roman" w:cs="Arial"/>
                <w:color w:val="000000"/>
                <w:sz w:val="22"/>
                <w:lang w:eastAsia="en-GB"/>
              </w:rPr>
              <w:t>30</w:t>
            </w:r>
          </w:p>
        </w:tc>
        <w:tc>
          <w:tcPr>
            <w:tcW w:w="1224" w:type="pct"/>
            <w:tcBorders>
              <w:top w:val="nil"/>
              <w:left w:val="nil"/>
              <w:bottom w:val="nil"/>
              <w:right w:val="nil"/>
            </w:tcBorders>
            <w:shd w:val="clear" w:color="auto" w:fill="auto"/>
            <w:noWrap/>
            <w:vAlign w:val="bottom"/>
            <w:hideMark/>
          </w:tcPr>
          <w:p w14:paraId="6626AAD7" w14:textId="77777777" w:rsidR="00671685" w:rsidRPr="006642D9" w:rsidRDefault="00671685" w:rsidP="00EE6573">
            <w:pPr>
              <w:keepNext/>
              <w:keepLines/>
              <w:spacing w:after="0"/>
              <w:jc w:val="right"/>
              <w:rPr>
                <w:rFonts w:eastAsia="Times New Roman" w:cs="Arial"/>
                <w:color w:val="000000"/>
                <w:sz w:val="20"/>
                <w:szCs w:val="20"/>
                <w:lang w:eastAsia="en-GB"/>
              </w:rPr>
            </w:pPr>
          </w:p>
        </w:tc>
      </w:tr>
      <w:tr w:rsidR="00671685" w:rsidRPr="006642D9" w14:paraId="0515EA40" w14:textId="77777777" w:rsidTr="007C06F8">
        <w:trPr>
          <w:trHeight w:val="340"/>
        </w:trPr>
        <w:tc>
          <w:tcPr>
            <w:tcW w:w="1026" w:type="pct"/>
            <w:vMerge/>
            <w:tcBorders>
              <w:top w:val="nil"/>
              <w:left w:val="nil"/>
              <w:bottom w:val="single" w:sz="4" w:space="0" w:color="000000"/>
              <w:right w:val="nil"/>
            </w:tcBorders>
            <w:vAlign w:val="center"/>
            <w:hideMark/>
          </w:tcPr>
          <w:p w14:paraId="465A5E61" w14:textId="77777777" w:rsidR="00671685" w:rsidRPr="006642D9" w:rsidRDefault="00671685" w:rsidP="005523F0">
            <w:pPr>
              <w:keepNext/>
              <w:keepLines/>
              <w:spacing w:after="0" w:line="240" w:lineRule="auto"/>
              <w:rPr>
                <w:rFonts w:eastAsia="Times New Roman" w:cs="Arial"/>
                <w:color w:val="000000"/>
                <w:sz w:val="22"/>
                <w:lang w:eastAsia="en-GB"/>
              </w:rPr>
            </w:pPr>
          </w:p>
        </w:tc>
        <w:tc>
          <w:tcPr>
            <w:tcW w:w="1754" w:type="pct"/>
            <w:tcBorders>
              <w:top w:val="nil"/>
              <w:left w:val="nil"/>
              <w:bottom w:val="nil"/>
              <w:right w:val="single" w:sz="4" w:space="0" w:color="auto"/>
            </w:tcBorders>
            <w:shd w:val="clear" w:color="auto" w:fill="auto"/>
            <w:noWrap/>
            <w:vAlign w:val="bottom"/>
            <w:hideMark/>
          </w:tcPr>
          <w:p w14:paraId="13E3955E" w14:textId="77777777" w:rsidR="00671685" w:rsidRPr="006642D9" w:rsidRDefault="00671685" w:rsidP="005523F0">
            <w:pPr>
              <w:keepNext/>
              <w:keepLines/>
              <w:spacing w:after="0" w:line="240" w:lineRule="auto"/>
              <w:rPr>
                <w:rFonts w:eastAsia="Times New Roman" w:cs="Arial"/>
                <w:color w:val="000000"/>
                <w:sz w:val="22"/>
                <w:lang w:eastAsia="en-GB"/>
              </w:rPr>
            </w:pPr>
            <w:r w:rsidRPr="006642D9">
              <w:rPr>
                <w:rFonts w:eastAsia="Times New Roman" w:cs="Arial"/>
                <w:color w:val="000000"/>
                <w:sz w:val="22"/>
                <w:lang w:eastAsia="en-GB"/>
              </w:rPr>
              <w:t>Children and young people</w:t>
            </w:r>
          </w:p>
        </w:tc>
        <w:tc>
          <w:tcPr>
            <w:tcW w:w="995" w:type="pct"/>
            <w:tcBorders>
              <w:top w:val="nil"/>
              <w:left w:val="nil"/>
              <w:bottom w:val="nil"/>
              <w:right w:val="nil"/>
            </w:tcBorders>
            <w:shd w:val="clear" w:color="auto" w:fill="auto"/>
            <w:noWrap/>
            <w:vAlign w:val="bottom"/>
            <w:hideMark/>
          </w:tcPr>
          <w:p w14:paraId="1CE600BB" w14:textId="77777777" w:rsidR="00671685" w:rsidRPr="006642D9" w:rsidRDefault="00671685" w:rsidP="005523F0">
            <w:pPr>
              <w:keepNext/>
              <w:keepLines/>
              <w:spacing w:after="0" w:line="240" w:lineRule="auto"/>
              <w:jc w:val="right"/>
              <w:rPr>
                <w:rFonts w:eastAsia="Times New Roman" w:cs="Arial"/>
                <w:color w:val="000000"/>
                <w:sz w:val="22"/>
                <w:lang w:eastAsia="en-GB"/>
              </w:rPr>
            </w:pPr>
            <w:r w:rsidRPr="006642D9">
              <w:rPr>
                <w:rFonts w:eastAsia="Times New Roman" w:cs="Arial"/>
                <w:color w:val="000000"/>
                <w:sz w:val="22"/>
                <w:lang w:eastAsia="en-GB"/>
              </w:rPr>
              <w:t>29</w:t>
            </w:r>
          </w:p>
        </w:tc>
        <w:tc>
          <w:tcPr>
            <w:tcW w:w="1224" w:type="pct"/>
            <w:tcBorders>
              <w:top w:val="nil"/>
              <w:left w:val="nil"/>
              <w:bottom w:val="nil"/>
              <w:right w:val="nil"/>
            </w:tcBorders>
            <w:shd w:val="clear" w:color="auto" w:fill="auto"/>
            <w:noWrap/>
            <w:vAlign w:val="bottom"/>
            <w:hideMark/>
          </w:tcPr>
          <w:p w14:paraId="3EB6C7A5" w14:textId="77777777" w:rsidR="00671685" w:rsidRPr="006642D9" w:rsidRDefault="00671685" w:rsidP="00EE6573">
            <w:pPr>
              <w:keepNext/>
              <w:keepLines/>
              <w:spacing w:after="0"/>
              <w:jc w:val="right"/>
              <w:rPr>
                <w:rFonts w:eastAsia="Times New Roman" w:cs="Arial"/>
                <w:color w:val="000000"/>
                <w:sz w:val="20"/>
                <w:szCs w:val="20"/>
                <w:lang w:eastAsia="en-GB"/>
              </w:rPr>
            </w:pPr>
          </w:p>
        </w:tc>
      </w:tr>
      <w:tr w:rsidR="00671685" w:rsidRPr="006642D9" w14:paraId="1B441C63" w14:textId="77777777" w:rsidTr="007C06F8">
        <w:trPr>
          <w:trHeight w:val="340"/>
        </w:trPr>
        <w:tc>
          <w:tcPr>
            <w:tcW w:w="1026" w:type="pct"/>
            <w:vMerge/>
            <w:tcBorders>
              <w:top w:val="nil"/>
              <w:left w:val="nil"/>
              <w:bottom w:val="single" w:sz="4" w:space="0" w:color="000000"/>
              <w:right w:val="nil"/>
            </w:tcBorders>
            <w:vAlign w:val="center"/>
            <w:hideMark/>
          </w:tcPr>
          <w:p w14:paraId="34C83C8B" w14:textId="77777777" w:rsidR="00671685" w:rsidRPr="006642D9" w:rsidRDefault="00671685" w:rsidP="005523F0">
            <w:pPr>
              <w:keepNext/>
              <w:keepLines/>
              <w:spacing w:after="0" w:line="240" w:lineRule="auto"/>
              <w:rPr>
                <w:rFonts w:eastAsia="Times New Roman" w:cs="Arial"/>
                <w:color w:val="000000"/>
                <w:sz w:val="22"/>
                <w:lang w:eastAsia="en-GB"/>
              </w:rPr>
            </w:pPr>
          </w:p>
        </w:tc>
        <w:tc>
          <w:tcPr>
            <w:tcW w:w="1754" w:type="pct"/>
            <w:tcBorders>
              <w:top w:val="nil"/>
              <w:left w:val="nil"/>
              <w:bottom w:val="nil"/>
              <w:right w:val="single" w:sz="4" w:space="0" w:color="auto"/>
            </w:tcBorders>
            <w:shd w:val="clear" w:color="auto" w:fill="auto"/>
            <w:noWrap/>
            <w:vAlign w:val="bottom"/>
            <w:hideMark/>
          </w:tcPr>
          <w:p w14:paraId="00C7692E" w14:textId="77777777" w:rsidR="00671685" w:rsidRPr="006642D9" w:rsidRDefault="00671685" w:rsidP="005523F0">
            <w:pPr>
              <w:keepNext/>
              <w:keepLines/>
              <w:spacing w:after="0" w:line="240" w:lineRule="auto"/>
              <w:rPr>
                <w:rFonts w:eastAsia="Times New Roman" w:cs="Arial"/>
                <w:color w:val="000000"/>
                <w:sz w:val="22"/>
                <w:lang w:eastAsia="en-GB"/>
              </w:rPr>
            </w:pPr>
            <w:r w:rsidRPr="006642D9">
              <w:rPr>
                <w:rFonts w:eastAsia="Times New Roman" w:cs="Arial"/>
                <w:color w:val="000000"/>
                <w:sz w:val="22"/>
                <w:lang w:eastAsia="en-GB"/>
              </w:rPr>
              <w:t>Climate change, climate resilience and just transition to net zero</w:t>
            </w:r>
          </w:p>
        </w:tc>
        <w:tc>
          <w:tcPr>
            <w:tcW w:w="995" w:type="pct"/>
            <w:tcBorders>
              <w:top w:val="nil"/>
              <w:left w:val="nil"/>
              <w:bottom w:val="nil"/>
              <w:right w:val="nil"/>
            </w:tcBorders>
            <w:shd w:val="clear" w:color="auto" w:fill="auto"/>
            <w:noWrap/>
            <w:vAlign w:val="bottom"/>
            <w:hideMark/>
          </w:tcPr>
          <w:p w14:paraId="7D1AC487" w14:textId="77777777" w:rsidR="00671685" w:rsidRPr="006642D9" w:rsidRDefault="00671685" w:rsidP="005523F0">
            <w:pPr>
              <w:keepNext/>
              <w:keepLines/>
              <w:spacing w:after="0" w:line="240" w:lineRule="auto"/>
              <w:jc w:val="right"/>
              <w:rPr>
                <w:rFonts w:eastAsia="Times New Roman" w:cs="Arial"/>
                <w:color w:val="000000"/>
                <w:sz w:val="22"/>
                <w:lang w:eastAsia="en-GB"/>
              </w:rPr>
            </w:pPr>
            <w:r w:rsidRPr="006642D9">
              <w:rPr>
                <w:rFonts w:eastAsia="Times New Roman" w:cs="Arial"/>
                <w:color w:val="000000"/>
                <w:sz w:val="22"/>
                <w:lang w:eastAsia="en-GB"/>
              </w:rPr>
              <w:t>28</w:t>
            </w:r>
          </w:p>
        </w:tc>
        <w:tc>
          <w:tcPr>
            <w:tcW w:w="1224" w:type="pct"/>
            <w:tcBorders>
              <w:top w:val="nil"/>
              <w:left w:val="nil"/>
              <w:bottom w:val="nil"/>
              <w:right w:val="nil"/>
            </w:tcBorders>
            <w:shd w:val="clear" w:color="auto" w:fill="auto"/>
            <w:noWrap/>
            <w:vAlign w:val="bottom"/>
            <w:hideMark/>
          </w:tcPr>
          <w:p w14:paraId="06F25F71" w14:textId="77777777" w:rsidR="00671685" w:rsidRPr="006642D9" w:rsidRDefault="00671685" w:rsidP="00EE6573">
            <w:pPr>
              <w:keepNext/>
              <w:keepLines/>
              <w:spacing w:after="0"/>
              <w:jc w:val="right"/>
              <w:rPr>
                <w:rFonts w:eastAsia="Times New Roman" w:cs="Arial"/>
                <w:color w:val="000000"/>
                <w:sz w:val="20"/>
                <w:szCs w:val="20"/>
                <w:lang w:eastAsia="en-GB"/>
              </w:rPr>
            </w:pPr>
          </w:p>
        </w:tc>
      </w:tr>
      <w:tr w:rsidR="00671685" w:rsidRPr="006642D9" w14:paraId="6F07F466" w14:textId="77777777" w:rsidTr="007C06F8">
        <w:trPr>
          <w:trHeight w:val="340"/>
        </w:trPr>
        <w:tc>
          <w:tcPr>
            <w:tcW w:w="1026" w:type="pct"/>
            <w:vMerge/>
            <w:tcBorders>
              <w:top w:val="nil"/>
              <w:left w:val="nil"/>
              <w:bottom w:val="single" w:sz="4" w:space="0" w:color="000000"/>
              <w:right w:val="nil"/>
            </w:tcBorders>
            <w:vAlign w:val="center"/>
            <w:hideMark/>
          </w:tcPr>
          <w:p w14:paraId="1F01CD7F" w14:textId="77777777" w:rsidR="00671685" w:rsidRPr="006642D9" w:rsidRDefault="00671685" w:rsidP="005523F0">
            <w:pPr>
              <w:spacing w:after="0" w:line="240" w:lineRule="auto"/>
              <w:rPr>
                <w:rFonts w:eastAsia="Times New Roman" w:cs="Arial"/>
                <w:color w:val="000000"/>
                <w:sz w:val="22"/>
                <w:lang w:eastAsia="en-GB"/>
              </w:rPr>
            </w:pPr>
          </w:p>
        </w:tc>
        <w:tc>
          <w:tcPr>
            <w:tcW w:w="1754" w:type="pct"/>
            <w:tcBorders>
              <w:top w:val="nil"/>
              <w:left w:val="nil"/>
              <w:bottom w:val="nil"/>
              <w:right w:val="single" w:sz="4" w:space="0" w:color="auto"/>
            </w:tcBorders>
            <w:shd w:val="clear" w:color="auto" w:fill="auto"/>
            <w:noWrap/>
            <w:vAlign w:val="bottom"/>
            <w:hideMark/>
          </w:tcPr>
          <w:p w14:paraId="23353836" w14:textId="77777777" w:rsidR="00671685" w:rsidRPr="006642D9" w:rsidRDefault="00671685" w:rsidP="005523F0">
            <w:pPr>
              <w:spacing w:after="0" w:line="240" w:lineRule="auto"/>
              <w:rPr>
                <w:rFonts w:eastAsia="Times New Roman" w:cs="Arial"/>
                <w:color w:val="000000"/>
                <w:sz w:val="22"/>
                <w:lang w:eastAsia="en-GB"/>
              </w:rPr>
            </w:pPr>
            <w:r w:rsidRPr="006642D9">
              <w:rPr>
                <w:rFonts w:eastAsia="Times New Roman" w:cs="Arial"/>
                <w:color w:val="000000"/>
                <w:sz w:val="22"/>
                <w:lang w:eastAsia="en-GB"/>
              </w:rPr>
              <w:t>Human rights</w:t>
            </w:r>
          </w:p>
        </w:tc>
        <w:tc>
          <w:tcPr>
            <w:tcW w:w="995" w:type="pct"/>
            <w:tcBorders>
              <w:top w:val="nil"/>
              <w:left w:val="nil"/>
              <w:bottom w:val="nil"/>
              <w:right w:val="nil"/>
            </w:tcBorders>
            <w:shd w:val="clear" w:color="auto" w:fill="auto"/>
            <w:noWrap/>
            <w:vAlign w:val="bottom"/>
            <w:hideMark/>
          </w:tcPr>
          <w:p w14:paraId="4BBA3680" w14:textId="77777777" w:rsidR="00671685" w:rsidRPr="006642D9" w:rsidRDefault="00671685" w:rsidP="005523F0">
            <w:pPr>
              <w:spacing w:after="0" w:line="240" w:lineRule="auto"/>
              <w:jc w:val="right"/>
              <w:rPr>
                <w:rFonts w:eastAsia="Times New Roman" w:cs="Arial"/>
                <w:color w:val="000000"/>
                <w:sz w:val="22"/>
                <w:lang w:eastAsia="en-GB"/>
              </w:rPr>
            </w:pPr>
            <w:r w:rsidRPr="006642D9">
              <w:rPr>
                <w:rFonts w:eastAsia="Times New Roman" w:cs="Arial"/>
                <w:color w:val="000000"/>
                <w:sz w:val="22"/>
                <w:lang w:eastAsia="en-GB"/>
              </w:rPr>
              <w:t>24</w:t>
            </w:r>
          </w:p>
        </w:tc>
        <w:tc>
          <w:tcPr>
            <w:tcW w:w="1224" w:type="pct"/>
            <w:tcBorders>
              <w:top w:val="nil"/>
              <w:left w:val="nil"/>
              <w:bottom w:val="nil"/>
              <w:right w:val="nil"/>
            </w:tcBorders>
            <w:shd w:val="clear" w:color="auto" w:fill="auto"/>
            <w:noWrap/>
            <w:vAlign w:val="bottom"/>
            <w:hideMark/>
          </w:tcPr>
          <w:p w14:paraId="41C99FE5" w14:textId="77777777" w:rsidR="00671685" w:rsidRPr="006642D9" w:rsidRDefault="00671685" w:rsidP="00EE6573">
            <w:pPr>
              <w:spacing w:after="0"/>
              <w:jc w:val="right"/>
              <w:rPr>
                <w:rFonts w:eastAsia="Times New Roman" w:cs="Arial"/>
                <w:color w:val="000000"/>
                <w:sz w:val="20"/>
                <w:szCs w:val="20"/>
                <w:lang w:eastAsia="en-GB"/>
              </w:rPr>
            </w:pPr>
          </w:p>
        </w:tc>
      </w:tr>
      <w:tr w:rsidR="00671685" w:rsidRPr="006642D9" w14:paraId="5931B9A9" w14:textId="77777777" w:rsidTr="007C06F8">
        <w:trPr>
          <w:trHeight w:val="340"/>
        </w:trPr>
        <w:tc>
          <w:tcPr>
            <w:tcW w:w="1026" w:type="pct"/>
            <w:vMerge/>
            <w:tcBorders>
              <w:top w:val="nil"/>
              <w:left w:val="nil"/>
              <w:bottom w:val="single" w:sz="4" w:space="0" w:color="000000"/>
              <w:right w:val="nil"/>
            </w:tcBorders>
            <w:vAlign w:val="center"/>
            <w:hideMark/>
          </w:tcPr>
          <w:p w14:paraId="1F37CF96" w14:textId="77777777" w:rsidR="00671685" w:rsidRPr="006642D9" w:rsidRDefault="00671685" w:rsidP="005523F0">
            <w:pPr>
              <w:spacing w:after="0" w:line="240" w:lineRule="auto"/>
              <w:rPr>
                <w:rFonts w:eastAsia="Times New Roman" w:cs="Arial"/>
                <w:color w:val="000000"/>
                <w:sz w:val="22"/>
                <w:lang w:eastAsia="en-GB"/>
              </w:rPr>
            </w:pPr>
          </w:p>
        </w:tc>
        <w:tc>
          <w:tcPr>
            <w:tcW w:w="1754" w:type="pct"/>
            <w:tcBorders>
              <w:top w:val="nil"/>
              <w:left w:val="nil"/>
              <w:bottom w:val="nil"/>
              <w:right w:val="single" w:sz="4" w:space="0" w:color="auto"/>
            </w:tcBorders>
            <w:shd w:val="clear" w:color="auto" w:fill="auto"/>
            <w:noWrap/>
            <w:vAlign w:val="bottom"/>
            <w:hideMark/>
          </w:tcPr>
          <w:p w14:paraId="3B2381F0" w14:textId="77777777" w:rsidR="00671685" w:rsidRPr="006642D9" w:rsidRDefault="00671685" w:rsidP="005523F0">
            <w:pPr>
              <w:spacing w:after="0" w:line="240" w:lineRule="auto"/>
              <w:rPr>
                <w:rFonts w:eastAsia="Times New Roman" w:cs="Arial"/>
                <w:color w:val="000000"/>
                <w:sz w:val="22"/>
                <w:lang w:eastAsia="en-GB"/>
              </w:rPr>
            </w:pPr>
            <w:r w:rsidRPr="006642D9">
              <w:rPr>
                <w:rFonts w:eastAsia="Times New Roman" w:cs="Arial"/>
                <w:color w:val="000000"/>
                <w:sz w:val="22"/>
                <w:lang w:eastAsia="en-GB"/>
              </w:rPr>
              <w:t>Economy</w:t>
            </w:r>
          </w:p>
        </w:tc>
        <w:tc>
          <w:tcPr>
            <w:tcW w:w="995" w:type="pct"/>
            <w:tcBorders>
              <w:top w:val="nil"/>
              <w:left w:val="nil"/>
              <w:bottom w:val="nil"/>
              <w:right w:val="nil"/>
            </w:tcBorders>
            <w:shd w:val="clear" w:color="auto" w:fill="auto"/>
            <w:noWrap/>
            <w:vAlign w:val="bottom"/>
            <w:hideMark/>
          </w:tcPr>
          <w:p w14:paraId="5C3CA2DC" w14:textId="77777777" w:rsidR="00671685" w:rsidRPr="006642D9" w:rsidRDefault="00671685" w:rsidP="005523F0">
            <w:pPr>
              <w:spacing w:after="0" w:line="240" w:lineRule="auto"/>
              <w:jc w:val="right"/>
              <w:rPr>
                <w:rFonts w:eastAsia="Times New Roman" w:cs="Arial"/>
                <w:color w:val="000000"/>
                <w:sz w:val="22"/>
                <w:lang w:eastAsia="en-GB"/>
              </w:rPr>
            </w:pPr>
            <w:r w:rsidRPr="006642D9">
              <w:rPr>
                <w:rFonts w:eastAsia="Times New Roman" w:cs="Arial"/>
                <w:color w:val="000000"/>
                <w:sz w:val="22"/>
                <w:lang w:eastAsia="en-GB"/>
              </w:rPr>
              <w:t>22</w:t>
            </w:r>
          </w:p>
        </w:tc>
        <w:tc>
          <w:tcPr>
            <w:tcW w:w="1224" w:type="pct"/>
            <w:tcBorders>
              <w:top w:val="nil"/>
              <w:left w:val="nil"/>
              <w:bottom w:val="nil"/>
              <w:right w:val="nil"/>
            </w:tcBorders>
            <w:shd w:val="clear" w:color="auto" w:fill="auto"/>
            <w:noWrap/>
            <w:vAlign w:val="bottom"/>
            <w:hideMark/>
          </w:tcPr>
          <w:p w14:paraId="1D40C77D" w14:textId="77777777" w:rsidR="00671685" w:rsidRPr="006642D9" w:rsidRDefault="00671685" w:rsidP="00EE6573">
            <w:pPr>
              <w:spacing w:after="0"/>
              <w:jc w:val="right"/>
              <w:rPr>
                <w:rFonts w:eastAsia="Times New Roman" w:cs="Arial"/>
                <w:color w:val="000000"/>
                <w:sz w:val="20"/>
                <w:szCs w:val="20"/>
                <w:lang w:eastAsia="en-GB"/>
              </w:rPr>
            </w:pPr>
          </w:p>
        </w:tc>
      </w:tr>
      <w:tr w:rsidR="00671685" w:rsidRPr="006642D9" w14:paraId="16FEF771" w14:textId="77777777" w:rsidTr="007C06F8">
        <w:trPr>
          <w:trHeight w:val="340"/>
        </w:trPr>
        <w:tc>
          <w:tcPr>
            <w:tcW w:w="1026" w:type="pct"/>
            <w:vMerge/>
            <w:tcBorders>
              <w:top w:val="nil"/>
              <w:left w:val="nil"/>
              <w:bottom w:val="single" w:sz="4" w:space="0" w:color="000000"/>
              <w:right w:val="nil"/>
            </w:tcBorders>
            <w:vAlign w:val="center"/>
            <w:hideMark/>
          </w:tcPr>
          <w:p w14:paraId="63AC6B86" w14:textId="77777777" w:rsidR="00671685" w:rsidRPr="006642D9" w:rsidRDefault="00671685" w:rsidP="005523F0">
            <w:pPr>
              <w:spacing w:after="0" w:line="240" w:lineRule="auto"/>
              <w:rPr>
                <w:rFonts w:eastAsia="Times New Roman" w:cs="Arial"/>
                <w:color w:val="000000"/>
                <w:sz w:val="22"/>
                <w:lang w:eastAsia="en-GB"/>
              </w:rPr>
            </w:pPr>
          </w:p>
        </w:tc>
        <w:tc>
          <w:tcPr>
            <w:tcW w:w="1754" w:type="pct"/>
            <w:tcBorders>
              <w:top w:val="nil"/>
              <w:left w:val="nil"/>
              <w:bottom w:val="nil"/>
              <w:right w:val="single" w:sz="4" w:space="0" w:color="auto"/>
            </w:tcBorders>
            <w:shd w:val="clear" w:color="auto" w:fill="auto"/>
            <w:noWrap/>
            <w:vAlign w:val="bottom"/>
            <w:hideMark/>
          </w:tcPr>
          <w:p w14:paraId="68A5D96E" w14:textId="77777777" w:rsidR="00671685" w:rsidRPr="006642D9" w:rsidRDefault="00671685" w:rsidP="005523F0">
            <w:pPr>
              <w:spacing w:after="0" w:line="240" w:lineRule="auto"/>
              <w:rPr>
                <w:rFonts w:eastAsia="Times New Roman" w:cs="Arial"/>
                <w:color w:val="000000"/>
                <w:sz w:val="22"/>
                <w:lang w:eastAsia="en-GB"/>
              </w:rPr>
            </w:pPr>
            <w:r w:rsidRPr="006642D9">
              <w:rPr>
                <w:rFonts w:eastAsia="Times New Roman" w:cs="Arial"/>
                <w:color w:val="000000"/>
                <w:sz w:val="22"/>
                <w:lang w:eastAsia="en-GB"/>
              </w:rPr>
              <w:t>Culture</w:t>
            </w:r>
          </w:p>
        </w:tc>
        <w:tc>
          <w:tcPr>
            <w:tcW w:w="995" w:type="pct"/>
            <w:tcBorders>
              <w:top w:val="nil"/>
              <w:left w:val="nil"/>
              <w:bottom w:val="nil"/>
              <w:right w:val="nil"/>
            </w:tcBorders>
            <w:shd w:val="clear" w:color="auto" w:fill="auto"/>
            <w:noWrap/>
            <w:vAlign w:val="bottom"/>
            <w:hideMark/>
          </w:tcPr>
          <w:p w14:paraId="3D93446D" w14:textId="77777777" w:rsidR="00671685" w:rsidRPr="006642D9" w:rsidRDefault="00671685" w:rsidP="005523F0">
            <w:pPr>
              <w:spacing w:after="0" w:line="240" w:lineRule="auto"/>
              <w:jc w:val="right"/>
              <w:rPr>
                <w:rFonts w:eastAsia="Times New Roman" w:cs="Arial"/>
                <w:color w:val="000000"/>
                <w:sz w:val="22"/>
                <w:lang w:eastAsia="en-GB"/>
              </w:rPr>
            </w:pPr>
            <w:r w:rsidRPr="006642D9">
              <w:rPr>
                <w:rFonts w:eastAsia="Times New Roman" w:cs="Arial"/>
                <w:color w:val="000000"/>
                <w:sz w:val="22"/>
                <w:lang w:eastAsia="en-GB"/>
              </w:rPr>
              <w:t>21</w:t>
            </w:r>
          </w:p>
        </w:tc>
        <w:tc>
          <w:tcPr>
            <w:tcW w:w="1224" w:type="pct"/>
            <w:tcBorders>
              <w:top w:val="nil"/>
              <w:left w:val="nil"/>
              <w:bottom w:val="nil"/>
              <w:right w:val="nil"/>
            </w:tcBorders>
            <w:shd w:val="clear" w:color="auto" w:fill="auto"/>
            <w:noWrap/>
            <w:vAlign w:val="bottom"/>
            <w:hideMark/>
          </w:tcPr>
          <w:p w14:paraId="55B4DFEA" w14:textId="77777777" w:rsidR="00671685" w:rsidRPr="006642D9" w:rsidRDefault="00671685" w:rsidP="00EE6573">
            <w:pPr>
              <w:spacing w:after="0"/>
              <w:jc w:val="right"/>
              <w:rPr>
                <w:rFonts w:eastAsia="Times New Roman" w:cs="Arial"/>
                <w:color w:val="000000"/>
                <w:sz w:val="20"/>
                <w:szCs w:val="20"/>
                <w:lang w:eastAsia="en-GB"/>
              </w:rPr>
            </w:pPr>
          </w:p>
        </w:tc>
      </w:tr>
      <w:tr w:rsidR="00671685" w:rsidRPr="006642D9" w14:paraId="53A8F6EC" w14:textId="77777777" w:rsidTr="007C06F8">
        <w:trPr>
          <w:trHeight w:val="340"/>
        </w:trPr>
        <w:tc>
          <w:tcPr>
            <w:tcW w:w="1026" w:type="pct"/>
            <w:vMerge/>
            <w:tcBorders>
              <w:top w:val="nil"/>
              <w:left w:val="nil"/>
              <w:bottom w:val="single" w:sz="4" w:space="0" w:color="000000"/>
              <w:right w:val="nil"/>
            </w:tcBorders>
            <w:vAlign w:val="center"/>
            <w:hideMark/>
          </w:tcPr>
          <w:p w14:paraId="4E675EF3" w14:textId="77777777" w:rsidR="00671685" w:rsidRPr="006642D9" w:rsidRDefault="00671685" w:rsidP="005523F0">
            <w:pPr>
              <w:spacing w:after="0" w:line="240" w:lineRule="auto"/>
              <w:rPr>
                <w:rFonts w:eastAsia="Times New Roman" w:cs="Arial"/>
                <w:color w:val="000000"/>
                <w:sz w:val="22"/>
                <w:lang w:eastAsia="en-GB"/>
              </w:rPr>
            </w:pPr>
          </w:p>
        </w:tc>
        <w:tc>
          <w:tcPr>
            <w:tcW w:w="1754" w:type="pct"/>
            <w:tcBorders>
              <w:top w:val="nil"/>
              <w:left w:val="nil"/>
              <w:bottom w:val="nil"/>
              <w:right w:val="single" w:sz="4" w:space="0" w:color="auto"/>
            </w:tcBorders>
            <w:shd w:val="clear" w:color="auto" w:fill="auto"/>
            <w:noWrap/>
            <w:vAlign w:val="bottom"/>
            <w:hideMark/>
          </w:tcPr>
          <w:p w14:paraId="6EB27341" w14:textId="77777777" w:rsidR="00671685" w:rsidRPr="006642D9" w:rsidRDefault="00671685" w:rsidP="005523F0">
            <w:pPr>
              <w:spacing w:after="0" w:line="240" w:lineRule="auto"/>
              <w:rPr>
                <w:rFonts w:eastAsia="Times New Roman" w:cs="Arial"/>
                <w:color w:val="000000"/>
                <w:sz w:val="22"/>
                <w:lang w:eastAsia="en-GB"/>
              </w:rPr>
            </w:pPr>
            <w:r w:rsidRPr="006642D9">
              <w:rPr>
                <w:rFonts w:eastAsia="Times New Roman" w:cs="Arial"/>
                <w:color w:val="000000"/>
                <w:sz w:val="22"/>
                <w:lang w:eastAsia="en-GB"/>
              </w:rPr>
              <w:t>International</w:t>
            </w:r>
          </w:p>
        </w:tc>
        <w:tc>
          <w:tcPr>
            <w:tcW w:w="995" w:type="pct"/>
            <w:tcBorders>
              <w:top w:val="nil"/>
              <w:left w:val="nil"/>
              <w:bottom w:val="nil"/>
              <w:right w:val="nil"/>
            </w:tcBorders>
            <w:shd w:val="clear" w:color="auto" w:fill="auto"/>
            <w:noWrap/>
            <w:vAlign w:val="bottom"/>
            <w:hideMark/>
          </w:tcPr>
          <w:p w14:paraId="4EFC82CB" w14:textId="77777777" w:rsidR="00671685" w:rsidRPr="006642D9" w:rsidRDefault="00671685" w:rsidP="005523F0">
            <w:pPr>
              <w:spacing w:after="0" w:line="240" w:lineRule="auto"/>
              <w:jc w:val="right"/>
              <w:rPr>
                <w:rFonts w:eastAsia="Times New Roman" w:cs="Arial"/>
                <w:color w:val="000000"/>
                <w:sz w:val="22"/>
                <w:lang w:eastAsia="en-GB"/>
              </w:rPr>
            </w:pPr>
            <w:r w:rsidRPr="006642D9">
              <w:rPr>
                <w:rFonts w:eastAsia="Times New Roman" w:cs="Arial"/>
                <w:color w:val="000000"/>
                <w:sz w:val="22"/>
                <w:lang w:eastAsia="en-GB"/>
              </w:rPr>
              <w:t>19</w:t>
            </w:r>
          </w:p>
        </w:tc>
        <w:tc>
          <w:tcPr>
            <w:tcW w:w="1224" w:type="pct"/>
            <w:tcBorders>
              <w:top w:val="nil"/>
              <w:left w:val="nil"/>
              <w:bottom w:val="nil"/>
              <w:right w:val="nil"/>
            </w:tcBorders>
            <w:shd w:val="clear" w:color="auto" w:fill="auto"/>
            <w:noWrap/>
            <w:vAlign w:val="bottom"/>
            <w:hideMark/>
          </w:tcPr>
          <w:p w14:paraId="48327B17" w14:textId="77777777" w:rsidR="00671685" w:rsidRPr="006642D9" w:rsidRDefault="00671685" w:rsidP="00EE6573">
            <w:pPr>
              <w:spacing w:after="0"/>
              <w:jc w:val="right"/>
              <w:rPr>
                <w:rFonts w:eastAsia="Times New Roman" w:cs="Arial"/>
                <w:color w:val="000000"/>
                <w:sz w:val="20"/>
                <w:szCs w:val="20"/>
                <w:lang w:eastAsia="en-GB"/>
              </w:rPr>
            </w:pPr>
          </w:p>
        </w:tc>
      </w:tr>
      <w:tr w:rsidR="00671685" w:rsidRPr="006642D9" w14:paraId="387C54A1" w14:textId="77777777" w:rsidTr="007C06F8">
        <w:trPr>
          <w:trHeight w:val="340"/>
        </w:trPr>
        <w:tc>
          <w:tcPr>
            <w:tcW w:w="1026" w:type="pct"/>
            <w:vMerge/>
            <w:tcBorders>
              <w:top w:val="nil"/>
              <w:left w:val="nil"/>
              <w:bottom w:val="single" w:sz="4" w:space="0" w:color="000000"/>
              <w:right w:val="nil"/>
            </w:tcBorders>
            <w:vAlign w:val="center"/>
            <w:hideMark/>
          </w:tcPr>
          <w:p w14:paraId="1415A636" w14:textId="77777777" w:rsidR="00671685" w:rsidRPr="006642D9" w:rsidRDefault="00671685" w:rsidP="005523F0">
            <w:pPr>
              <w:spacing w:after="0" w:line="240" w:lineRule="auto"/>
              <w:rPr>
                <w:rFonts w:eastAsia="Times New Roman" w:cs="Arial"/>
                <w:color w:val="000000"/>
                <w:sz w:val="22"/>
                <w:lang w:eastAsia="en-GB"/>
              </w:rPr>
            </w:pPr>
          </w:p>
        </w:tc>
        <w:tc>
          <w:tcPr>
            <w:tcW w:w="1754" w:type="pct"/>
            <w:tcBorders>
              <w:top w:val="nil"/>
              <w:left w:val="nil"/>
              <w:bottom w:val="nil"/>
              <w:right w:val="single" w:sz="4" w:space="0" w:color="auto"/>
            </w:tcBorders>
            <w:shd w:val="clear" w:color="auto" w:fill="auto"/>
            <w:noWrap/>
            <w:vAlign w:val="bottom"/>
            <w:hideMark/>
          </w:tcPr>
          <w:p w14:paraId="1D961D5E" w14:textId="77777777" w:rsidR="00671685" w:rsidRPr="006642D9" w:rsidRDefault="00671685" w:rsidP="005523F0">
            <w:pPr>
              <w:spacing w:after="0" w:line="240" w:lineRule="auto"/>
              <w:rPr>
                <w:rFonts w:eastAsia="Times New Roman" w:cs="Arial"/>
                <w:color w:val="000000"/>
                <w:sz w:val="22"/>
                <w:lang w:eastAsia="en-GB"/>
              </w:rPr>
            </w:pPr>
            <w:r w:rsidRPr="006642D9">
              <w:rPr>
                <w:rFonts w:eastAsia="Times New Roman" w:cs="Arial"/>
                <w:color w:val="000000"/>
                <w:sz w:val="22"/>
                <w:lang w:eastAsia="en-GB"/>
              </w:rPr>
              <w:t>Transport, Travel and Connectivity</w:t>
            </w:r>
          </w:p>
        </w:tc>
        <w:tc>
          <w:tcPr>
            <w:tcW w:w="995" w:type="pct"/>
            <w:tcBorders>
              <w:top w:val="nil"/>
              <w:left w:val="nil"/>
              <w:bottom w:val="nil"/>
              <w:right w:val="nil"/>
            </w:tcBorders>
            <w:shd w:val="clear" w:color="auto" w:fill="auto"/>
            <w:noWrap/>
            <w:vAlign w:val="bottom"/>
            <w:hideMark/>
          </w:tcPr>
          <w:p w14:paraId="22F15805" w14:textId="77777777" w:rsidR="00671685" w:rsidRPr="006642D9" w:rsidRDefault="00671685" w:rsidP="005523F0">
            <w:pPr>
              <w:spacing w:after="0" w:line="240" w:lineRule="auto"/>
              <w:jc w:val="right"/>
              <w:rPr>
                <w:rFonts w:eastAsia="Times New Roman" w:cs="Arial"/>
                <w:color w:val="000000"/>
                <w:sz w:val="22"/>
                <w:lang w:eastAsia="en-GB"/>
              </w:rPr>
            </w:pPr>
            <w:r w:rsidRPr="006642D9">
              <w:rPr>
                <w:rFonts w:eastAsia="Times New Roman" w:cs="Arial"/>
                <w:color w:val="000000"/>
                <w:sz w:val="22"/>
                <w:lang w:eastAsia="en-GB"/>
              </w:rPr>
              <w:t>18</w:t>
            </w:r>
          </w:p>
        </w:tc>
        <w:tc>
          <w:tcPr>
            <w:tcW w:w="1224" w:type="pct"/>
            <w:tcBorders>
              <w:top w:val="nil"/>
              <w:left w:val="nil"/>
              <w:bottom w:val="nil"/>
              <w:right w:val="nil"/>
            </w:tcBorders>
            <w:shd w:val="clear" w:color="auto" w:fill="auto"/>
            <w:noWrap/>
            <w:vAlign w:val="bottom"/>
            <w:hideMark/>
          </w:tcPr>
          <w:p w14:paraId="1FCA8C7D" w14:textId="77777777" w:rsidR="00671685" w:rsidRPr="006642D9" w:rsidRDefault="00671685" w:rsidP="00EE6573">
            <w:pPr>
              <w:spacing w:after="0"/>
              <w:jc w:val="right"/>
              <w:rPr>
                <w:rFonts w:eastAsia="Times New Roman" w:cs="Arial"/>
                <w:color w:val="000000"/>
                <w:sz w:val="20"/>
                <w:szCs w:val="20"/>
                <w:lang w:eastAsia="en-GB"/>
              </w:rPr>
            </w:pPr>
          </w:p>
        </w:tc>
      </w:tr>
      <w:tr w:rsidR="00671685" w:rsidRPr="006642D9" w14:paraId="3CA3F6FF" w14:textId="77777777" w:rsidTr="007C06F8">
        <w:trPr>
          <w:trHeight w:val="340"/>
        </w:trPr>
        <w:tc>
          <w:tcPr>
            <w:tcW w:w="1026" w:type="pct"/>
            <w:vMerge/>
            <w:tcBorders>
              <w:top w:val="nil"/>
              <w:left w:val="nil"/>
              <w:bottom w:val="single" w:sz="4" w:space="0" w:color="000000"/>
              <w:right w:val="nil"/>
            </w:tcBorders>
            <w:vAlign w:val="center"/>
            <w:hideMark/>
          </w:tcPr>
          <w:p w14:paraId="14C76754" w14:textId="77777777" w:rsidR="00671685" w:rsidRPr="006642D9" w:rsidRDefault="00671685" w:rsidP="005523F0">
            <w:pPr>
              <w:spacing w:after="0" w:line="240" w:lineRule="auto"/>
              <w:rPr>
                <w:rFonts w:eastAsia="Times New Roman" w:cs="Arial"/>
                <w:color w:val="000000"/>
                <w:sz w:val="22"/>
                <w:lang w:eastAsia="en-GB"/>
              </w:rPr>
            </w:pPr>
          </w:p>
        </w:tc>
        <w:tc>
          <w:tcPr>
            <w:tcW w:w="1754" w:type="pct"/>
            <w:tcBorders>
              <w:top w:val="nil"/>
              <w:left w:val="nil"/>
              <w:bottom w:val="nil"/>
              <w:right w:val="single" w:sz="4" w:space="0" w:color="auto"/>
            </w:tcBorders>
            <w:shd w:val="clear" w:color="auto" w:fill="auto"/>
            <w:noWrap/>
            <w:vAlign w:val="bottom"/>
            <w:hideMark/>
          </w:tcPr>
          <w:p w14:paraId="40D3B5E4" w14:textId="77777777" w:rsidR="00671685" w:rsidRPr="006642D9" w:rsidRDefault="00671685" w:rsidP="005523F0">
            <w:pPr>
              <w:spacing w:after="0" w:line="240" w:lineRule="auto"/>
              <w:rPr>
                <w:rFonts w:eastAsia="Times New Roman" w:cs="Arial"/>
                <w:color w:val="000000"/>
                <w:sz w:val="22"/>
                <w:lang w:eastAsia="en-GB"/>
              </w:rPr>
            </w:pPr>
            <w:r w:rsidRPr="006642D9">
              <w:rPr>
                <w:rFonts w:eastAsia="Times New Roman" w:cs="Arial"/>
                <w:color w:val="000000"/>
                <w:sz w:val="22"/>
                <w:lang w:eastAsia="en-GB"/>
              </w:rPr>
              <w:t>Safety/violence</w:t>
            </w:r>
          </w:p>
        </w:tc>
        <w:tc>
          <w:tcPr>
            <w:tcW w:w="995" w:type="pct"/>
            <w:tcBorders>
              <w:top w:val="nil"/>
              <w:left w:val="nil"/>
              <w:bottom w:val="nil"/>
              <w:right w:val="nil"/>
            </w:tcBorders>
            <w:shd w:val="clear" w:color="auto" w:fill="auto"/>
            <w:noWrap/>
            <w:vAlign w:val="bottom"/>
            <w:hideMark/>
          </w:tcPr>
          <w:p w14:paraId="14F5C465" w14:textId="77777777" w:rsidR="00671685" w:rsidRPr="006642D9" w:rsidRDefault="00671685" w:rsidP="005523F0">
            <w:pPr>
              <w:spacing w:after="0" w:line="240" w:lineRule="auto"/>
              <w:jc w:val="right"/>
              <w:rPr>
                <w:rFonts w:eastAsia="Times New Roman" w:cs="Arial"/>
                <w:color w:val="000000"/>
                <w:sz w:val="22"/>
                <w:lang w:eastAsia="en-GB"/>
              </w:rPr>
            </w:pPr>
            <w:r w:rsidRPr="006642D9">
              <w:rPr>
                <w:rFonts w:eastAsia="Times New Roman" w:cs="Arial"/>
                <w:color w:val="000000"/>
                <w:sz w:val="22"/>
                <w:lang w:eastAsia="en-GB"/>
              </w:rPr>
              <w:t>17</w:t>
            </w:r>
          </w:p>
        </w:tc>
        <w:tc>
          <w:tcPr>
            <w:tcW w:w="1224" w:type="pct"/>
            <w:tcBorders>
              <w:top w:val="nil"/>
              <w:left w:val="nil"/>
              <w:bottom w:val="nil"/>
              <w:right w:val="nil"/>
            </w:tcBorders>
            <w:shd w:val="clear" w:color="auto" w:fill="auto"/>
            <w:noWrap/>
            <w:vAlign w:val="bottom"/>
            <w:hideMark/>
          </w:tcPr>
          <w:p w14:paraId="337C24FE" w14:textId="77777777" w:rsidR="00671685" w:rsidRPr="006642D9" w:rsidRDefault="00671685" w:rsidP="00EE6573">
            <w:pPr>
              <w:spacing w:after="0"/>
              <w:jc w:val="right"/>
              <w:rPr>
                <w:rFonts w:eastAsia="Times New Roman" w:cs="Arial"/>
                <w:color w:val="000000"/>
                <w:sz w:val="20"/>
                <w:szCs w:val="20"/>
                <w:lang w:eastAsia="en-GB"/>
              </w:rPr>
            </w:pPr>
          </w:p>
        </w:tc>
      </w:tr>
      <w:tr w:rsidR="00671685" w:rsidRPr="006642D9" w14:paraId="031B8187" w14:textId="77777777" w:rsidTr="007C06F8">
        <w:trPr>
          <w:trHeight w:val="340"/>
        </w:trPr>
        <w:tc>
          <w:tcPr>
            <w:tcW w:w="1026" w:type="pct"/>
            <w:vMerge/>
            <w:tcBorders>
              <w:top w:val="nil"/>
              <w:left w:val="nil"/>
              <w:bottom w:val="single" w:sz="4" w:space="0" w:color="000000"/>
              <w:right w:val="nil"/>
            </w:tcBorders>
            <w:vAlign w:val="center"/>
            <w:hideMark/>
          </w:tcPr>
          <w:p w14:paraId="79475C7D" w14:textId="77777777" w:rsidR="00671685" w:rsidRPr="006642D9" w:rsidRDefault="00671685" w:rsidP="005523F0">
            <w:pPr>
              <w:spacing w:after="0" w:line="240" w:lineRule="auto"/>
              <w:rPr>
                <w:rFonts w:eastAsia="Times New Roman" w:cs="Arial"/>
                <w:color w:val="000000"/>
                <w:sz w:val="22"/>
                <w:lang w:eastAsia="en-GB"/>
              </w:rPr>
            </w:pPr>
          </w:p>
        </w:tc>
        <w:tc>
          <w:tcPr>
            <w:tcW w:w="1754" w:type="pct"/>
            <w:tcBorders>
              <w:top w:val="nil"/>
              <w:left w:val="nil"/>
              <w:bottom w:val="nil"/>
              <w:right w:val="single" w:sz="4" w:space="0" w:color="auto"/>
            </w:tcBorders>
            <w:shd w:val="clear" w:color="auto" w:fill="auto"/>
            <w:noWrap/>
            <w:vAlign w:val="bottom"/>
            <w:hideMark/>
          </w:tcPr>
          <w:p w14:paraId="41B42F08" w14:textId="77777777" w:rsidR="00671685" w:rsidRPr="006642D9" w:rsidRDefault="00671685" w:rsidP="005523F0">
            <w:pPr>
              <w:spacing w:after="0" w:line="240" w:lineRule="auto"/>
              <w:rPr>
                <w:rFonts w:eastAsia="Times New Roman" w:cs="Arial"/>
                <w:color w:val="000000"/>
                <w:sz w:val="22"/>
                <w:lang w:eastAsia="en-GB"/>
              </w:rPr>
            </w:pPr>
            <w:r w:rsidRPr="006642D9">
              <w:rPr>
                <w:rFonts w:eastAsia="Times New Roman" w:cs="Arial"/>
                <w:color w:val="000000"/>
                <w:sz w:val="22"/>
                <w:lang w:eastAsia="en-GB"/>
              </w:rPr>
              <w:t>Education</w:t>
            </w:r>
          </w:p>
        </w:tc>
        <w:tc>
          <w:tcPr>
            <w:tcW w:w="995" w:type="pct"/>
            <w:tcBorders>
              <w:top w:val="nil"/>
              <w:left w:val="nil"/>
              <w:bottom w:val="nil"/>
              <w:right w:val="nil"/>
            </w:tcBorders>
            <w:shd w:val="clear" w:color="auto" w:fill="auto"/>
            <w:noWrap/>
            <w:vAlign w:val="bottom"/>
            <w:hideMark/>
          </w:tcPr>
          <w:p w14:paraId="387D170E" w14:textId="77777777" w:rsidR="00671685" w:rsidRPr="006642D9" w:rsidRDefault="00671685" w:rsidP="005523F0">
            <w:pPr>
              <w:spacing w:after="0" w:line="240" w:lineRule="auto"/>
              <w:jc w:val="right"/>
              <w:rPr>
                <w:rFonts w:eastAsia="Times New Roman" w:cs="Arial"/>
                <w:color w:val="000000"/>
                <w:sz w:val="22"/>
                <w:lang w:eastAsia="en-GB"/>
              </w:rPr>
            </w:pPr>
            <w:r w:rsidRPr="006642D9">
              <w:rPr>
                <w:rFonts w:eastAsia="Times New Roman" w:cs="Arial"/>
                <w:color w:val="000000"/>
                <w:sz w:val="22"/>
                <w:lang w:eastAsia="en-GB"/>
              </w:rPr>
              <w:t>14</w:t>
            </w:r>
          </w:p>
        </w:tc>
        <w:tc>
          <w:tcPr>
            <w:tcW w:w="1224" w:type="pct"/>
            <w:tcBorders>
              <w:top w:val="nil"/>
              <w:left w:val="nil"/>
              <w:bottom w:val="nil"/>
              <w:right w:val="nil"/>
            </w:tcBorders>
            <w:shd w:val="clear" w:color="auto" w:fill="auto"/>
            <w:noWrap/>
            <w:vAlign w:val="bottom"/>
            <w:hideMark/>
          </w:tcPr>
          <w:p w14:paraId="31EA4310" w14:textId="77777777" w:rsidR="00671685" w:rsidRPr="006642D9" w:rsidRDefault="00671685" w:rsidP="00EE6573">
            <w:pPr>
              <w:spacing w:after="0"/>
              <w:jc w:val="right"/>
              <w:rPr>
                <w:rFonts w:eastAsia="Times New Roman" w:cs="Arial"/>
                <w:color w:val="000000"/>
                <w:sz w:val="20"/>
                <w:szCs w:val="20"/>
                <w:lang w:eastAsia="en-GB"/>
              </w:rPr>
            </w:pPr>
          </w:p>
        </w:tc>
      </w:tr>
      <w:tr w:rsidR="00671685" w:rsidRPr="006642D9" w14:paraId="4AD65A6D" w14:textId="77777777" w:rsidTr="007C06F8">
        <w:trPr>
          <w:trHeight w:val="340"/>
        </w:trPr>
        <w:tc>
          <w:tcPr>
            <w:tcW w:w="1026" w:type="pct"/>
            <w:vMerge/>
            <w:tcBorders>
              <w:top w:val="nil"/>
              <w:left w:val="nil"/>
              <w:bottom w:val="single" w:sz="4" w:space="0" w:color="000000"/>
              <w:right w:val="nil"/>
            </w:tcBorders>
            <w:vAlign w:val="center"/>
            <w:hideMark/>
          </w:tcPr>
          <w:p w14:paraId="5144BACF" w14:textId="77777777" w:rsidR="00671685" w:rsidRPr="006642D9" w:rsidRDefault="00671685" w:rsidP="005523F0">
            <w:pPr>
              <w:spacing w:after="0" w:line="240" w:lineRule="auto"/>
              <w:rPr>
                <w:rFonts w:eastAsia="Times New Roman" w:cs="Arial"/>
                <w:color w:val="000000"/>
                <w:sz w:val="22"/>
                <w:lang w:eastAsia="en-GB"/>
              </w:rPr>
            </w:pPr>
          </w:p>
        </w:tc>
        <w:tc>
          <w:tcPr>
            <w:tcW w:w="1754" w:type="pct"/>
            <w:tcBorders>
              <w:top w:val="nil"/>
              <w:left w:val="nil"/>
              <w:bottom w:val="single" w:sz="4" w:space="0" w:color="auto"/>
              <w:right w:val="single" w:sz="4" w:space="0" w:color="auto"/>
            </w:tcBorders>
            <w:shd w:val="clear" w:color="auto" w:fill="auto"/>
            <w:noWrap/>
            <w:vAlign w:val="bottom"/>
            <w:hideMark/>
          </w:tcPr>
          <w:p w14:paraId="54BF7BD4" w14:textId="77777777" w:rsidR="00671685" w:rsidRPr="006642D9" w:rsidRDefault="00671685" w:rsidP="005523F0">
            <w:pPr>
              <w:spacing w:after="0" w:line="240" w:lineRule="auto"/>
              <w:rPr>
                <w:rFonts w:eastAsia="Times New Roman" w:cs="Arial"/>
                <w:color w:val="000000"/>
                <w:sz w:val="22"/>
                <w:lang w:eastAsia="en-GB"/>
              </w:rPr>
            </w:pPr>
            <w:r w:rsidRPr="006642D9">
              <w:rPr>
                <w:rFonts w:eastAsia="Times New Roman" w:cs="Arial"/>
                <w:color w:val="000000"/>
                <w:sz w:val="22"/>
                <w:lang w:eastAsia="en-GB"/>
              </w:rPr>
              <w:t xml:space="preserve">Other sub-themes with &lt;10 </w:t>
            </w:r>
            <w:r>
              <w:rPr>
                <w:rFonts w:eastAsia="Times New Roman" w:cs="Arial"/>
                <w:color w:val="000000"/>
                <w:sz w:val="22"/>
                <w:lang w:eastAsia="en-GB"/>
              </w:rPr>
              <w:t>comments</w:t>
            </w:r>
            <w:r w:rsidRPr="006642D9">
              <w:rPr>
                <w:rFonts w:eastAsia="Times New Roman" w:cs="Arial"/>
                <w:color w:val="000000"/>
                <w:sz w:val="22"/>
                <w:lang w:eastAsia="en-GB"/>
              </w:rPr>
              <w:t>*</w:t>
            </w:r>
          </w:p>
        </w:tc>
        <w:tc>
          <w:tcPr>
            <w:tcW w:w="995" w:type="pct"/>
            <w:tcBorders>
              <w:top w:val="nil"/>
              <w:left w:val="nil"/>
              <w:bottom w:val="single" w:sz="4" w:space="0" w:color="auto"/>
              <w:right w:val="nil"/>
            </w:tcBorders>
            <w:shd w:val="clear" w:color="auto" w:fill="auto"/>
            <w:noWrap/>
            <w:vAlign w:val="bottom"/>
            <w:hideMark/>
          </w:tcPr>
          <w:p w14:paraId="50FE62AF" w14:textId="77777777" w:rsidR="00671685" w:rsidRPr="006642D9" w:rsidRDefault="00671685" w:rsidP="005523F0">
            <w:pPr>
              <w:spacing w:after="0" w:line="240" w:lineRule="auto"/>
              <w:jc w:val="right"/>
              <w:rPr>
                <w:rFonts w:eastAsia="Times New Roman" w:cs="Arial"/>
                <w:color w:val="000000"/>
                <w:sz w:val="22"/>
                <w:lang w:eastAsia="en-GB"/>
              </w:rPr>
            </w:pPr>
            <w:r w:rsidRPr="006642D9">
              <w:rPr>
                <w:rFonts w:eastAsia="Times New Roman" w:cs="Arial"/>
                <w:color w:val="000000"/>
                <w:sz w:val="22"/>
                <w:lang w:eastAsia="en-GB"/>
              </w:rPr>
              <w:t>24</w:t>
            </w:r>
          </w:p>
        </w:tc>
        <w:tc>
          <w:tcPr>
            <w:tcW w:w="1224" w:type="pct"/>
            <w:tcBorders>
              <w:top w:val="nil"/>
              <w:left w:val="nil"/>
              <w:bottom w:val="nil"/>
              <w:right w:val="nil"/>
            </w:tcBorders>
            <w:shd w:val="clear" w:color="auto" w:fill="auto"/>
            <w:noWrap/>
            <w:vAlign w:val="bottom"/>
            <w:hideMark/>
          </w:tcPr>
          <w:p w14:paraId="4A1CB847" w14:textId="77777777" w:rsidR="00671685" w:rsidRPr="006642D9" w:rsidRDefault="00671685" w:rsidP="00EE6573">
            <w:pPr>
              <w:spacing w:after="0"/>
              <w:rPr>
                <w:rFonts w:eastAsia="Times New Roman" w:cs="Arial"/>
                <w:color w:val="000000"/>
                <w:sz w:val="20"/>
                <w:szCs w:val="20"/>
                <w:lang w:eastAsia="en-GB"/>
              </w:rPr>
            </w:pPr>
            <w:r w:rsidRPr="006642D9">
              <w:rPr>
                <w:rFonts w:eastAsia="Times New Roman" w:cs="Arial"/>
                <w:color w:val="000000"/>
                <w:sz w:val="20"/>
                <w:szCs w:val="20"/>
                <w:lang w:eastAsia="en-GB"/>
              </w:rPr>
              <w:t>*covers 5 sub-themes</w:t>
            </w:r>
          </w:p>
        </w:tc>
      </w:tr>
      <w:tr w:rsidR="00671685" w:rsidRPr="006642D9" w14:paraId="7C58EDFD" w14:textId="77777777" w:rsidTr="007C06F8">
        <w:trPr>
          <w:trHeight w:val="340"/>
        </w:trPr>
        <w:tc>
          <w:tcPr>
            <w:tcW w:w="1026" w:type="pct"/>
            <w:vMerge w:val="restart"/>
            <w:tcBorders>
              <w:top w:val="nil"/>
              <w:left w:val="nil"/>
              <w:bottom w:val="single" w:sz="4" w:space="0" w:color="000000"/>
              <w:right w:val="nil"/>
            </w:tcBorders>
            <w:shd w:val="clear" w:color="auto" w:fill="auto"/>
            <w:noWrap/>
            <w:vAlign w:val="center"/>
            <w:hideMark/>
          </w:tcPr>
          <w:p w14:paraId="1C57F140" w14:textId="77777777" w:rsidR="00671685" w:rsidRPr="006642D9" w:rsidRDefault="00671685" w:rsidP="005523F0">
            <w:pPr>
              <w:spacing w:after="0" w:line="240" w:lineRule="auto"/>
              <w:rPr>
                <w:rFonts w:eastAsia="Times New Roman" w:cs="Arial"/>
                <w:color w:val="000000"/>
                <w:sz w:val="22"/>
                <w:lang w:eastAsia="en-GB"/>
              </w:rPr>
            </w:pPr>
            <w:r w:rsidRPr="006642D9">
              <w:rPr>
                <w:rFonts w:eastAsia="Times New Roman" w:cs="Arial"/>
                <w:color w:val="000000"/>
                <w:sz w:val="22"/>
                <w:lang w:eastAsia="en-GB"/>
              </w:rPr>
              <w:t>Change current indicators</w:t>
            </w:r>
          </w:p>
        </w:tc>
        <w:tc>
          <w:tcPr>
            <w:tcW w:w="1754" w:type="pct"/>
            <w:tcBorders>
              <w:top w:val="nil"/>
              <w:left w:val="nil"/>
              <w:bottom w:val="nil"/>
              <w:right w:val="single" w:sz="4" w:space="0" w:color="auto"/>
            </w:tcBorders>
            <w:shd w:val="clear" w:color="auto" w:fill="auto"/>
            <w:noWrap/>
            <w:vAlign w:val="bottom"/>
            <w:hideMark/>
          </w:tcPr>
          <w:p w14:paraId="74CEDC12" w14:textId="77777777" w:rsidR="00671685" w:rsidRPr="006642D9" w:rsidRDefault="00671685" w:rsidP="005523F0">
            <w:pPr>
              <w:spacing w:after="0" w:line="240" w:lineRule="auto"/>
              <w:rPr>
                <w:rFonts w:eastAsia="Times New Roman" w:cs="Arial"/>
                <w:color w:val="000000"/>
                <w:sz w:val="22"/>
                <w:lang w:eastAsia="en-GB"/>
              </w:rPr>
            </w:pPr>
            <w:r w:rsidRPr="006642D9">
              <w:rPr>
                <w:rFonts w:eastAsia="Times New Roman" w:cs="Arial"/>
                <w:color w:val="000000"/>
                <w:sz w:val="22"/>
                <w:lang w:eastAsia="en-GB"/>
              </w:rPr>
              <w:t>Environment</w:t>
            </w:r>
          </w:p>
        </w:tc>
        <w:tc>
          <w:tcPr>
            <w:tcW w:w="995" w:type="pct"/>
            <w:tcBorders>
              <w:top w:val="nil"/>
              <w:left w:val="nil"/>
              <w:bottom w:val="nil"/>
              <w:right w:val="nil"/>
            </w:tcBorders>
            <w:shd w:val="clear" w:color="auto" w:fill="auto"/>
            <w:noWrap/>
            <w:vAlign w:val="bottom"/>
            <w:hideMark/>
          </w:tcPr>
          <w:p w14:paraId="3EDD84BE" w14:textId="77777777" w:rsidR="00671685" w:rsidRPr="006642D9" w:rsidRDefault="00671685" w:rsidP="005523F0">
            <w:pPr>
              <w:spacing w:after="0" w:line="240" w:lineRule="auto"/>
              <w:jc w:val="right"/>
              <w:rPr>
                <w:rFonts w:eastAsia="Times New Roman" w:cs="Arial"/>
                <w:color w:val="000000"/>
                <w:sz w:val="22"/>
                <w:lang w:eastAsia="en-GB"/>
              </w:rPr>
            </w:pPr>
            <w:r w:rsidRPr="006642D9">
              <w:rPr>
                <w:rFonts w:eastAsia="Times New Roman" w:cs="Arial"/>
                <w:color w:val="000000"/>
                <w:sz w:val="22"/>
                <w:lang w:eastAsia="en-GB"/>
              </w:rPr>
              <w:t>42</w:t>
            </w:r>
          </w:p>
        </w:tc>
        <w:tc>
          <w:tcPr>
            <w:tcW w:w="1224" w:type="pct"/>
            <w:tcBorders>
              <w:top w:val="nil"/>
              <w:left w:val="nil"/>
              <w:bottom w:val="nil"/>
              <w:right w:val="nil"/>
            </w:tcBorders>
            <w:shd w:val="clear" w:color="auto" w:fill="auto"/>
            <w:noWrap/>
            <w:vAlign w:val="bottom"/>
            <w:hideMark/>
          </w:tcPr>
          <w:p w14:paraId="533A3D92" w14:textId="77777777" w:rsidR="00671685" w:rsidRPr="006642D9" w:rsidRDefault="00671685" w:rsidP="00EE6573">
            <w:pPr>
              <w:spacing w:after="0"/>
              <w:jc w:val="right"/>
              <w:rPr>
                <w:rFonts w:eastAsia="Times New Roman" w:cs="Arial"/>
                <w:color w:val="000000"/>
                <w:sz w:val="20"/>
                <w:szCs w:val="20"/>
                <w:lang w:eastAsia="en-GB"/>
              </w:rPr>
            </w:pPr>
          </w:p>
        </w:tc>
      </w:tr>
      <w:tr w:rsidR="00671685" w:rsidRPr="006642D9" w14:paraId="666E2AC4" w14:textId="77777777" w:rsidTr="007C06F8">
        <w:trPr>
          <w:trHeight w:val="340"/>
        </w:trPr>
        <w:tc>
          <w:tcPr>
            <w:tcW w:w="1026" w:type="pct"/>
            <w:vMerge/>
            <w:tcBorders>
              <w:top w:val="nil"/>
              <w:left w:val="nil"/>
              <w:bottom w:val="single" w:sz="4" w:space="0" w:color="000000"/>
              <w:right w:val="nil"/>
            </w:tcBorders>
            <w:vAlign w:val="center"/>
            <w:hideMark/>
          </w:tcPr>
          <w:p w14:paraId="7AAF0EF3" w14:textId="77777777" w:rsidR="00671685" w:rsidRPr="006642D9" w:rsidRDefault="00671685" w:rsidP="005523F0">
            <w:pPr>
              <w:spacing w:after="0" w:line="240" w:lineRule="auto"/>
              <w:rPr>
                <w:rFonts w:eastAsia="Times New Roman" w:cs="Arial"/>
                <w:color w:val="000000"/>
                <w:sz w:val="22"/>
                <w:lang w:eastAsia="en-GB"/>
              </w:rPr>
            </w:pPr>
          </w:p>
        </w:tc>
        <w:tc>
          <w:tcPr>
            <w:tcW w:w="1754" w:type="pct"/>
            <w:tcBorders>
              <w:top w:val="nil"/>
              <w:left w:val="nil"/>
              <w:bottom w:val="nil"/>
              <w:right w:val="single" w:sz="4" w:space="0" w:color="auto"/>
            </w:tcBorders>
            <w:shd w:val="clear" w:color="auto" w:fill="auto"/>
            <w:noWrap/>
            <w:vAlign w:val="bottom"/>
            <w:hideMark/>
          </w:tcPr>
          <w:p w14:paraId="28DD6CDA" w14:textId="77777777" w:rsidR="00671685" w:rsidRPr="006642D9" w:rsidRDefault="00671685" w:rsidP="005523F0">
            <w:pPr>
              <w:spacing w:after="0" w:line="240" w:lineRule="auto"/>
              <w:rPr>
                <w:rFonts w:eastAsia="Times New Roman" w:cs="Arial"/>
                <w:color w:val="000000"/>
                <w:sz w:val="22"/>
                <w:lang w:eastAsia="en-GB"/>
              </w:rPr>
            </w:pPr>
            <w:r w:rsidRPr="006642D9">
              <w:rPr>
                <w:rFonts w:eastAsia="Times New Roman" w:cs="Arial"/>
                <w:color w:val="000000"/>
                <w:sz w:val="22"/>
                <w:lang w:eastAsia="en-GB"/>
              </w:rPr>
              <w:t>Economy</w:t>
            </w:r>
          </w:p>
        </w:tc>
        <w:tc>
          <w:tcPr>
            <w:tcW w:w="995" w:type="pct"/>
            <w:tcBorders>
              <w:top w:val="nil"/>
              <w:left w:val="nil"/>
              <w:bottom w:val="nil"/>
              <w:right w:val="nil"/>
            </w:tcBorders>
            <w:shd w:val="clear" w:color="auto" w:fill="auto"/>
            <w:noWrap/>
            <w:vAlign w:val="bottom"/>
            <w:hideMark/>
          </w:tcPr>
          <w:p w14:paraId="51A5A250" w14:textId="77777777" w:rsidR="00671685" w:rsidRPr="006642D9" w:rsidRDefault="00671685" w:rsidP="005523F0">
            <w:pPr>
              <w:spacing w:after="0" w:line="240" w:lineRule="auto"/>
              <w:jc w:val="right"/>
              <w:rPr>
                <w:rFonts w:eastAsia="Times New Roman" w:cs="Arial"/>
                <w:color w:val="000000"/>
                <w:sz w:val="22"/>
                <w:lang w:eastAsia="en-GB"/>
              </w:rPr>
            </w:pPr>
            <w:r w:rsidRPr="006642D9">
              <w:rPr>
                <w:rFonts w:eastAsia="Times New Roman" w:cs="Arial"/>
                <w:color w:val="000000"/>
                <w:sz w:val="22"/>
                <w:lang w:eastAsia="en-GB"/>
              </w:rPr>
              <w:t>33</w:t>
            </w:r>
          </w:p>
        </w:tc>
        <w:tc>
          <w:tcPr>
            <w:tcW w:w="1224" w:type="pct"/>
            <w:tcBorders>
              <w:top w:val="nil"/>
              <w:left w:val="nil"/>
              <w:bottom w:val="nil"/>
              <w:right w:val="nil"/>
            </w:tcBorders>
            <w:shd w:val="clear" w:color="auto" w:fill="auto"/>
            <w:noWrap/>
            <w:vAlign w:val="bottom"/>
            <w:hideMark/>
          </w:tcPr>
          <w:p w14:paraId="5A50BCF7" w14:textId="77777777" w:rsidR="00671685" w:rsidRPr="006642D9" w:rsidRDefault="00671685" w:rsidP="00EE6573">
            <w:pPr>
              <w:spacing w:after="0"/>
              <w:jc w:val="right"/>
              <w:rPr>
                <w:rFonts w:eastAsia="Times New Roman" w:cs="Arial"/>
                <w:color w:val="000000"/>
                <w:sz w:val="20"/>
                <w:szCs w:val="20"/>
                <w:lang w:eastAsia="en-GB"/>
              </w:rPr>
            </w:pPr>
          </w:p>
        </w:tc>
      </w:tr>
      <w:tr w:rsidR="00671685" w:rsidRPr="006642D9" w14:paraId="717FD7AB" w14:textId="77777777" w:rsidTr="007C06F8">
        <w:trPr>
          <w:trHeight w:val="340"/>
        </w:trPr>
        <w:tc>
          <w:tcPr>
            <w:tcW w:w="1026" w:type="pct"/>
            <w:vMerge/>
            <w:tcBorders>
              <w:top w:val="nil"/>
              <w:left w:val="nil"/>
              <w:bottom w:val="single" w:sz="4" w:space="0" w:color="000000"/>
              <w:right w:val="nil"/>
            </w:tcBorders>
            <w:vAlign w:val="center"/>
            <w:hideMark/>
          </w:tcPr>
          <w:p w14:paraId="2B6B95A5" w14:textId="77777777" w:rsidR="00671685" w:rsidRPr="006642D9" w:rsidRDefault="00671685" w:rsidP="005523F0">
            <w:pPr>
              <w:spacing w:after="0" w:line="240" w:lineRule="auto"/>
              <w:rPr>
                <w:rFonts w:eastAsia="Times New Roman" w:cs="Arial"/>
                <w:color w:val="000000"/>
                <w:sz w:val="22"/>
                <w:lang w:eastAsia="en-GB"/>
              </w:rPr>
            </w:pPr>
          </w:p>
        </w:tc>
        <w:tc>
          <w:tcPr>
            <w:tcW w:w="1754" w:type="pct"/>
            <w:tcBorders>
              <w:top w:val="nil"/>
              <w:left w:val="nil"/>
              <w:bottom w:val="nil"/>
              <w:right w:val="single" w:sz="4" w:space="0" w:color="auto"/>
            </w:tcBorders>
            <w:shd w:val="clear" w:color="auto" w:fill="auto"/>
            <w:noWrap/>
            <w:vAlign w:val="bottom"/>
            <w:hideMark/>
          </w:tcPr>
          <w:p w14:paraId="595898C2" w14:textId="77777777" w:rsidR="00671685" w:rsidRPr="006642D9" w:rsidRDefault="00671685" w:rsidP="005523F0">
            <w:pPr>
              <w:spacing w:after="0" w:line="240" w:lineRule="auto"/>
              <w:rPr>
                <w:rFonts w:eastAsia="Times New Roman" w:cs="Arial"/>
                <w:color w:val="000000"/>
                <w:sz w:val="22"/>
                <w:lang w:eastAsia="en-GB"/>
              </w:rPr>
            </w:pPr>
            <w:r w:rsidRPr="006642D9">
              <w:rPr>
                <w:rFonts w:eastAsia="Times New Roman" w:cs="Arial"/>
                <w:color w:val="000000"/>
                <w:sz w:val="22"/>
                <w:lang w:eastAsia="en-GB"/>
              </w:rPr>
              <w:t>Health</w:t>
            </w:r>
          </w:p>
        </w:tc>
        <w:tc>
          <w:tcPr>
            <w:tcW w:w="995" w:type="pct"/>
            <w:tcBorders>
              <w:top w:val="nil"/>
              <w:left w:val="nil"/>
              <w:bottom w:val="nil"/>
              <w:right w:val="nil"/>
            </w:tcBorders>
            <w:shd w:val="clear" w:color="auto" w:fill="auto"/>
            <w:noWrap/>
            <w:vAlign w:val="bottom"/>
            <w:hideMark/>
          </w:tcPr>
          <w:p w14:paraId="36E91EB2" w14:textId="77777777" w:rsidR="00671685" w:rsidRPr="006642D9" w:rsidRDefault="00671685" w:rsidP="005523F0">
            <w:pPr>
              <w:spacing w:after="0" w:line="240" w:lineRule="auto"/>
              <w:jc w:val="right"/>
              <w:rPr>
                <w:rFonts w:eastAsia="Times New Roman" w:cs="Arial"/>
                <w:color w:val="000000"/>
                <w:sz w:val="22"/>
                <w:lang w:eastAsia="en-GB"/>
              </w:rPr>
            </w:pPr>
            <w:r w:rsidRPr="006642D9">
              <w:rPr>
                <w:rFonts w:eastAsia="Times New Roman" w:cs="Arial"/>
                <w:color w:val="000000"/>
                <w:sz w:val="22"/>
                <w:lang w:eastAsia="en-GB"/>
              </w:rPr>
              <w:t>25</w:t>
            </w:r>
          </w:p>
        </w:tc>
        <w:tc>
          <w:tcPr>
            <w:tcW w:w="1224" w:type="pct"/>
            <w:tcBorders>
              <w:top w:val="nil"/>
              <w:left w:val="nil"/>
              <w:bottom w:val="nil"/>
              <w:right w:val="nil"/>
            </w:tcBorders>
            <w:shd w:val="clear" w:color="auto" w:fill="auto"/>
            <w:noWrap/>
            <w:vAlign w:val="bottom"/>
            <w:hideMark/>
          </w:tcPr>
          <w:p w14:paraId="284B72CD" w14:textId="77777777" w:rsidR="00671685" w:rsidRPr="006642D9" w:rsidRDefault="00671685" w:rsidP="00EE6573">
            <w:pPr>
              <w:spacing w:after="0"/>
              <w:jc w:val="right"/>
              <w:rPr>
                <w:rFonts w:eastAsia="Times New Roman" w:cs="Arial"/>
                <w:color w:val="000000"/>
                <w:sz w:val="20"/>
                <w:szCs w:val="20"/>
                <w:lang w:eastAsia="en-GB"/>
              </w:rPr>
            </w:pPr>
          </w:p>
        </w:tc>
      </w:tr>
      <w:tr w:rsidR="00671685" w:rsidRPr="006642D9" w14:paraId="7479CE18" w14:textId="77777777" w:rsidTr="007C06F8">
        <w:trPr>
          <w:trHeight w:val="340"/>
        </w:trPr>
        <w:tc>
          <w:tcPr>
            <w:tcW w:w="1026" w:type="pct"/>
            <w:vMerge/>
            <w:tcBorders>
              <w:top w:val="nil"/>
              <w:left w:val="nil"/>
              <w:bottom w:val="single" w:sz="4" w:space="0" w:color="000000"/>
              <w:right w:val="nil"/>
            </w:tcBorders>
            <w:vAlign w:val="center"/>
            <w:hideMark/>
          </w:tcPr>
          <w:p w14:paraId="5081B9F9" w14:textId="77777777" w:rsidR="00671685" w:rsidRPr="006642D9" w:rsidRDefault="00671685" w:rsidP="005523F0">
            <w:pPr>
              <w:spacing w:after="0" w:line="240" w:lineRule="auto"/>
              <w:rPr>
                <w:rFonts w:eastAsia="Times New Roman" w:cs="Arial"/>
                <w:color w:val="000000"/>
                <w:sz w:val="22"/>
                <w:lang w:eastAsia="en-GB"/>
              </w:rPr>
            </w:pPr>
          </w:p>
        </w:tc>
        <w:tc>
          <w:tcPr>
            <w:tcW w:w="1754" w:type="pct"/>
            <w:tcBorders>
              <w:top w:val="nil"/>
              <w:left w:val="nil"/>
              <w:bottom w:val="nil"/>
              <w:right w:val="single" w:sz="4" w:space="0" w:color="auto"/>
            </w:tcBorders>
            <w:shd w:val="clear" w:color="auto" w:fill="auto"/>
            <w:noWrap/>
            <w:vAlign w:val="bottom"/>
            <w:hideMark/>
          </w:tcPr>
          <w:p w14:paraId="1BC8733B" w14:textId="77777777" w:rsidR="00671685" w:rsidRPr="006642D9" w:rsidRDefault="00671685" w:rsidP="005523F0">
            <w:pPr>
              <w:spacing w:after="0" w:line="240" w:lineRule="auto"/>
              <w:rPr>
                <w:rFonts w:eastAsia="Times New Roman" w:cs="Arial"/>
                <w:color w:val="000000"/>
                <w:sz w:val="22"/>
                <w:lang w:eastAsia="en-GB"/>
              </w:rPr>
            </w:pPr>
            <w:r w:rsidRPr="006642D9">
              <w:rPr>
                <w:rFonts w:eastAsia="Times New Roman" w:cs="Arial"/>
                <w:color w:val="000000"/>
                <w:sz w:val="22"/>
                <w:lang w:eastAsia="en-GB"/>
              </w:rPr>
              <w:t>Fair work and Business</w:t>
            </w:r>
          </w:p>
        </w:tc>
        <w:tc>
          <w:tcPr>
            <w:tcW w:w="995" w:type="pct"/>
            <w:tcBorders>
              <w:top w:val="nil"/>
              <w:left w:val="nil"/>
              <w:bottom w:val="nil"/>
              <w:right w:val="nil"/>
            </w:tcBorders>
            <w:shd w:val="clear" w:color="auto" w:fill="auto"/>
            <w:noWrap/>
            <w:vAlign w:val="bottom"/>
            <w:hideMark/>
          </w:tcPr>
          <w:p w14:paraId="73F955E1" w14:textId="77777777" w:rsidR="00671685" w:rsidRPr="006642D9" w:rsidRDefault="00671685" w:rsidP="005523F0">
            <w:pPr>
              <w:spacing w:after="0" w:line="240" w:lineRule="auto"/>
              <w:jc w:val="right"/>
              <w:rPr>
                <w:rFonts w:eastAsia="Times New Roman" w:cs="Arial"/>
                <w:color w:val="000000"/>
                <w:sz w:val="22"/>
                <w:lang w:eastAsia="en-GB"/>
              </w:rPr>
            </w:pPr>
            <w:r w:rsidRPr="006642D9">
              <w:rPr>
                <w:rFonts w:eastAsia="Times New Roman" w:cs="Arial"/>
                <w:color w:val="000000"/>
                <w:sz w:val="22"/>
                <w:lang w:eastAsia="en-GB"/>
              </w:rPr>
              <w:t>24</w:t>
            </w:r>
          </w:p>
        </w:tc>
        <w:tc>
          <w:tcPr>
            <w:tcW w:w="1224" w:type="pct"/>
            <w:tcBorders>
              <w:top w:val="nil"/>
              <w:left w:val="nil"/>
              <w:bottom w:val="nil"/>
              <w:right w:val="nil"/>
            </w:tcBorders>
            <w:shd w:val="clear" w:color="auto" w:fill="auto"/>
            <w:noWrap/>
            <w:vAlign w:val="bottom"/>
            <w:hideMark/>
          </w:tcPr>
          <w:p w14:paraId="3F608276" w14:textId="77777777" w:rsidR="00671685" w:rsidRPr="006642D9" w:rsidRDefault="00671685" w:rsidP="00EE6573">
            <w:pPr>
              <w:spacing w:after="0"/>
              <w:jc w:val="right"/>
              <w:rPr>
                <w:rFonts w:eastAsia="Times New Roman" w:cs="Arial"/>
                <w:color w:val="000000"/>
                <w:sz w:val="20"/>
                <w:szCs w:val="20"/>
                <w:lang w:eastAsia="en-GB"/>
              </w:rPr>
            </w:pPr>
          </w:p>
        </w:tc>
      </w:tr>
      <w:tr w:rsidR="00671685" w:rsidRPr="006642D9" w14:paraId="5AB1C684" w14:textId="77777777" w:rsidTr="007C06F8">
        <w:trPr>
          <w:trHeight w:val="340"/>
        </w:trPr>
        <w:tc>
          <w:tcPr>
            <w:tcW w:w="1026" w:type="pct"/>
            <w:vMerge/>
            <w:tcBorders>
              <w:top w:val="nil"/>
              <w:left w:val="nil"/>
              <w:bottom w:val="single" w:sz="4" w:space="0" w:color="000000"/>
              <w:right w:val="nil"/>
            </w:tcBorders>
            <w:vAlign w:val="center"/>
            <w:hideMark/>
          </w:tcPr>
          <w:p w14:paraId="7FE457C4" w14:textId="77777777" w:rsidR="00671685" w:rsidRPr="006642D9" w:rsidRDefault="00671685" w:rsidP="005523F0">
            <w:pPr>
              <w:spacing w:after="0" w:line="240" w:lineRule="auto"/>
              <w:rPr>
                <w:rFonts w:eastAsia="Times New Roman" w:cs="Arial"/>
                <w:color w:val="000000"/>
                <w:sz w:val="22"/>
                <w:lang w:eastAsia="en-GB"/>
              </w:rPr>
            </w:pPr>
          </w:p>
        </w:tc>
        <w:tc>
          <w:tcPr>
            <w:tcW w:w="1754" w:type="pct"/>
            <w:tcBorders>
              <w:top w:val="nil"/>
              <w:left w:val="nil"/>
              <w:bottom w:val="nil"/>
              <w:right w:val="single" w:sz="4" w:space="0" w:color="auto"/>
            </w:tcBorders>
            <w:shd w:val="clear" w:color="auto" w:fill="auto"/>
            <w:noWrap/>
            <w:vAlign w:val="bottom"/>
            <w:hideMark/>
          </w:tcPr>
          <w:p w14:paraId="7607ED84" w14:textId="77777777" w:rsidR="00671685" w:rsidRPr="006642D9" w:rsidRDefault="00671685" w:rsidP="005523F0">
            <w:pPr>
              <w:spacing w:after="0" w:line="240" w:lineRule="auto"/>
              <w:rPr>
                <w:rFonts w:eastAsia="Times New Roman" w:cs="Arial"/>
                <w:color w:val="000000"/>
                <w:sz w:val="22"/>
                <w:lang w:eastAsia="en-GB"/>
              </w:rPr>
            </w:pPr>
            <w:r w:rsidRPr="006642D9">
              <w:rPr>
                <w:rFonts w:eastAsia="Times New Roman" w:cs="Arial"/>
                <w:color w:val="000000"/>
                <w:sz w:val="22"/>
                <w:lang w:eastAsia="en-GB"/>
              </w:rPr>
              <w:t>Communities</w:t>
            </w:r>
          </w:p>
        </w:tc>
        <w:tc>
          <w:tcPr>
            <w:tcW w:w="995" w:type="pct"/>
            <w:tcBorders>
              <w:top w:val="nil"/>
              <w:left w:val="nil"/>
              <w:bottom w:val="nil"/>
              <w:right w:val="nil"/>
            </w:tcBorders>
            <w:shd w:val="clear" w:color="auto" w:fill="auto"/>
            <w:noWrap/>
            <w:vAlign w:val="bottom"/>
            <w:hideMark/>
          </w:tcPr>
          <w:p w14:paraId="292FCFC6" w14:textId="77777777" w:rsidR="00671685" w:rsidRPr="006642D9" w:rsidRDefault="00671685" w:rsidP="005523F0">
            <w:pPr>
              <w:spacing w:after="0" w:line="240" w:lineRule="auto"/>
              <w:jc w:val="right"/>
              <w:rPr>
                <w:rFonts w:eastAsia="Times New Roman" w:cs="Arial"/>
                <w:color w:val="000000"/>
                <w:sz w:val="22"/>
                <w:lang w:eastAsia="en-GB"/>
              </w:rPr>
            </w:pPr>
            <w:r w:rsidRPr="006642D9">
              <w:rPr>
                <w:rFonts w:eastAsia="Times New Roman" w:cs="Arial"/>
                <w:color w:val="000000"/>
                <w:sz w:val="22"/>
                <w:lang w:eastAsia="en-GB"/>
              </w:rPr>
              <w:t>22</w:t>
            </w:r>
          </w:p>
        </w:tc>
        <w:tc>
          <w:tcPr>
            <w:tcW w:w="1224" w:type="pct"/>
            <w:tcBorders>
              <w:top w:val="nil"/>
              <w:left w:val="nil"/>
              <w:bottom w:val="nil"/>
              <w:right w:val="nil"/>
            </w:tcBorders>
            <w:shd w:val="clear" w:color="auto" w:fill="auto"/>
            <w:noWrap/>
            <w:vAlign w:val="bottom"/>
            <w:hideMark/>
          </w:tcPr>
          <w:p w14:paraId="2A42AB49" w14:textId="77777777" w:rsidR="00671685" w:rsidRPr="006642D9" w:rsidRDefault="00671685" w:rsidP="00EE6573">
            <w:pPr>
              <w:spacing w:after="0"/>
              <w:jc w:val="right"/>
              <w:rPr>
                <w:rFonts w:eastAsia="Times New Roman" w:cs="Arial"/>
                <w:color w:val="000000"/>
                <w:sz w:val="20"/>
                <w:szCs w:val="20"/>
                <w:lang w:eastAsia="en-GB"/>
              </w:rPr>
            </w:pPr>
          </w:p>
        </w:tc>
      </w:tr>
      <w:tr w:rsidR="00671685" w:rsidRPr="006642D9" w14:paraId="723BE78D" w14:textId="77777777" w:rsidTr="007C06F8">
        <w:trPr>
          <w:trHeight w:val="340"/>
        </w:trPr>
        <w:tc>
          <w:tcPr>
            <w:tcW w:w="1026" w:type="pct"/>
            <w:vMerge/>
            <w:tcBorders>
              <w:top w:val="nil"/>
              <w:left w:val="nil"/>
              <w:bottom w:val="single" w:sz="4" w:space="0" w:color="000000"/>
              <w:right w:val="nil"/>
            </w:tcBorders>
            <w:vAlign w:val="center"/>
            <w:hideMark/>
          </w:tcPr>
          <w:p w14:paraId="71199C3A" w14:textId="77777777" w:rsidR="00671685" w:rsidRPr="006642D9" w:rsidRDefault="00671685" w:rsidP="005523F0">
            <w:pPr>
              <w:spacing w:after="0" w:line="240" w:lineRule="auto"/>
              <w:rPr>
                <w:rFonts w:eastAsia="Times New Roman" w:cs="Arial"/>
                <w:color w:val="000000"/>
                <w:sz w:val="22"/>
                <w:lang w:eastAsia="en-GB"/>
              </w:rPr>
            </w:pPr>
          </w:p>
        </w:tc>
        <w:tc>
          <w:tcPr>
            <w:tcW w:w="1754" w:type="pct"/>
            <w:tcBorders>
              <w:top w:val="nil"/>
              <w:left w:val="nil"/>
              <w:bottom w:val="nil"/>
              <w:right w:val="single" w:sz="4" w:space="0" w:color="auto"/>
            </w:tcBorders>
            <w:shd w:val="clear" w:color="auto" w:fill="auto"/>
            <w:noWrap/>
            <w:vAlign w:val="bottom"/>
            <w:hideMark/>
          </w:tcPr>
          <w:p w14:paraId="7E8B5AF2" w14:textId="77777777" w:rsidR="00671685" w:rsidRPr="006642D9" w:rsidRDefault="00671685" w:rsidP="005523F0">
            <w:pPr>
              <w:spacing w:after="0" w:line="240" w:lineRule="auto"/>
              <w:rPr>
                <w:rFonts w:eastAsia="Times New Roman" w:cs="Arial"/>
                <w:color w:val="000000"/>
                <w:sz w:val="22"/>
                <w:lang w:eastAsia="en-GB"/>
              </w:rPr>
            </w:pPr>
            <w:r w:rsidRPr="006642D9">
              <w:rPr>
                <w:rFonts w:eastAsia="Times New Roman" w:cs="Arial"/>
                <w:color w:val="000000"/>
                <w:sz w:val="22"/>
                <w:lang w:eastAsia="en-GB"/>
              </w:rPr>
              <w:t>Poverty</w:t>
            </w:r>
          </w:p>
        </w:tc>
        <w:tc>
          <w:tcPr>
            <w:tcW w:w="995" w:type="pct"/>
            <w:tcBorders>
              <w:top w:val="nil"/>
              <w:left w:val="nil"/>
              <w:bottom w:val="nil"/>
              <w:right w:val="nil"/>
            </w:tcBorders>
            <w:shd w:val="clear" w:color="auto" w:fill="auto"/>
            <w:noWrap/>
            <w:vAlign w:val="bottom"/>
            <w:hideMark/>
          </w:tcPr>
          <w:p w14:paraId="432CFC1C" w14:textId="77777777" w:rsidR="00671685" w:rsidRPr="006642D9" w:rsidRDefault="00671685" w:rsidP="005523F0">
            <w:pPr>
              <w:spacing w:after="0" w:line="240" w:lineRule="auto"/>
              <w:jc w:val="right"/>
              <w:rPr>
                <w:rFonts w:eastAsia="Times New Roman" w:cs="Arial"/>
                <w:color w:val="000000"/>
                <w:sz w:val="22"/>
                <w:lang w:eastAsia="en-GB"/>
              </w:rPr>
            </w:pPr>
            <w:r w:rsidRPr="006642D9">
              <w:rPr>
                <w:rFonts w:eastAsia="Times New Roman" w:cs="Arial"/>
                <w:color w:val="000000"/>
                <w:sz w:val="22"/>
                <w:lang w:eastAsia="en-GB"/>
              </w:rPr>
              <w:t>15</w:t>
            </w:r>
          </w:p>
        </w:tc>
        <w:tc>
          <w:tcPr>
            <w:tcW w:w="1224" w:type="pct"/>
            <w:tcBorders>
              <w:top w:val="nil"/>
              <w:left w:val="nil"/>
              <w:bottom w:val="nil"/>
              <w:right w:val="nil"/>
            </w:tcBorders>
            <w:shd w:val="clear" w:color="auto" w:fill="auto"/>
            <w:noWrap/>
            <w:vAlign w:val="bottom"/>
            <w:hideMark/>
          </w:tcPr>
          <w:p w14:paraId="2FD0A44D" w14:textId="77777777" w:rsidR="00671685" w:rsidRPr="006642D9" w:rsidRDefault="00671685" w:rsidP="00EE6573">
            <w:pPr>
              <w:spacing w:after="0"/>
              <w:jc w:val="right"/>
              <w:rPr>
                <w:rFonts w:eastAsia="Times New Roman" w:cs="Arial"/>
                <w:color w:val="000000"/>
                <w:sz w:val="20"/>
                <w:szCs w:val="20"/>
                <w:lang w:eastAsia="en-GB"/>
              </w:rPr>
            </w:pPr>
          </w:p>
        </w:tc>
      </w:tr>
      <w:tr w:rsidR="00671685" w:rsidRPr="006642D9" w14:paraId="7B2123F6" w14:textId="77777777" w:rsidTr="007C06F8">
        <w:trPr>
          <w:trHeight w:val="340"/>
        </w:trPr>
        <w:tc>
          <w:tcPr>
            <w:tcW w:w="1026" w:type="pct"/>
            <w:vMerge/>
            <w:tcBorders>
              <w:top w:val="nil"/>
              <w:left w:val="nil"/>
              <w:bottom w:val="single" w:sz="4" w:space="0" w:color="000000"/>
              <w:right w:val="nil"/>
            </w:tcBorders>
            <w:vAlign w:val="center"/>
            <w:hideMark/>
          </w:tcPr>
          <w:p w14:paraId="7F2EF44B" w14:textId="77777777" w:rsidR="00671685" w:rsidRPr="006642D9" w:rsidRDefault="00671685" w:rsidP="005523F0">
            <w:pPr>
              <w:spacing w:after="0" w:line="240" w:lineRule="auto"/>
              <w:rPr>
                <w:rFonts w:eastAsia="Times New Roman" w:cs="Arial"/>
                <w:color w:val="000000"/>
                <w:sz w:val="22"/>
                <w:lang w:eastAsia="en-GB"/>
              </w:rPr>
            </w:pPr>
          </w:p>
        </w:tc>
        <w:tc>
          <w:tcPr>
            <w:tcW w:w="1754" w:type="pct"/>
            <w:tcBorders>
              <w:top w:val="nil"/>
              <w:left w:val="nil"/>
              <w:bottom w:val="nil"/>
              <w:right w:val="single" w:sz="4" w:space="0" w:color="auto"/>
            </w:tcBorders>
            <w:shd w:val="clear" w:color="auto" w:fill="auto"/>
            <w:noWrap/>
            <w:vAlign w:val="bottom"/>
            <w:hideMark/>
          </w:tcPr>
          <w:p w14:paraId="475EECFD" w14:textId="77777777" w:rsidR="00671685" w:rsidRPr="006642D9" w:rsidRDefault="00671685" w:rsidP="005523F0">
            <w:pPr>
              <w:spacing w:after="0" w:line="240" w:lineRule="auto"/>
              <w:rPr>
                <w:rFonts w:eastAsia="Times New Roman" w:cs="Arial"/>
                <w:color w:val="000000"/>
                <w:sz w:val="22"/>
                <w:lang w:eastAsia="en-GB"/>
              </w:rPr>
            </w:pPr>
            <w:r w:rsidRPr="006642D9">
              <w:rPr>
                <w:rFonts w:eastAsia="Times New Roman" w:cs="Arial"/>
                <w:color w:val="000000"/>
                <w:sz w:val="22"/>
                <w:lang w:eastAsia="en-GB"/>
              </w:rPr>
              <w:t>Education</w:t>
            </w:r>
          </w:p>
        </w:tc>
        <w:tc>
          <w:tcPr>
            <w:tcW w:w="995" w:type="pct"/>
            <w:tcBorders>
              <w:top w:val="nil"/>
              <w:left w:val="nil"/>
              <w:bottom w:val="nil"/>
              <w:right w:val="nil"/>
            </w:tcBorders>
            <w:shd w:val="clear" w:color="auto" w:fill="auto"/>
            <w:noWrap/>
            <w:vAlign w:val="bottom"/>
            <w:hideMark/>
          </w:tcPr>
          <w:p w14:paraId="1FB6769C" w14:textId="77777777" w:rsidR="00671685" w:rsidRPr="006642D9" w:rsidRDefault="00671685" w:rsidP="005523F0">
            <w:pPr>
              <w:spacing w:after="0" w:line="240" w:lineRule="auto"/>
              <w:jc w:val="right"/>
              <w:rPr>
                <w:rFonts w:eastAsia="Times New Roman" w:cs="Arial"/>
                <w:color w:val="000000"/>
                <w:sz w:val="22"/>
                <w:lang w:eastAsia="en-GB"/>
              </w:rPr>
            </w:pPr>
            <w:r w:rsidRPr="006642D9">
              <w:rPr>
                <w:rFonts w:eastAsia="Times New Roman" w:cs="Arial"/>
                <w:color w:val="000000"/>
                <w:sz w:val="22"/>
                <w:lang w:eastAsia="en-GB"/>
              </w:rPr>
              <w:t>12</w:t>
            </w:r>
          </w:p>
        </w:tc>
        <w:tc>
          <w:tcPr>
            <w:tcW w:w="1224" w:type="pct"/>
            <w:tcBorders>
              <w:top w:val="nil"/>
              <w:left w:val="nil"/>
              <w:bottom w:val="nil"/>
              <w:right w:val="nil"/>
            </w:tcBorders>
            <w:shd w:val="clear" w:color="auto" w:fill="auto"/>
            <w:noWrap/>
            <w:vAlign w:val="bottom"/>
            <w:hideMark/>
          </w:tcPr>
          <w:p w14:paraId="35F10A33" w14:textId="77777777" w:rsidR="00671685" w:rsidRPr="006642D9" w:rsidRDefault="00671685" w:rsidP="00EE6573">
            <w:pPr>
              <w:spacing w:after="0"/>
              <w:jc w:val="right"/>
              <w:rPr>
                <w:rFonts w:eastAsia="Times New Roman" w:cs="Arial"/>
                <w:color w:val="000000"/>
                <w:sz w:val="20"/>
                <w:szCs w:val="20"/>
                <w:lang w:eastAsia="en-GB"/>
              </w:rPr>
            </w:pPr>
          </w:p>
        </w:tc>
      </w:tr>
      <w:tr w:rsidR="00671685" w:rsidRPr="006642D9" w14:paraId="26751FF2" w14:textId="77777777" w:rsidTr="007C06F8">
        <w:trPr>
          <w:trHeight w:val="340"/>
        </w:trPr>
        <w:tc>
          <w:tcPr>
            <w:tcW w:w="1026" w:type="pct"/>
            <w:vMerge/>
            <w:tcBorders>
              <w:top w:val="nil"/>
              <w:left w:val="nil"/>
              <w:bottom w:val="single" w:sz="4" w:space="0" w:color="000000"/>
              <w:right w:val="nil"/>
            </w:tcBorders>
            <w:vAlign w:val="center"/>
            <w:hideMark/>
          </w:tcPr>
          <w:p w14:paraId="416D819D" w14:textId="77777777" w:rsidR="00671685" w:rsidRPr="006642D9" w:rsidRDefault="00671685" w:rsidP="005523F0">
            <w:pPr>
              <w:spacing w:after="0" w:line="240" w:lineRule="auto"/>
              <w:rPr>
                <w:rFonts w:eastAsia="Times New Roman" w:cs="Arial"/>
                <w:color w:val="000000"/>
                <w:sz w:val="22"/>
                <w:lang w:eastAsia="en-GB"/>
              </w:rPr>
            </w:pPr>
          </w:p>
        </w:tc>
        <w:tc>
          <w:tcPr>
            <w:tcW w:w="1754" w:type="pct"/>
            <w:tcBorders>
              <w:top w:val="nil"/>
              <w:left w:val="nil"/>
              <w:bottom w:val="nil"/>
              <w:right w:val="single" w:sz="4" w:space="0" w:color="auto"/>
            </w:tcBorders>
            <w:shd w:val="clear" w:color="auto" w:fill="auto"/>
            <w:noWrap/>
            <w:vAlign w:val="bottom"/>
            <w:hideMark/>
          </w:tcPr>
          <w:p w14:paraId="21123795" w14:textId="77777777" w:rsidR="00671685" w:rsidRPr="006642D9" w:rsidRDefault="00671685" w:rsidP="005523F0">
            <w:pPr>
              <w:spacing w:after="0" w:line="240" w:lineRule="auto"/>
              <w:rPr>
                <w:rFonts w:eastAsia="Times New Roman" w:cs="Arial"/>
                <w:color w:val="000000"/>
                <w:sz w:val="22"/>
                <w:lang w:eastAsia="en-GB"/>
              </w:rPr>
            </w:pPr>
            <w:r w:rsidRPr="006642D9">
              <w:rPr>
                <w:rFonts w:eastAsia="Times New Roman" w:cs="Arial"/>
                <w:color w:val="000000"/>
                <w:sz w:val="22"/>
                <w:lang w:eastAsia="en-GB"/>
              </w:rPr>
              <w:t>Children and young people</w:t>
            </w:r>
          </w:p>
        </w:tc>
        <w:tc>
          <w:tcPr>
            <w:tcW w:w="995" w:type="pct"/>
            <w:tcBorders>
              <w:top w:val="nil"/>
              <w:left w:val="nil"/>
              <w:bottom w:val="nil"/>
              <w:right w:val="nil"/>
            </w:tcBorders>
            <w:shd w:val="clear" w:color="auto" w:fill="auto"/>
            <w:noWrap/>
            <w:vAlign w:val="bottom"/>
            <w:hideMark/>
          </w:tcPr>
          <w:p w14:paraId="52EB16E9" w14:textId="77777777" w:rsidR="00671685" w:rsidRPr="006642D9" w:rsidRDefault="00671685" w:rsidP="005523F0">
            <w:pPr>
              <w:spacing w:after="0" w:line="240" w:lineRule="auto"/>
              <w:jc w:val="right"/>
              <w:rPr>
                <w:rFonts w:eastAsia="Times New Roman" w:cs="Arial"/>
                <w:color w:val="000000"/>
                <w:sz w:val="22"/>
                <w:lang w:eastAsia="en-GB"/>
              </w:rPr>
            </w:pPr>
            <w:r w:rsidRPr="006642D9">
              <w:rPr>
                <w:rFonts w:eastAsia="Times New Roman" w:cs="Arial"/>
                <w:color w:val="000000"/>
                <w:sz w:val="22"/>
                <w:lang w:eastAsia="en-GB"/>
              </w:rPr>
              <w:t>11</w:t>
            </w:r>
          </w:p>
        </w:tc>
        <w:tc>
          <w:tcPr>
            <w:tcW w:w="1224" w:type="pct"/>
            <w:tcBorders>
              <w:top w:val="nil"/>
              <w:left w:val="nil"/>
              <w:bottom w:val="nil"/>
              <w:right w:val="nil"/>
            </w:tcBorders>
            <w:shd w:val="clear" w:color="auto" w:fill="auto"/>
            <w:noWrap/>
            <w:vAlign w:val="bottom"/>
            <w:hideMark/>
          </w:tcPr>
          <w:p w14:paraId="1FDAC2EF" w14:textId="77777777" w:rsidR="00671685" w:rsidRPr="006642D9" w:rsidRDefault="00671685" w:rsidP="00EE6573">
            <w:pPr>
              <w:spacing w:after="0"/>
              <w:jc w:val="right"/>
              <w:rPr>
                <w:rFonts w:eastAsia="Times New Roman" w:cs="Arial"/>
                <w:color w:val="000000"/>
                <w:sz w:val="20"/>
                <w:szCs w:val="20"/>
                <w:lang w:eastAsia="en-GB"/>
              </w:rPr>
            </w:pPr>
          </w:p>
        </w:tc>
      </w:tr>
      <w:tr w:rsidR="00671685" w:rsidRPr="006642D9" w14:paraId="1FAA1B37" w14:textId="77777777" w:rsidTr="007C06F8">
        <w:trPr>
          <w:trHeight w:val="340"/>
        </w:trPr>
        <w:tc>
          <w:tcPr>
            <w:tcW w:w="1026" w:type="pct"/>
            <w:vMerge/>
            <w:tcBorders>
              <w:top w:val="nil"/>
              <w:left w:val="nil"/>
              <w:bottom w:val="single" w:sz="4" w:space="0" w:color="000000"/>
              <w:right w:val="nil"/>
            </w:tcBorders>
            <w:vAlign w:val="center"/>
            <w:hideMark/>
          </w:tcPr>
          <w:p w14:paraId="76574793" w14:textId="77777777" w:rsidR="00671685" w:rsidRPr="006642D9" w:rsidRDefault="00671685" w:rsidP="005523F0">
            <w:pPr>
              <w:spacing w:after="0" w:line="240" w:lineRule="auto"/>
              <w:rPr>
                <w:rFonts w:eastAsia="Times New Roman" w:cs="Arial"/>
                <w:color w:val="000000"/>
                <w:sz w:val="22"/>
                <w:lang w:eastAsia="en-GB"/>
              </w:rPr>
            </w:pPr>
          </w:p>
        </w:tc>
        <w:tc>
          <w:tcPr>
            <w:tcW w:w="1754" w:type="pct"/>
            <w:tcBorders>
              <w:top w:val="nil"/>
              <w:left w:val="nil"/>
              <w:bottom w:val="nil"/>
              <w:right w:val="single" w:sz="4" w:space="0" w:color="auto"/>
            </w:tcBorders>
            <w:shd w:val="clear" w:color="auto" w:fill="auto"/>
            <w:noWrap/>
            <w:vAlign w:val="bottom"/>
            <w:hideMark/>
          </w:tcPr>
          <w:p w14:paraId="0D61C93E" w14:textId="77777777" w:rsidR="00671685" w:rsidRPr="006642D9" w:rsidRDefault="00671685" w:rsidP="005523F0">
            <w:pPr>
              <w:spacing w:after="0" w:line="240" w:lineRule="auto"/>
              <w:rPr>
                <w:rFonts w:eastAsia="Times New Roman" w:cs="Arial"/>
                <w:color w:val="000000"/>
                <w:sz w:val="22"/>
                <w:lang w:eastAsia="en-GB"/>
              </w:rPr>
            </w:pPr>
            <w:r w:rsidRPr="006642D9">
              <w:rPr>
                <w:rFonts w:eastAsia="Times New Roman" w:cs="Arial"/>
                <w:color w:val="000000"/>
                <w:sz w:val="22"/>
                <w:lang w:eastAsia="en-GB"/>
              </w:rPr>
              <w:t>Human rights</w:t>
            </w:r>
          </w:p>
        </w:tc>
        <w:tc>
          <w:tcPr>
            <w:tcW w:w="995" w:type="pct"/>
            <w:tcBorders>
              <w:top w:val="nil"/>
              <w:left w:val="nil"/>
              <w:bottom w:val="nil"/>
              <w:right w:val="nil"/>
            </w:tcBorders>
            <w:shd w:val="clear" w:color="auto" w:fill="auto"/>
            <w:noWrap/>
            <w:vAlign w:val="bottom"/>
            <w:hideMark/>
          </w:tcPr>
          <w:p w14:paraId="7B72064B" w14:textId="77777777" w:rsidR="00671685" w:rsidRPr="006642D9" w:rsidRDefault="00671685" w:rsidP="005523F0">
            <w:pPr>
              <w:spacing w:after="0" w:line="240" w:lineRule="auto"/>
              <w:jc w:val="right"/>
              <w:rPr>
                <w:rFonts w:eastAsia="Times New Roman" w:cs="Arial"/>
                <w:color w:val="000000"/>
                <w:sz w:val="22"/>
                <w:lang w:eastAsia="en-GB"/>
              </w:rPr>
            </w:pPr>
            <w:r w:rsidRPr="006642D9">
              <w:rPr>
                <w:rFonts w:eastAsia="Times New Roman" w:cs="Arial"/>
                <w:color w:val="000000"/>
                <w:sz w:val="22"/>
                <w:lang w:eastAsia="en-GB"/>
              </w:rPr>
              <w:t>10</w:t>
            </w:r>
          </w:p>
        </w:tc>
        <w:tc>
          <w:tcPr>
            <w:tcW w:w="1224" w:type="pct"/>
            <w:tcBorders>
              <w:top w:val="nil"/>
              <w:left w:val="nil"/>
              <w:bottom w:val="nil"/>
              <w:right w:val="nil"/>
            </w:tcBorders>
            <w:shd w:val="clear" w:color="auto" w:fill="auto"/>
            <w:noWrap/>
            <w:vAlign w:val="bottom"/>
            <w:hideMark/>
          </w:tcPr>
          <w:p w14:paraId="606862FB" w14:textId="77777777" w:rsidR="00671685" w:rsidRPr="006642D9" w:rsidRDefault="00671685" w:rsidP="00EE6573">
            <w:pPr>
              <w:spacing w:after="0"/>
              <w:jc w:val="right"/>
              <w:rPr>
                <w:rFonts w:eastAsia="Times New Roman" w:cs="Arial"/>
                <w:color w:val="000000"/>
                <w:sz w:val="20"/>
                <w:szCs w:val="20"/>
                <w:lang w:eastAsia="en-GB"/>
              </w:rPr>
            </w:pPr>
          </w:p>
        </w:tc>
      </w:tr>
      <w:tr w:rsidR="00671685" w:rsidRPr="006642D9" w14:paraId="20B5AAD6" w14:textId="77777777" w:rsidTr="007C06F8">
        <w:trPr>
          <w:trHeight w:val="340"/>
        </w:trPr>
        <w:tc>
          <w:tcPr>
            <w:tcW w:w="1026" w:type="pct"/>
            <w:vMerge/>
            <w:tcBorders>
              <w:top w:val="nil"/>
              <w:left w:val="nil"/>
              <w:bottom w:val="single" w:sz="4" w:space="0" w:color="000000"/>
              <w:right w:val="nil"/>
            </w:tcBorders>
            <w:vAlign w:val="center"/>
            <w:hideMark/>
          </w:tcPr>
          <w:p w14:paraId="5BE2D343" w14:textId="77777777" w:rsidR="00671685" w:rsidRPr="006642D9" w:rsidRDefault="00671685" w:rsidP="005523F0">
            <w:pPr>
              <w:spacing w:after="0" w:line="240" w:lineRule="auto"/>
              <w:rPr>
                <w:rFonts w:eastAsia="Times New Roman" w:cs="Arial"/>
                <w:color w:val="000000"/>
                <w:sz w:val="22"/>
                <w:lang w:eastAsia="en-GB"/>
              </w:rPr>
            </w:pPr>
          </w:p>
        </w:tc>
        <w:tc>
          <w:tcPr>
            <w:tcW w:w="1754" w:type="pct"/>
            <w:tcBorders>
              <w:top w:val="nil"/>
              <w:left w:val="nil"/>
              <w:bottom w:val="single" w:sz="4" w:space="0" w:color="auto"/>
              <w:right w:val="single" w:sz="4" w:space="0" w:color="auto"/>
            </w:tcBorders>
            <w:shd w:val="clear" w:color="auto" w:fill="auto"/>
            <w:noWrap/>
            <w:vAlign w:val="bottom"/>
            <w:hideMark/>
          </w:tcPr>
          <w:p w14:paraId="27CF99B7" w14:textId="77777777" w:rsidR="00671685" w:rsidRPr="006642D9" w:rsidRDefault="00671685" w:rsidP="005523F0">
            <w:pPr>
              <w:spacing w:after="0" w:line="240" w:lineRule="auto"/>
              <w:rPr>
                <w:rFonts w:eastAsia="Times New Roman" w:cs="Arial"/>
                <w:color w:val="000000"/>
                <w:sz w:val="22"/>
                <w:lang w:eastAsia="en-GB"/>
              </w:rPr>
            </w:pPr>
            <w:r w:rsidRPr="006642D9">
              <w:rPr>
                <w:rFonts w:eastAsia="Times New Roman" w:cs="Arial"/>
                <w:color w:val="000000"/>
                <w:sz w:val="22"/>
                <w:lang w:eastAsia="en-GB"/>
              </w:rPr>
              <w:t xml:space="preserve">Other sub-themes with &lt;10 </w:t>
            </w:r>
            <w:r>
              <w:rPr>
                <w:rFonts w:eastAsia="Times New Roman" w:cs="Arial"/>
                <w:color w:val="000000"/>
                <w:sz w:val="22"/>
                <w:lang w:eastAsia="en-GB"/>
              </w:rPr>
              <w:t>comments</w:t>
            </w:r>
            <w:r w:rsidRPr="006642D9">
              <w:rPr>
                <w:rFonts w:eastAsia="Times New Roman" w:cs="Arial"/>
                <w:color w:val="000000"/>
                <w:sz w:val="22"/>
                <w:lang w:eastAsia="en-GB"/>
              </w:rPr>
              <w:t>*</w:t>
            </w:r>
          </w:p>
        </w:tc>
        <w:tc>
          <w:tcPr>
            <w:tcW w:w="995" w:type="pct"/>
            <w:tcBorders>
              <w:top w:val="nil"/>
              <w:left w:val="nil"/>
              <w:bottom w:val="single" w:sz="4" w:space="0" w:color="auto"/>
              <w:right w:val="nil"/>
            </w:tcBorders>
            <w:shd w:val="clear" w:color="auto" w:fill="auto"/>
            <w:noWrap/>
            <w:vAlign w:val="bottom"/>
            <w:hideMark/>
          </w:tcPr>
          <w:p w14:paraId="6248DC4B" w14:textId="77777777" w:rsidR="00671685" w:rsidRPr="006642D9" w:rsidRDefault="00671685" w:rsidP="005523F0">
            <w:pPr>
              <w:spacing w:after="0" w:line="240" w:lineRule="auto"/>
              <w:jc w:val="right"/>
              <w:rPr>
                <w:rFonts w:eastAsia="Times New Roman" w:cs="Arial"/>
                <w:color w:val="000000"/>
                <w:sz w:val="22"/>
                <w:lang w:eastAsia="en-GB"/>
              </w:rPr>
            </w:pPr>
            <w:r w:rsidRPr="006642D9">
              <w:rPr>
                <w:rFonts w:eastAsia="Times New Roman" w:cs="Arial"/>
                <w:color w:val="000000"/>
                <w:sz w:val="22"/>
                <w:lang w:eastAsia="en-GB"/>
              </w:rPr>
              <w:t>11</w:t>
            </w:r>
          </w:p>
        </w:tc>
        <w:tc>
          <w:tcPr>
            <w:tcW w:w="1224" w:type="pct"/>
            <w:tcBorders>
              <w:top w:val="nil"/>
              <w:left w:val="nil"/>
              <w:bottom w:val="nil"/>
              <w:right w:val="nil"/>
            </w:tcBorders>
            <w:shd w:val="clear" w:color="auto" w:fill="auto"/>
            <w:noWrap/>
            <w:vAlign w:val="bottom"/>
            <w:hideMark/>
          </w:tcPr>
          <w:p w14:paraId="203808C8" w14:textId="77777777" w:rsidR="00671685" w:rsidRPr="006642D9" w:rsidRDefault="00671685" w:rsidP="00EE6573">
            <w:pPr>
              <w:spacing w:after="0"/>
              <w:rPr>
                <w:rFonts w:eastAsia="Times New Roman" w:cs="Arial"/>
                <w:color w:val="000000"/>
                <w:sz w:val="20"/>
                <w:szCs w:val="20"/>
                <w:lang w:eastAsia="en-GB"/>
              </w:rPr>
            </w:pPr>
            <w:r w:rsidRPr="006642D9">
              <w:rPr>
                <w:rFonts w:eastAsia="Times New Roman" w:cs="Arial"/>
                <w:color w:val="000000"/>
                <w:sz w:val="20"/>
                <w:szCs w:val="20"/>
                <w:lang w:eastAsia="en-GB"/>
              </w:rPr>
              <w:t>*covers 2 sub-themes</w:t>
            </w:r>
          </w:p>
        </w:tc>
      </w:tr>
      <w:tr w:rsidR="00671685" w:rsidRPr="006642D9" w14:paraId="00644149" w14:textId="77777777" w:rsidTr="007C06F8">
        <w:trPr>
          <w:trHeight w:val="340"/>
        </w:trPr>
        <w:tc>
          <w:tcPr>
            <w:tcW w:w="1026" w:type="pct"/>
            <w:vMerge w:val="restart"/>
            <w:tcBorders>
              <w:top w:val="nil"/>
              <w:left w:val="nil"/>
              <w:bottom w:val="single" w:sz="4" w:space="0" w:color="000000"/>
              <w:right w:val="nil"/>
            </w:tcBorders>
            <w:shd w:val="clear" w:color="auto" w:fill="auto"/>
            <w:noWrap/>
            <w:vAlign w:val="center"/>
            <w:hideMark/>
          </w:tcPr>
          <w:p w14:paraId="7467A6D6" w14:textId="77777777" w:rsidR="00671685" w:rsidRPr="006642D9" w:rsidRDefault="00671685" w:rsidP="005523F0">
            <w:pPr>
              <w:spacing w:after="0" w:line="240" w:lineRule="auto"/>
              <w:rPr>
                <w:rFonts w:eastAsia="Times New Roman" w:cs="Arial"/>
                <w:color w:val="000000"/>
                <w:sz w:val="22"/>
                <w:lang w:eastAsia="en-GB"/>
              </w:rPr>
            </w:pPr>
            <w:r w:rsidRPr="006642D9">
              <w:rPr>
                <w:rFonts w:eastAsia="Times New Roman" w:cs="Arial"/>
                <w:color w:val="000000"/>
                <w:sz w:val="22"/>
                <w:lang w:eastAsia="en-GB"/>
              </w:rPr>
              <w:t>Indicator set feedback</w:t>
            </w:r>
          </w:p>
        </w:tc>
        <w:tc>
          <w:tcPr>
            <w:tcW w:w="1754" w:type="pct"/>
            <w:tcBorders>
              <w:top w:val="nil"/>
              <w:left w:val="nil"/>
              <w:bottom w:val="nil"/>
              <w:right w:val="single" w:sz="4" w:space="0" w:color="auto"/>
            </w:tcBorders>
            <w:shd w:val="clear" w:color="auto" w:fill="auto"/>
            <w:noWrap/>
            <w:vAlign w:val="bottom"/>
            <w:hideMark/>
          </w:tcPr>
          <w:p w14:paraId="47784A71" w14:textId="77777777" w:rsidR="00671685" w:rsidRPr="006642D9" w:rsidRDefault="00671685" w:rsidP="005523F0">
            <w:pPr>
              <w:spacing w:after="0" w:line="240" w:lineRule="auto"/>
              <w:rPr>
                <w:rFonts w:eastAsia="Times New Roman" w:cs="Arial"/>
                <w:color w:val="000000"/>
                <w:sz w:val="22"/>
                <w:lang w:eastAsia="en-GB"/>
              </w:rPr>
            </w:pPr>
            <w:r w:rsidRPr="006642D9">
              <w:rPr>
                <w:rFonts w:eastAsia="Times New Roman" w:cs="Arial"/>
                <w:color w:val="000000"/>
                <w:sz w:val="22"/>
                <w:lang w:eastAsia="en-GB"/>
              </w:rPr>
              <w:t>Measuring progress</w:t>
            </w:r>
          </w:p>
        </w:tc>
        <w:tc>
          <w:tcPr>
            <w:tcW w:w="995" w:type="pct"/>
            <w:tcBorders>
              <w:top w:val="nil"/>
              <w:left w:val="nil"/>
              <w:bottom w:val="nil"/>
              <w:right w:val="nil"/>
            </w:tcBorders>
            <w:shd w:val="clear" w:color="auto" w:fill="auto"/>
            <w:noWrap/>
            <w:vAlign w:val="bottom"/>
            <w:hideMark/>
          </w:tcPr>
          <w:p w14:paraId="6CCC9DB3" w14:textId="77777777" w:rsidR="00671685" w:rsidRPr="006642D9" w:rsidRDefault="00671685" w:rsidP="005523F0">
            <w:pPr>
              <w:spacing w:after="0" w:line="240" w:lineRule="auto"/>
              <w:jc w:val="right"/>
              <w:rPr>
                <w:rFonts w:eastAsia="Times New Roman" w:cs="Arial"/>
                <w:color w:val="000000"/>
                <w:sz w:val="22"/>
                <w:lang w:eastAsia="en-GB"/>
              </w:rPr>
            </w:pPr>
            <w:r w:rsidRPr="006642D9">
              <w:rPr>
                <w:rFonts w:eastAsia="Times New Roman" w:cs="Arial"/>
                <w:color w:val="000000"/>
                <w:sz w:val="22"/>
                <w:lang w:eastAsia="en-GB"/>
              </w:rPr>
              <w:t>47</w:t>
            </w:r>
          </w:p>
        </w:tc>
        <w:tc>
          <w:tcPr>
            <w:tcW w:w="1224" w:type="pct"/>
            <w:tcBorders>
              <w:top w:val="nil"/>
              <w:left w:val="nil"/>
              <w:bottom w:val="nil"/>
              <w:right w:val="nil"/>
            </w:tcBorders>
            <w:shd w:val="clear" w:color="auto" w:fill="auto"/>
            <w:noWrap/>
            <w:vAlign w:val="bottom"/>
            <w:hideMark/>
          </w:tcPr>
          <w:p w14:paraId="00CAD544" w14:textId="77777777" w:rsidR="00671685" w:rsidRPr="006642D9" w:rsidRDefault="00671685" w:rsidP="00EE6573">
            <w:pPr>
              <w:spacing w:after="0"/>
              <w:jc w:val="right"/>
              <w:rPr>
                <w:rFonts w:eastAsia="Times New Roman" w:cs="Arial"/>
                <w:color w:val="000000"/>
                <w:sz w:val="20"/>
                <w:szCs w:val="20"/>
                <w:lang w:eastAsia="en-GB"/>
              </w:rPr>
            </w:pPr>
          </w:p>
        </w:tc>
      </w:tr>
      <w:tr w:rsidR="00671685" w:rsidRPr="006642D9" w14:paraId="6CE438EF" w14:textId="77777777" w:rsidTr="007C06F8">
        <w:trPr>
          <w:trHeight w:val="340"/>
        </w:trPr>
        <w:tc>
          <w:tcPr>
            <w:tcW w:w="1026" w:type="pct"/>
            <w:vMerge/>
            <w:tcBorders>
              <w:top w:val="nil"/>
              <w:left w:val="nil"/>
              <w:bottom w:val="single" w:sz="4" w:space="0" w:color="000000"/>
              <w:right w:val="nil"/>
            </w:tcBorders>
            <w:vAlign w:val="center"/>
            <w:hideMark/>
          </w:tcPr>
          <w:p w14:paraId="21294E1C" w14:textId="77777777" w:rsidR="00671685" w:rsidRPr="006642D9" w:rsidRDefault="00671685" w:rsidP="005523F0">
            <w:pPr>
              <w:spacing w:after="0" w:line="240" w:lineRule="auto"/>
              <w:rPr>
                <w:rFonts w:eastAsia="Times New Roman" w:cs="Arial"/>
                <w:color w:val="000000"/>
                <w:sz w:val="22"/>
                <w:lang w:eastAsia="en-GB"/>
              </w:rPr>
            </w:pPr>
          </w:p>
        </w:tc>
        <w:tc>
          <w:tcPr>
            <w:tcW w:w="1754" w:type="pct"/>
            <w:tcBorders>
              <w:top w:val="nil"/>
              <w:left w:val="nil"/>
              <w:bottom w:val="nil"/>
              <w:right w:val="single" w:sz="4" w:space="0" w:color="auto"/>
            </w:tcBorders>
            <w:shd w:val="clear" w:color="auto" w:fill="auto"/>
            <w:noWrap/>
            <w:vAlign w:val="bottom"/>
            <w:hideMark/>
          </w:tcPr>
          <w:p w14:paraId="48A65D2D" w14:textId="77777777" w:rsidR="00671685" w:rsidRPr="006642D9" w:rsidRDefault="00671685" w:rsidP="005523F0">
            <w:pPr>
              <w:spacing w:after="0" w:line="240" w:lineRule="auto"/>
              <w:rPr>
                <w:rFonts w:eastAsia="Times New Roman" w:cs="Arial"/>
                <w:color w:val="000000"/>
                <w:sz w:val="22"/>
                <w:lang w:eastAsia="en-GB"/>
              </w:rPr>
            </w:pPr>
            <w:r w:rsidRPr="006642D9">
              <w:rPr>
                <w:rFonts w:eastAsia="Times New Roman" w:cs="Arial"/>
                <w:color w:val="000000"/>
                <w:sz w:val="22"/>
                <w:lang w:eastAsia="en-GB"/>
              </w:rPr>
              <w:t>Fully developed set of indicators</w:t>
            </w:r>
          </w:p>
        </w:tc>
        <w:tc>
          <w:tcPr>
            <w:tcW w:w="995" w:type="pct"/>
            <w:tcBorders>
              <w:top w:val="nil"/>
              <w:left w:val="nil"/>
              <w:bottom w:val="nil"/>
              <w:right w:val="nil"/>
            </w:tcBorders>
            <w:shd w:val="clear" w:color="auto" w:fill="auto"/>
            <w:noWrap/>
            <w:vAlign w:val="bottom"/>
            <w:hideMark/>
          </w:tcPr>
          <w:p w14:paraId="315162FC" w14:textId="77777777" w:rsidR="00671685" w:rsidRPr="006642D9" w:rsidRDefault="00671685" w:rsidP="005523F0">
            <w:pPr>
              <w:spacing w:after="0" w:line="240" w:lineRule="auto"/>
              <w:jc w:val="right"/>
              <w:rPr>
                <w:rFonts w:eastAsia="Times New Roman" w:cs="Arial"/>
                <w:color w:val="000000"/>
                <w:sz w:val="22"/>
                <w:lang w:eastAsia="en-GB"/>
              </w:rPr>
            </w:pPr>
            <w:r w:rsidRPr="006642D9">
              <w:rPr>
                <w:rFonts w:eastAsia="Times New Roman" w:cs="Arial"/>
                <w:color w:val="000000"/>
                <w:sz w:val="22"/>
                <w:lang w:eastAsia="en-GB"/>
              </w:rPr>
              <w:t>37</w:t>
            </w:r>
          </w:p>
        </w:tc>
        <w:tc>
          <w:tcPr>
            <w:tcW w:w="1224" w:type="pct"/>
            <w:tcBorders>
              <w:top w:val="nil"/>
              <w:left w:val="nil"/>
              <w:bottom w:val="nil"/>
              <w:right w:val="nil"/>
            </w:tcBorders>
            <w:shd w:val="clear" w:color="auto" w:fill="auto"/>
            <w:noWrap/>
            <w:vAlign w:val="bottom"/>
            <w:hideMark/>
          </w:tcPr>
          <w:p w14:paraId="1A4F3D02" w14:textId="77777777" w:rsidR="00671685" w:rsidRPr="006642D9" w:rsidRDefault="00671685" w:rsidP="00EE6573">
            <w:pPr>
              <w:spacing w:after="0"/>
              <w:jc w:val="right"/>
              <w:rPr>
                <w:rFonts w:eastAsia="Times New Roman" w:cs="Arial"/>
                <w:color w:val="000000"/>
                <w:sz w:val="20"/>
                <w:szCs w:val="20"/>
                <w:lang w:eastAsia="en-GB"/>
              </w:rPr>
            </w:pPr>
          </w:p>
        </w:tc>
      </w:tr>
      <w:tr w:rsidR="00671685" w:rsidRPr="006642D9" w14:paraId="5418EC3D" w14:textId="77777777" w:rsidTr="007C06F8">
        <w:trPr>
          <w:trHeight w:val="340"/>
        </w:trPr>
        <w:tc>
          <w:tcPr>
            <w:tcW w:w="1026" w:type="pct"/>
            <w:vMerge/>
            <w:tcBorders>
              <w:top w:val="nil"/>
              <w:left w:val="nil"/>
              <w:bottom w:val="single" w:sz="4" w:space="0" w:color="000000"/>
              <w:right w:val="nil"/>
            </w:tcBorders>
            <w:vAlign w:val="center"/>
            <w:hideMark/>
          </w:tcPr>
          <w:p w14:paraId="0A692668" w14:textId="77777777" w:rsidR="00671685" w:rsidRPr="006642D9" w:rsidRDefault="00671685" w:rsidP="005523F0">
            <w:pPr>
              <w:spacing w:after="0" w:line="240" w:lineRule="auto"/>
              <w:rPr>
                <w:rFonts w:eastAsia="Times New Roman" w:cs="Arial"/>
                <w:color w:val="000000"/>
                <w:sz w:val="22"/>
                <w:lang w:eastAsia="en-GB"/>
              </w:rPr>
            </w:pPr>
          </w:p>
        </w:tc>
        <w:tc>
          <w:tcPr>
            <w:tcW w:w="1754" w:type="pct"/>
            <w:tcBorders>
              <w:top w:val="nil"/>
              <w:left w:val="nil"/>
              <w:bottom w:val="nil"/>
              <w:right w:val="single" w:sz="4" w:space="0" w:color="auto"/>
            </w:tcBorders>
            <w:shd w:val="clear" w:color="auto" w:fill="auto"/>
            <w:noWrap/>
            <w:vAlign w:val="bottom"/>
            <w:hideMark/>
          </w:tcPr>
          <w:p w14:paraId="7EF327BD" w14:textId="77777777" w:rsidR="00671685" w:rsidRPr="006642D9" w:rsidRDefault="00671685" w:rsidP="005523F0">
            <w:pPr>
              <w:spacing w:after="0" w:line="240" w:lineRule="auto"/>
              <w:rPr>
                <w:rFonts w:eastAsia="Times New Roman" w:cs="Arial"/>
                <w:color w:val="000000"/>
                <w:sz w:val="22"/>
                <w:lang w:eastAsia="en-GB"/>
              </w:rPr>
            </w:pPr>
            <w:r w:rsidRPr="006642D9">
              <w:rPr>
                <w:rFonts w:eastAsia="Times New Roman" w:cs="Arial"/>
                <w:color w:val="000000"/>
                <w:sz w:val="22"/>
                <w:lang w:eastAsia="en-GB"/>
              </w:rPr>
              <w:t>Balance of qualitative and quantitative measures</w:t>
            </w:r>
          </w:p>
        </w:tc>
        <w:tc>
          <w:tcPr>
            <w:tcW w:w="995" w:type="pct"/>
            <w:tcBorders>
              <w:top w:val="nil"/>
              <w:left w:val="nil"/>
              <w:bottom w:val="nil"/>
              <w:right w:val="nil"/>
            </w:tcBorders>
            <w:shd w:val="clear" w:color="auto" w:fill="auto"/>
            <w:noWrap/>
            <w:vAlign w:val="bottom"/>
            <w:hideMark/>
          </w:tcPr>
          <w:p w14:paraId="51487432" w14:textId="77777777" w:rsidR="00671685" w:rsidRPr="006642D9" w:rsidRDefault="00671685" w:rsidP="005523F0">
            <w:pPr>
              <w:spacing w:after="0" w:line="240" w:lineRule="auto"/>
              <w:jc w:val="right"/>
              <w:rPr>
                <w:rFonts w:eastAsia="Times New Roman" w:cs="Arial"/>
                <w:color w:val="000000"/>
                <w:sz w:val="22"/>
                <w:lang w:eastAsia="en-GB"/>
              </w:rPr>
            </w:pPr>
            <w:r w:rsidRPr="006642D9">
              <w:rPr>
                <w:rFonts w:eastAsia="Times New Roman" w:cs="Arial"/>
                <w:color w:val="000000"/>
                <w:sz w:val="22"/>
                <w:lang w:eastAsia="en-GB"/>
              </w:rPr>
              <w:t>24</w:t>
            </w:r>
          </w:p>
        </w:tc>
        <w:tc>
          <w:tcPr>
            <w:tcW w:w="1224" w:type="pct"/>
            <w:tcBorders>
              <w:top w:val="nil"/>
              <w:left w:val="nil"/>
              <w:bottom w:val="nil"/>
              <w:right w:val="nil"/>
            </w:tcBorders>
            <w:shd w:val="clear" w:color="auto" w:fill="auto"/>
            <w:noWrap/>
            <w:vAlign w:val="bottom"/>
            <w:hideMark/>
          </w:tcPr>
          <w:p w14:paraId="639E89CA" w14:textId="77777777" w:rsidR="00671685" w:rsidRPr="006642D9" w:rsidRDefault="00671685" w:rsidP="00EE6573">
            <w:pPr>
              <w:spacing w:after="0"/>
              <w:jc w:val="right"/>
              <w:rPr>
                <w:rFonts w:eastAsia="Times New Roman" w:cs="Arial"/>
                <w:color w:val="000000"/>
                <w:sz w:val="20"/>
                <w:szCs w:val="20"/>
                <w:lang w:eastAsia="en-GB"/>
              </w:rPr>
            </w:pPr>
          </w:p>
        </w:tc>
      </w:tr>
      <w:tr w:rsidR="00671685" w:rsidRPr="006642D9" w14:paraId="5A7D10C3" w14:textId="77777777" w:rsidTr="007C06F8">
        <w:trPr>
          <w:trHeight w:val="340"/>
        </w:trPr>
        <w:tc>
          <w:tcPr>
            <w:tcW w:w="1026" w:type="pct"/>
            <w:vMerge/>
            <w:tcBorders>
              <w:top w:val="nil"/>
              <w:left w:val="nil"/>
              <w:bottom w:val="single" w:sz="4" w:space="0" w:color="000000"/>
              <w:right w:val="nil"/>
            </w:tcBorders>
            <w:vAlign w:val="center"/>
            <w:hideMark/>
          </w:tcPr>
          <w:p w14:paraId="5B2BC28A" w14:textId="77777777" w:rsidR="00671685" w:rsidRPr="006642D9" w:rsidRDefault="00671685" w:rsidP="005523F0">
            <w:pPr>
              <w:spacing w:after="0" w:line="240" w:lineRule="auto"/>
              <w:rPr>
                <w:rFonts w:eastAsia="Times New Roman" w:cs="Arial"/>
                <w:color w:val="000000"/>
                <w:sz w:val="22"/>
                <w:lang w:eastAsia="en-GB"/>
              </w:rPr>
            </w:pPr>
          </w:p>
        </w:tc>
        <w:tc>
          <w:tcPr>
            <w:tcW w:w="1754" w:type="pct"/>
            <w:tcBorders>
              <w:top w:val="nil"/>
              <w:left w:val="nil"/>
              <w:bottom w:val="nil"/>
              <w:right w:val="single" w:sz="4" w:space="0" w:color="auto"/>
            </w:tcBorders>
            <w:shd w:val="clear" w:color="auto" w:fill="auto"/>
            <w:noWrap/>
            <w:vAlign w:val="bottom"/>
            <w:hideMark/>
          </w:tcPr>
          <w:p w14:paraId="38D314EE" w14:textId="77777777" w:rsidR="00671685" w:rsidRPr="006642D9" w:rsidRDefault="00671685" w:rsidP="005523F0">
            <w:pPr>
              <w:spacing w:after="0" w:line="240" w:lineRule="auto"/>
              <w:rPr>
                <w:rFonts w:eastAsia="Times New Roman" w:cs="Arial"/>
                <w:color w:val="000000"/>
                <w:sz w:val="22"/>
                <w:lang w:eastAsia="en-GB"/>
              </w:rPr>
            </w:pPr>
            <w:r w:rsidRPr="006642D9">
              <w:rPr>
                <w:rFonts w:eastAsia="Times New Roman" w:cs="Arial"/>
                <w:color w:val="000000"/>
                <w:sz w:val="22"/>
                <w:lang w:eastAsia="en-GB"/>
              </w:rPr>
              <w:t>Improved data quality</w:t>
            </w:r>
          </w:p>
        </w:tc>
        <w:tc>
          <w:tcPr>
            <w:tcW w:w="995" w:type="pct"/>
            <w:tcBorders>
              <w:top w:val="nil"/>
              <w:left w:val="nil"/>
              <w:bottom w:val="nil"/>
              <w:right w:val="nil"/>
            </w:tcBorders>
            <w:shd w:val="clear" w:color="auto" w:fill="auto"/>
            <w:noWrap/>
            <w:vAlign w:val="bottom"/>
            <w:hideMark/>
          </w:tcPr>
          <w:p w14:paraId="14D6BE6A" w14:textId="77777777" w:rsidR="00671685" w:rsidRPr="006642D9" w:rsidRDefault="00671685" w:rsidP="005523F0">
            <w:pPr>
              <w:spacing w:after="0" w:line="240" w:lineRule="auto"/>
              <w:jc w:val="right"/>
              <w:rPr>
                <w:rFonts w:eastAsia="Times New Roman" w:cs="Arial"/>
                <w:color w:val="000000"/>
                <w:sz w:val="22"/>
                <w:lang w:eastAsia="en-GB"/>
              </w:rPr>
            </w:pPr>
            <w:r w:rsidRPr="006642D9">
              <w:rPr>
                <w:rFonts w:eastAsia="Times New Roman" w:cs="Arial"/>
                <w:color w:val="000000"/>
                <w:sz w:val="22"/>
                <w:lang w:eastAsia="en-GB"/>
              </w:rPr>
              <w:t>21</w:t>
            </w:r>
          </w:p>
        </w:tc>
        <w:tc>
          <w:tcPr>
            <w:tcW w:w="1224" w:type="pct"/>
            <w:tcBorders>
              <w:top w:val="nil"/>
              <w:left w:val="nil"/>
              <w:bottom w:val="nil"/>
              <w:right w:val="nil"/>
            </w:tcBorders>
            <w:shd w:val="clear" w:color="auto" w:fill="auto"/>
            <w:noWrap/>
            <w:vAlign w:val="bottom"/>
            <w:hideMark/>
          </w:tcPr>
          <w:p w14:paraId="0D5394B8" w14:textId="77777777" w:rsidR="00671685" w:rsidRPr="006642D9" w:rsidRDefault="00671685" w:rsidP="00EE6573">
            <w:pPr>
              <w:spacing w:after="0"/>
              <w:jc w:val="right"/>
              <w:rPr>
                <w:rFonts w:eastAsia="Times New Roman" w:cs="Arial"/>
                <w:color w:val="000000"/>
                <w:sz w:val="20"/>
                <w:szCs w:val="20"/>
                <w:lang w:eastAsia="en-GB"/>
              </w:rPr>
            </w:pPr>
          </w:p>
        </w:tc>
      </w:tr>
      <w:tr w:rsidR="00671685" w:rsidRPr="006642D9" w14:paraId="1EC934E0" w14:textId="77777777" w:rsidTr="007C06F8">
        <w:trPr>
          <w:trHeight w:val="340"/>
        </w:trPr>
        <w:tc>
          <w:tcPr>
            <w:tcW w:w="1026" w:type="pct"/>
            <w:vMerge/>
            <w:tcBorders>
              <w:top w:val="nil"/>
              <w:left w:val="nil"/>
              <w:bottom w:val="single" w:sz="4" w:space="0" w:color="000000"/>
              <w:right w:val="nil"/>
            </w:tcBorders>
            <w:vAlign w:val="center"/>
            <w:hideMark/>
          </w:tcPr>
          <w:p w14:paraId="0AF8F258" w14:textId="77777777" w:rsidR="00671685" w:rsidRPr="006642D9" w:rsidRDefault="00671685" w:rsidP="005523F0">
            <w:pPr>
              <w:spacing w:after="0" w:line="240" w:lineRule="auto"/>
              <w:rPr>
                <w:rFonts w:eastAsia="Times New Roman" w:cs="Arial"/>
                <w:color w:val="000000"/>
                <w:sz w:val="22"/>
                <w:lang w:eastAsia="en-GB"/>
              </w:rPr>
            </w:pPr>
          </w:p>
        </w:tc>
        <w:tc>
          <w:tcPr>
            <w:tcW w:w="1754" w:type="pct"/>
            <w:tcBorders>
              <w:top w:val="nil"/>
              <w:left w:val="nil"/>
              <w:bottom w:val="nil"/>
              <w:right w:val="single" w:sz="4" w:space="0" w:color="auto"/>
            </w:tcBorders>
            <w:shd w:val="clear" w:color="auto" w:fill="auto"/>
            <w:noWrap/>
            <w:vAlign w:val="bottom"/>
            <w:hideMark/>
          </w:tcPr>
          <w:p w14:paraId="0B75C3DB" w14:textId="77777777" w:rsidR="00671685" w:rsidRPr="006642D9" w:rsidRDefault="00671685" w:rsidP="005523F0">
            <w:pPr>
              <w:spacing w:after="0" w:line="240" w:lineRule="auto"/>
              <w:rPr>
                <w:rFonts w:eastAsia="Times New Roman" w:cs="Arial"/>
                <w:color w:val="000000"/>
                <w:sz w:val="22"/>
                <w:lang w:eastAsia="en-GB"/>
              </w:rPr>
            </w:pPr>
            <w:r w:rsidRPr="006642D9">
              <w:rPr>
                <w:rFonts w:eastAsia="Times New Roman" w:cs="Arial"/>
                <w:color w:val="000000"/>
                <w:sz w:val="22"/>
                <w:lang w:eastAsia="en-GB"/>
              </w:rPr>
              <w:t>Improved data collection</w:t>
            </w:r>
          </w:p>
        </w:tc>
        <w:tc>
          <w:tcPr>
            <w:tcW w:w="995" w:type="pct"/>
            <w:tcBorders>
              <w:top w:val="nil"/>
              <w:left w:val="nil"/>
              <w:bottom w:val="nil"/>
              <w:right w:val="nil"/>
            </w:tcBorders>
            <w:shd w:val="clear" w:color="auto" w:fill="auto"/>
            <w:noWrap/>
            <w:vAlign w:val="bottom"/>
            <w:hideMark/>
          </w:tcPr>
          <w:p w14:paraId="3FE770A4" w14:textId="77777777" w:rsidR="00671685" w:rsidRPr="006642D9" w:rsidRDefault="00671685" w:rsidP="005523F0">
            <w:pPr>
              <w:spacing w:after="0" w:line="240" w:lineRule="auto"/>
              <w:jc w:val="right"/>
              <w:rPr>
                <w:rFonts w:eastAsia="Times New Roman" w:cs="Arial"/>
                <w:color w:val="000000"/>
                <w:sz w:val="22"/>
                <w:lang w:eastAsia="en-GB"/>
              </w:rPr>
            </w:pPr>
            <w:r w:rsidRPr="006642D9">
              <w:rPr>
                <w:rFonts w:eastAsia="Times New Roman" w:cs="Arial"/>
                <w:color w:val="000000"/>
                <w:sz w:val="22"/>
                <w:lang w:eastAsia="en-GB"/>
              </w:rPr>
              <w:t>13</w:t>
            </w:r>
          </w:p>
        </w:tc>
        <w:tc>
          <w:tcPr>
            <w:tcW w:w="1224" w:type="pct"/>
            <w:tcBorders>
              <w:top w:val="nil"/>
              <w:left w:val="nil"/>
              <w:bottom w:val="nil"/>
              <w:right w:val="nil"/>
            </w:tcBorders>
            <w:shd w:val="clear" w:color="auto" w:fill="auto"/>
            <w:noWrap/>
            <w:vAlign w:val="bottom"/>
            <w:hideMark/>
          </w:tcPr>
          <w:p w14:paraId="2CD91361" w14:textId="77777777" w:rsidR="00671685" w:rsidRPr="006642D9" w:rsidRDefault="00671685" w:rsidP="00EE6573">
            <w:pPr>
              <w:spacing w:after="0"/>
              <w:jc w:val="right"/>
              <w:rPr>
                <w:rFonts w:eastAsia="Times New Roman" w:cs="Arial"/>
                <w:color w:val="000000"/>
                <w:sz w:val="20"/>
                <w:szCs w:val="20"/>
                <w:lang w:eastAsia="en-GB"/>
              </w:rPr>
            </w:pPr>
          </w:p>
        </w:tc>
      </w:tr>
      <w:tr w:rsidR="00671685" w:rsidRPr="006642D9" w14:paraId="14A84300" w14:textId="77777777" w:rsidTr="007C06F8">
        <w:trPr>
          <w:trHeight w:val="340"/>
        </w:trPr>
        <w:tc>
          <w:tcPr>
            <w:tcW w:w="1026" w:type="pct"/>
            <w:vMerge/>
            <w:tcBorders>
              <w:top w:val="nil"/>
              <w:left w:val="nil"/>
              <w:bottom w:val="single" w:sz="4" w:space="0" w:color="000000"/>
              <w:right w:val="nil"/>
            </w:tcBorders>
            <w:vAlign w:val="center"/>
            <w:hideMark/>
          </w:tcPr>
          <w:p w14:paraId="27FE378A" w14:textId="77777777" w:rsidR="00671685" w:rsidRPr="006642D9" w:rsidRDefault="00671685" w:rsidP="005523F0">
            <w:pPr>
              <w:spacing w:after="0" w:line="240" w:lineRule="auto"/>
              <w:rPr>
                <w:rFonts w:eastAsia="Times New Roman" w:cs="Arial"/>
                <w:color w:val="000000"/>
                <w:sz w:val="22"/>
                <w:lang w:eastAsia="en-GB"/>
              </w:rPr>
            </w:pPr>
          </w:p>
        </w:tc>
        <w:tc>
          <w:tcPr>
            <w:tcW w:w="1754" w:type="pct"/>
            <w:tcBorders>
              <w:top w:val="nil"/>
              <w:left w:val="nil"/>
              <w:bottom w:val="nil"/>
              <w:right w:val="single" w:sz="4" w:space="0" w:color="auto"/>
            </w:tcBorders>
            <w:shd w:val="clear" w:color="auto" w:fill="auto"/>
            <w:noWrap/>
            <w:vAlign w:val="bottom"/>
            <w:hideMark/>
          </w:tcPr>
          <w:p w14:paraId="5EA56B85" w14:textId="77777777" w:rsidR="00671685" w:rsidRPr="006642D9" w:rsidRDefault="00671685" w:rsidP="005523F0">
            <w:pPr>
              <w:spacing w:after="0" w:line="240" w:lineRule="auto"/>
              <w:rPr>
                <w:rFonts w:eastAsia="Times New Roman" w:cs="Arial"/>
                <w:color w:val="000000"/>
                <w:sz w:val="22"/>
                <w:lang w:eastAsia="en-GB"/>
              </w:rPr>
            </w:pPr>
            <w:r w:rsidRPr="006642D9">
              <w:rPr>
                <w:rFonts w:eastAsia="Times New Roman" w:cs="Arial"/>
                <w:color w:val="000000"/>
                <w:sz w:val="22"/>
                <w:lang w:eastAsia="en-GB"/>
              </w:rPr>
              <w:t>Use of external data sources</w:t>
            </w:r>
          </w:p>
        </w:tc>
        <w:tc>
          <w:tcPr>
            <w:tcW w:w="995" w:type="pct"/>
            <w:tcBorders>
              <w:top w:val="nil"/>
              <w:left w:val="nil"/>
              <w:bottom w:val="nil"/>
              <w:right w:val="nil"/>
            </w:tcBorders>
            <w:shd w:val="clear" w:color="auto" w:fill="auto"/>
            <w:noWrap/>
            <w:vAlign w:val="bottom"/>
            <w:hideMark/>
          </w:tcPr>
          <w:p w14:paraId="0B1AA49D" w14:textId="77777777" w:rsidR="00671685" w:rsidRPr="006642D9" w:rsidRDefault="00671685" w:rsidP="005523F0">
            <w:pPr>
              <w:spacing w:after="0" w:line="240" w:lineRule="auto"/>
              <w:jc w:val="right"/>
              <w:rPr>
                <w:rFonts w:eastAsia="Times New Roman" w:cs="Arial"/>
                <w:color w:val="000000"/>
                <w:sz w:val="22"/>
                <w:lang w:eastAsia="en-GB"/>
              </w:rPr>
            </w:pPr>
            <w:r w:rsidRPr="006642D9">
              <w:rPr>
                <w:rFonts w:eastAsia="Times New Roman" w:cs="Arial"/>
                <w:color w:val="000000"/>
                <w:sz w:val="22"/>
                <w:lang w:eastAsia="en-GB"/>
              </w:rPr>
              <w:t>11</w:t>
            </w:r>
          </w:p>
        </w:tc>
        <w:tc>
          <w:tcPr>
            <w:tcW w:w="1224" w:type="pct"/>
            <w:tcBorders>
              <w:top w:val="nil"/>
              <w:left w:val="nil"/>
              <w:bottom w:val="nil"/>
              <w:right w:val="nil"/>
            </w:tcBorders>
            <w:shd w:val="clear" w:color="auto" w:fill="auto"/>
            <w:noWrap/>
            <w:vAlign w:val="bottom"/>
            <w:hideMark/>
          </w:tcPr>
          <w:p w14:paraId="1829BF9A" w14:textId="77777777" w:rsidR="00671685" w:rsidRPr="006642D9" w:rsidRDefault="00671685" w:rsidP="00EE6573">
            <w:pPr>
              <w:spacing w:after="0"/>
              <w:jc w:val="right"/>
              <w:rPr>
                <w:rFonts w:eastAsia="Times New Roman" w:cs="Arial"/>
                <w:color w:val="000000"/>
                <w:sz w:val="20"/>
                <w:szCs w:val="20"/>
                <w:lang w:eastAsia="en-GB"/>
              </w:rPr>
            </w:pPr>
          </w:p>
        </w:tc>
      </w:tr>
      <w:tr w:rsidR="00671685" w:rsidRPr="006642D9" w14:paraId="00A0444E" w14:textId="77777777" w:rsidTr="007C06F8">
        <w:trPr>
          <w:trHeight w:val="340"/>
        </w:trPr>
        <w:tc>
          <w:tcPr>
            <w:tcW w:w="1026" w:type="pct"/>
            <w:vMerge/>
            <w:tcBorders>
              <w:top w:val="nil"/>
              <w:left w:val="nil"/>
              <w:bottom w:val="single" w:sz="4" w:space="0" w:color="000000"/>
              <w:right w:val="nil"/>
            </w:tcBorders>
            <w:vAlign w:val="center"/>
            <w:hideMark/>
          </w:tcPr>
          <w:p w14:paraId="161F187D" w14:textId="77777777" w:rsidR="00671685" w:rsidRPr="006642D9" w:rsidRDefault="00671685" w:rsidP="005523F0">
            <w:pPr>
              <w:spacing w:after="0" w:line="240" w:lineRule="auto"/>
              <w:rPr>
                <w:rFonts w:eastAsia="Times New Roman" w:cs="Arial"/>
                <w:color w:val="000000"/>
                <w:sz w:val="22"/>
                <w:lang w:eastAsia="en-GB"/>
              </w:rPr>
            </w:pPr>
          </w:p>
        </w:tc>
        <w:tc>
          <w:tcPr>
            <w:tcW w:w="1754" w:type="pct"/>
            <w:tcBorders>
              <w:top w:val="nil"/>
              <w:left w:val="nil"/>
              <w:bottom w:val="single" w:sz="4" w:space="0" w:color="auto"/>
              <w:right w:val="single" w:sz="4" w:space="0" w:color="auto"/>
            </w:tcBorders>
            <w:shd w:val="clear" w:color="auto" w:fill="auto"/>
            <w:noWrap/>
            <w:vAlign w:val="bottom"/>
            <w:hideMark/>
          </w:tcPr>
          <w:p w14:paraId="41FB43CF" w14:textId="77777777" w:rsidR="00671685" w:rsidRPr="006642D9" w:rsidRDefault="00671685" w:rsidP="005523F0">
            <w:pPr>
              <w:spacing w:after="0" w:line="240" w:lineRule="auto"/>
              <w:rPr>
                <w:rFonts w:eastAsia="Times New Roman" w:cs="Arial"/>
                <w:color w:val="000000"/>
                <w:sz w:val="22"/>
                <w:lang w:eastAsia="en-GB"/>
              </w:rPr>
            </w:pPr>
            <w:r w:rsidRPr="006642D9">
              <w:rPr>
                <w:rFonts w:eastAsia="Times New Roman" w:cs="Arial"/>
                <w:color w:val="000000"/>
                <w:sz w:val="22"/>
                <w:lang w:eastAsia="en-GB"/>
              </w:rPr>
              <w:t xml:space="preserve">Other sub-themes with &lt;10 </w:t>
            </w:r>
            <w:r>
              <w:rPr>
                <w:rFonts w:eastAsia="Times New Roman" w:cs="Arial"/>
                <w:color w:val="000000"/>
                <w:sz w:val="22"/>
                <w:lang w:eastAsia="en-GB"/>
              </w:rPr>
              <w:t>comments</w:t>
            </w:r>
            <w:r w:rsidRPr="006642D9">
              <w:rPr>
                <w:rFonts w:eastAsia="Times New Roman" w:cs="Arial"/>
                <w:color w:val="000000"/>
                <w:sz w:val="22"/>
                <w:lang w:eastAsia="en-GB"/>
              </w:rPr>
              <w:t>*</w:t>
            </w:r>
          </w:p>
        </w:tc>
        <w:tc>
          <w:tcPr>
            <w:tcW w:w="995" w:type="pct"/>
            <w:tcBorders>
              <w:top w:val="nil"/>
              <w:left w:val="nil"/>
              <w:bottom w:val="single" w:sz="4" w:space="0" w:color="auto"/>
              <w:right w:val="nil"/>
            </w:tcBorders>
            <w:shd w:val="clear" w:color="auto" w:fill="auto"/>
            <w:noWrap/>
            <w:vAlign w:val="bottom"/>
            <w:hideMark/>
          </w:tcPr>
          <w:p w14:paraId="5F653237" w14:textId="77777777" w:rsidR="00671685" w:rsidRPr="006642D9" w:rsidRDefault="00671685" w:rsidP="005523F0">
            <w:pPr>
              <w:spacing w:after="0" w:line="240" w:lineRule="auto"/>
              <w:jc w:val="right"/>
              <w:rPr>
                <w:rFonts w:eastAsia="Times New Roman" w:cs="Arial"/>
                <w:color w:val="000000"/>
                <w:sz w:val="22"/>
                <w:lang w:eastAsia="en-GB"/>
              </w:rPr>
            </w:pPr>
            <w:r w:rsidRPr="006642D9">
              <w:rPr>
                <w:rFonts w:eastAsia="Times New Roman" w:cs="Arial"/>
                <w:color w:val="000000"/>
                <w:sz w:val="22"/>
                <w:lang w:eastAsia="en-GB"/>
              </w:rPr>
              <w:t>28</w:t>
            </w:r>
          </w:p>
        </w:tc>
        <w:tc>
          <w:tcPr>
            <w:tcW w:w="1224" w:type="pct"/>
            <w:tcBorders>
              <w:top w:val="nil"/>
              <w:left w:val="nil"/>
              <w:bottom w:val="nil"/>
              <w:right w:val="nil"/>
            </w:tcBorders>
            <w:shd w:val="clear" w:color="auto" w:fill="auto"/>
            <w:noWrap/>
            <w:vAlign w:val="bottom"/>
            <w:hideMark/>
          </w:tcPr>
          <w:p w14:paraId="484455E6" w14:textId="77777777" w:rsidR="00671685" w:rsidRPr="006642D9" w:rsidRDefault="00671685" w:rsidP="00EE6573">
            <w:pPr>
              <w:spacing w:after="0"/>
              <w:rPr>
                <w:rFonts w:eastAsia="Times New Roman" w:cs="Arial"/>
                <w:color w:val="000000"/>
                <w:sz w:val="20"/>
                <w:szCs w:val="20"/>
                <w:lang w:eastAsia="en-GB"/>
              </w:rPr>
            </w:pPr>
            <w:r w:rsidRPr="006642D9">
              <w:rPr>
                <w:rFonts w:eastAsia="Times New Roman" w:cs="Arial"/>
                <w:color w:val="000000"/>
                <w:sz w:val="20"/>
                <w:szCs w:val="20"/>
                <w:lang w:eastAsia="en-GB"/>
              </w:rPr>
              <w:t>*covers 6 sub-themes</w:t>
            </w:r>
          </w:p>
        </w:tc>
      </w:tr>
      <w:tr w:rsidR="00671685" w:rsidRPr="006642D9" w14:paraId="3303BD54" w14:textId="77777777" w:rsidTr="007C06F8">
        <w:trPr>
          <w:trHeight w:val="340"/>
        </w:trPr>
        <w:tc>
          <w:tcPr>
            <w:tcW w:w="1026" w:type="pct"/>
            <w:vMerge w:val="restart"/>
            <w:tcBorders>
              <w:top w:val="nil"/>
              <w:left w:val="nil"/>
              <w:bottom w:val="single" w:sz="4" w:space="0" w:color="000000"/>
              <w:right w:val="nil"/>
            </w:tcBorders>
            <w:shd w:val="clear" w:color="auto" w:fill="auto"/>
            <w:noWrap/>
            <w:vAlign w:val="center"/>
            <w:hideMark/>
          </w:tcPr>
          <w:p w14:paraId="1F691F75" w14:textId="77777777" w:rsidR="00671685" w:rsidRPr="006642D9" w:rsidRDefault="00671685" w:rsidP="005523F0">
            <w:pPr>
              <w:spacing w:after="0" w:line="240" w:lineRule="auto"/>
              <w:rPr>
                <w:rFonts w:eastAsia="Times New Roman" w:cs="Arial"/>
                <w:color w:val="000000"/>
                <w:sz w:val="22"/>
                <w:lang w:eastAsia="en-GB"/>
              </w:rPr>
            </w:pPr>
            <w:r w:rsidRPr="006642D9">
              <w:rPr>
                <w:rFonts w:eastAsia="Times New Roman" w:cs="Arial"/>
                <w:color w:val="000000"/>
                <w:sz w:val="22"/>
                <w:lang w:eastAsia="en-GB"/>
              </w:rPr>
              <w:t>Better disaggregation</w:t>
            </w:r>
          </w:p>
        </w:tc>
        <w:tc>
          <w:tcPr>
            <w:tcW w:w="1754" w:type="pct"/>
            <w:tcBorders>
              <w:top w:val="nil"/>
              <w:left w:val="nil"/>
              <w:bottom w:val="nil"/>
              <w:right w:val="single" w:sz="4" w:space="0" w:color="auto"/>
            </w:tcBorders>
            <w:shd w:val="clear" w:color="auto" w:fill="auto"/>
            <w:noWrap/>
            <w:vAlign w:val="bottom"/>
            <w:hideMark/>
          </w:tcPr>
          <w:p w14:paraId="1EE88B0C" w14:textId="77777777" w:rsidR="00671685" w:rsidRPr="006642D9" w:rsidRDefault="00671685" w:rsidP="005523F0">
            <w:pPr>
              <w:spacing w:after="0" w:line="240" w:lineRule="auto"/>
              <w:rPr>
                <w:rFonts w:eastAsia="Times New Roman" w:cs="Arial"/>
                <w:color w:val="000000"/>
                <w:sz w:val="22"/>
                <w:lang w:eastAsia="en-GB"/>
              </w:rPr>
            </w:pPr>
            <w:r w:rsidRPr="006642D9">
              <w:rPr>
                <w:rFonts w:eastAsia="Times New Roman" w:cs="Arial"/>
                <w:color w:val="000000"/>
                <w:sz w:val="22"/>
                <w:lang w:eastAsia="en-GB"/>
              </w:rPr>
              <w:t>Equality data (excluding gender)</w:t>
            </w:r>
          </w:p>
        </w:tc>
        <w:tc>
          <w:tcPr>
            <w:tcW w:w="995" w:type="pct"/>
            <w:tcBorders>
              <w:top w:val="nil"/>
              <w:left w:val="nil"/>
              <w:bottom w:val="nil"/>
              <w:right w:val="nil"/>
            </w:tcBorders>
            <w:shd w:val="clear" w:color="auto" w:fill="auto"/>
            <w:noWrap/>
            <w:vAlign w:val="bottom"/>
            <w:hideMark/>
          </w:tcPr>
          <w:p w14:paraId="5A2B0B89" w14:textId="77777777" w:rsidR="00671685" w:rsidRPr="006642D9" w:rsidRDefault="00671685" w:rsidP="005523F0">
            <w:pPr>
              <w:spacing w:after="0" w:line="240" w:lineRule="auto"/>
              <w:jc w:val="right"/>
              <w:rPr>
                <w:rFonts w:eastAsia="Times New Roman" w:cs="Arial"/>
                <w:color w:val="000000"/>
                <w:sz w:val="22"/>
                <w:lang w:eastAsia="en-GB"/>
              </w:rPr>
            </w:pPr>
            <w:r w:rsidRPr="006642D9">
              <w:rPr>
                <w:rFonts w:eastAsia="Times New Roman" w:cs="Arial"/>
                <w:color w:val="000000"/>
                <w:sz w:val="22"/>
                <w:lang w:eastAsia="en-GB"/>
              </w:rPr>
              <w:t>34</w:t>
            </w:r>
          </w:p>
        </w:tc>
        <w:tc>
          <w:tcPr>
            <w:tcW w:w="1224" w:type="pct"/>
            <w:tcBorders>
              <w:top w:val="nil"/>
              <w:left w:val="nil"/>
              <w:bottom w:val="nil"/>
              <w:right w:val="nil"/>
            </w:tcBorders>
            <w:shd w:val="clear" w:color="auto" w:fill="auto"/>
            <w:noWrap/>
            <w:vAlign w:val="bottom"/>
            <w:hideMark/>
          </w:tcPr>
          <w:p w14:paraId="4066637E" w14:textId="77777777" w:rsidR="00671685" w:rsidRPr="006642D9" w:rsidRDefault="00671685" w:rsidP="00EE6573">
            <w:pPr>
              <w:spacing w:after="0"/>
              <w:jc w:val="right"/>
              <w:rPr>
                <w:rFonts w:eastAsia="Times New Roman" w:cs="Arial"/>
                <w:color w:val="000000"/>
                <w:sz w:val="20"/>
                <w:szCs w:val="20"/>
                <w:lang w:eastAsia="en-GB"/>
              </w:rPr>
            </w:pPr>
          </w:p>
        </w:tc>
      </w:tr>
      <w:tr w:rsidR="00671685" w:rsidRPr="006642D9" w14:paraId="03C8FBFA" w14:textId="77777777" w:rsidTr="007C06F8">
        <w:trPr>
          <w:trHeight w:val="340"/>
        </w:trPr>
        <w:tc>
          <w:tcPr>
            <w:tcW w:w="1026" w:type="pct"/>
            <w:vMerge/>
            <w:tcBorders>
              <w:top w:val="nil"/>
              <w:left w:val="nil"/>
              <w:bottom w:val="single" w:sz="4" w:space="0" w:color="000000"/>
              <w:right w:val="nil"/>
            </w:tcBorders>
            <w:vAlign w:val="center"/>
            <w:hideMark/>
          </w:tcPr>
          <w:p w14:paraId="31831037" w14:textId="77777777" w:rsidR="00671685" w:rsidRPr="006642D9" w:rsidRDefault="00671685" w:rsidP="005523F0">
            <w:pPr>
              <w:spacing w:after="0" w:line="240" w:lineRule="auto"/>
              <w:rPr>
                <w:rFonts w:eastAsia="Times New Roman" w:cs="Arial"/>
                <w:color w:val="000000"/>
                <w:sz w:val="22"/>
                <w:lang w:eastAsia="en-GB"/>
              </w:rPr>
            </w:pPr>
          </w:p>
        </w:tc>
        <w:tc>
          <w:tcPr>
            <w:tcW w:w="1754" w:type="pct"/>
            <w:tcBorders>
              <w:top w:val="nil"/>
              <w:left w:val="nil"/>
              <w:bottom w:val="nil"/>
              <w:right w:val="single" w:sz="4" w:space="0" w:color="auto"/>
            </w:tcBorders>
            <w:shd w:val="clear" w:color="auto" w:fill="auto"/>
            <w:noWrap/>
            <w:vAlign w:val="bottom"/>
            <w:hideMark/>
          </w:tcPr>
          <w:p w14:paraId="0C11D983" w14:textId="77777777" w:rsidR="00671685" w:rsidRPr="006642D9" w:rsidRDefault="00671685" w:rsidP="005523F0">
            <w:pPr>
              <w:spacing w:after="0" w:line="240" w:lineRule="auto"/>
              <w:rPr>
                <w:rFonts w:eastAsia="Times New Roman" w:cs="Arial"/>
                <w:color w:val="000000"/>
                <w:sz w:val="22"/>
                <w:lang w:eastAsia="en-GB"/>
              </w:rPr>
            </w:pPr>
            <w:r w:rsidRPr="006642D9">
              <w:rPr>
                <w:rFonts w:eastAsia="Times New Roman" w:cs="Arial"/>
                <w:color w:val="000000"/>
                <w:sz w:val="22"/>
                <w:lang w:eastAsia="en-GB"/>
              </w:rPr>
              <w:t>Gender</w:t>
            </w:r>
          </w:p>
        </w:tc>
        <w:tc>
          <w:tcPr>
            <w:tcW w:w="995" w:type="pct"/>
            <w:tcBorders>
              <w:top w:val="nil"/>
              <w:left w:val="nil"/>
              <w:bottom w:val="nil"/>
              <w:right w:val="nil"/>
            </w:tcBorders>
            <w:shd w:val="clear" w:color="auto" w:fill="auto"/>
            <w:noWrap/>
            <w:vAlign w:val="bottom"/>
            <w:hideMark/>
          </w:tcPr>
          <w:p w14:paraId="23D22DAA" w14:textId="77777777" w:rsidR="00671685" w:rsidRPr="006642D9" w:rsidRDefault="00671685" w:rsidP="005523F0">
            <w:pPr>
              <w:spacing w:after="0" w:line="240" w:lineRule="auto"/>
              <w:jc w:val="right"/>
              <w:rPr>
                <w:rFonts w:eastAsia="Times New Roman" w:cs="Arial"/>
                <w:color w:val="000000"/>
                <w:sz w:val="22"/>
                <w:lang w:eastAsia="en-GB"/>
              </w:rPr>
            </w:pPr>
            <w:r w:rsidRPr="006642D9">
              <w:rPr>
                <w:rFonts w:eastAsia="Times New Roman" w:cs="Arial"/>
                <w:color w:val="000000"/>
                <w:sz w:val="22"/>
                <w:lang w:eastAsia="en-GB"/>
              </w:rPr>
              <w:t>28</w:t>
            </w:r>
          </w:p>
        </w:tc>
        <w:tc>
          <w:tcPr>
            <w:tcW w:w="1224" w:type="pct"/>
            <w:tcBorders>
              <w:top w:val="nil"/>
              <w:left w:val="nil"/>
              <w:bottom w:val="nil"/>
              <w:right w:val="nil"/>
            </w:tcBorders>
            <w:shd w:val="clear" w:color="auto" w:fill="auto"/>
            <w:noWrap/>
            <w:vAlign w:val="bottom"/>
            <w:hideMark/>
          </w:tcPr>
          <w:p w14:paraId="512E99A4" w14:textId="77777777" w:rsidR="00671685" w:rsidRPr="006642D9" w:rsidRDefault="00671685" w:rsidP="00EE6573">
            <w:pPr>
              <w:spacing w:after="0"/>
              <w:jc w:val="right"/>
              <w:rPr>
                <w:rFonts w:eastAsia="Times New Roman" w:cs="Arial"/>
                <w:color w:val="000000"/>
                <w:sz w:val="20"/>
                <w:szCs w:val="20"/>
                <w:lang w:eastAsia="en-GB"/>
              </w:rPr>
            </w:pPr>
          </w:p>
        </w:tc>
      </w:tr>
      <w:tr w:rsidR="00671685" w:rsidRPr="006642D9" w14:paraId="79994C1B" w14:textId="77777777" w:rsidTr="007C06F8">
        <w:trPr>
          <w:trHeight w:val="340"/>
        </w:trPr>
        <w:tc>
          <w:tcPr>
            <w:tcW w:w="1026" w:type="pct"/>
            <w:vMerge/>
            <w:tcBorders>
              <w:top w:val="nil"/>
              <w:left w:val="nil"/>
              <w:bottom w:val="single" w:sz="4" w:space="0" w:color="000000"/>
              <w:right w:val="nil"/>
            </w:tcBorders>
            <w:vAlign w:val="center"/>
            <w:hideMark/>
          </w:tcPr>
          <w:p w14:paraId="50775FAA" w14:textId="77777777" w:rsidR="00671685" w:rsidRPr="006642D9" w:rsidRDefault="00671685" w:rsidP="005523F0">
            <w:pPr>
              <w:spacing w:after="0" w:line="240" w:lineRule="auto"/>
              <w:rPr>
                <w:rFonts w:eastAsia="Times New Roman" w:cs="Arial"/>
                <w:color w:val="000000"/>
                <w:sz w:val="22"/>
                <w:lang w:eastAsia="en-GB"/>
              </w:rPr>
            </w:pPr>
          </w:p>
        </w:tc>
        <w:tc>
          <w:tcPr>
            <w:tcW w:w="1754" w:type="pct"/>
            <w:tcBorders>
              <w:top w:val="nil"/>
              <w:left w:val="nil"/>
              <w:bottom w:val="nil"/>
              <w:right w:val="single" w:sz="4" w:space="0" w:color="auto"/>
            </w:tcBorders>
            <w:shd w:val="clear" w:color="auto" w:fill="auto"/>
            <w:noWrap/>
            <w:vAlign w:val="bottom"/>
            <w:hideMark/>
          </w:tcPr>
          <w:p w14:paraId="0E9DDF4B" w14:textId="77777777" w:rsidR="00671685" w:rsidRPr="006642D9" w:rsidRDefault="00671685" w:rsidP="005523F0">
            <w:pPr>
              <w:spacing w:after="0" w:line="240" w:lineRule="auto"/>
              <w:rPr>
                <w:rFonts w:eastAsia="Times New Roman" w:cs="Arial"/>
                <w:color w:val="000000"/>
                <w:sz w:val="22"/>
                <w:lang w:eastAsia="en-GB"/>
              </w:rPr>
            </w:pPr>
            <w:r w:rsidRPr="006642D9">
              <w:rPr>
                <w:rFonts w:eastAsia="Times New Roman" w:cs="Arial"/>
                <w:color w:val="000000"/>
                <w:sz w:val="22"/>
                <w:lang w:eastAsia="en-GB"/>
              </w:rPr>
              <w:t>Geography disaggregation</w:t>
            </w:r>
          </w:p>
        </w:tc>
        <w:tc>
          <w:tcPr>
            <w:tcW w:w="995" w:type="pct"/>
            <w:tcBorders>
              <w:top w:val="nil"/>
              <w:left w:val="nil"/>
              <w:bottom w:val="nil"/>
              <w:right w:val="nil"/>
            </w:tcBorders>
            <w:shd w:val="clear" w:color="auto" w:fill="auto"/>
            <w:noWrap/>
            <w:vAlign w:val="bottom"/>
            <w:hideMark/>
          </w:tcPr>
          <w:p w14:paraId="598BEE40" w14:textId="77777777" w:rsidR="00671685" w:rsidRPr="006642D9" w:rsidRDefault="00671685" w:rsidP="005523F0">
            <w:pPr>
              <w:spacing w:after="0" w:line="240" w:lineRule="auto"/>
              <w:jc w:val="right"/>
              <w:rPr>
                <w:rFonts w:eastAsia="Times New Roman" w:cs="Arial"/>
                <w:color w:val="000000"/>
                <w:sz w:val="22"/>
                <w:lang w:eastAsia="en-GB"/>
              </w:rPr>
            </w:pPr>
            <w:r w:rsidRPr="006642D9">
              <w:rPr>
                <w:rFonts w:eastAsia="Times New Roman" w:cs="Arial"/>
                <w:color w:val="000000"/>
                <w:sz w:val="22"/>
                <w:lang w:eastAsia="en-GB"/>
              </w:rPr>
              <w:t>15</w:t>
            </w:r>
          </w:p>
        </w:tc>
        <w:tc>
          <w:tcPr>
            <w:tcW w:w="1224" w:type="pct"/>
            <w:tcBorders>
              <w:top w:val="nil"/>
              <w:left w:val="nil"/>
              <w:bottom w:val="nil"/>
              <w:right w:val="nil"/>
            </w:tcBorders>
            <w:shd w:val="clear" w:color="auto" w:fill="auto"/>
            <w:noWrap/>
            <w:vAlign w:val="bottom"/>
            <w:hideMark/>
          </w:tcPr>
          <w:p w14:paraId="683FFB51" w14:textId="77777777" w:rsidR="00671685" w:rsidRPr="006642D9" w:rsidRDefault="00671685" w:rsidP="00EE6573">
            <w:pPr>
              <w:spacing w:after="0"/>
              <w:jc w:val="right"/>
              <w:rPr>
                <w:rFonts w:eastAsia="Times New Roman" w:cs="Arial"/>
                <w:color w:val="000000"/>
                <w:sz w:val="20"/>
                <w:szCs w:val="20"/>
                <w:lang w:eastAsia="en-GB"/>
              </w:rPr>
            </w:pPr>
          </w:p>
        </w:tc>
      </w:tr>
      <w:tr w:rsidR="00671685" w:rsidRPr="006642D9" w14:paraId="7BF54365" w14:textId="77777777" w:rsidTr="007C06F8">
        <w:trPr>
          <w:trHeight w:val="340"/>
        </w:trPr>
        <w:tc>
          <w:tcPr>
            <w:tcW w:w="1026" w:type="pct"/>
            <w:vMerge/>
            <w:tcBorders>
              <w:top w:val="nil"/>
              <w:left w:val="nil"/>
              <w:bottom w:val="single" w:sz="4" w:space="0" w:color="000000"/>
              <w:right w:val="nil"/>
            </w:tcBorders>
            <w:vAlign w:val="center"/>
            <w:hideMark/>
          </w:tcPr>
          <w:p w14:paraId="0909A76A" w14:textId="77777777" w:rsidR="00671685" w:rsidRPr="006642D9" w:rsidRDefault="00671685" w:rsidP="005523F0">
            <w:pPr>
              <w:spacing w:after="0" w:line="240" w:lineRule="auto"/>
              <w:rPr>
                <w:rFonts w:eastAsia="Times New Roman" w:cs="Arial"/>
                <w:color w:val="000000"/>
                <w:sz w:val="22"/>
                <w:lang w:eastAsia="en-GB"/>
              </w:rPr>
            </w:pPr>
          </w:p>
        </w:tc>
        <w:tc>
          <w:tcPr>
            <w:tcW w:w="1754" w:type="pct"/>
            <w:tcBorders>
              <w:top w:val="nil"/>
              <w:left w:val="nil"/>
              <w:bottom w:val="single" w:sz="4" w:space="0" w:color="auto"/>
              <w:right w:val="single" w:sz="4" w:space="0" w:color="auto"/>
            </w:tcBorders>
            <w:shd w:val="clear" w:color="auto" w:fill="auto"/>
            <w:noWrap/>
            <w:vAlign w:val="bottom"/>
            <w:hideMark/>
          </w:tcPr>
          <w:p w14:paraId="52684DDF" w14:textId="77777777" w:rsidR="00671685" w:rsidRPr="006642D9" w:rsidRDefault="00671685" w:rsidP="005523F0">
            <w:pPr>
              <w:spacing w:after="0" w:line="240" w:lineRule="auto"/>
              <w:rPr>
                <w:rFonts w:eastAsia="Times New Roman" w:cs="Arial"/>
                <w:color w:val="000000"/>
                <w:sz w:val="22"/>
                <w:lang w:eastAsia="en-GB"/>
              </w:rPr>
            </w:pPr>
            <w:r w:rsidRPr="006642D9">
              <w:rPr>
                <w:rFonts w:eastAsia="Times New Roman" w:cs="Arial"/>
                <w:color w:val="000000"/>
                <w:sz w:val="22"/>
                <w:lang w:eastAsia="en-GB"/>
              </w:rPr>
              <w:t xml:space="preserve">Other sub-themes with &lt;10 </w:t>
            </w:r>
            <w:r>
              <w:rPr>
                <w:rFonts w:eastAsia="Times New Roman" w:cs="Arial"/>
                <w:color w:val="000000"/>
                <w:sz w:val="22"/>
                <w:lang w:eastAsia="en-GB"/>
              </w:rPr>
              <w:t>comments</w:t>
            </w:r>
            <w:r w:rsidRPr="006642D9">
              <w:rPr>
                <w:rFonts w:eastAsia="Times New Roman" w:cs="Arial"/>
                <w:color w:val="000000"/>
                <w:sz w:val="22"/>
                <w:lang w:eastAsia="en-GB"/>
              </w:rPr>
              <w:t>*</w:t>
            </w:r>
          </w:p>
        </w:tc>
        <w:tc>
          <w:tcPr>
            <w:tcW w:w="995" w:type="pct"/>
            <w:tcBorders>
              <w:top w:val="nil"/>
              <w:left w:val="nil"/>
              <w:bottom w:val="single" w:sz="4" w:space="0" w:color="auto"/>
              <w:right w:val="nil"/>
            </w:tcBorders>
            <w:shd w:val="clear" w:color="auto" w:fill="auto"/>
            <w:noWrap/>
            <w:vAlign w:val="bottom"/>
            <w:hideMark/>
          </w:tcPr>
          <w:p w14:paraId="06803EFA" w14:textId="77777777" w:rsidR="00671685" w:rsidRPr="006642D9" w:rsidRDefault="00671685" w:rsidP="005523F0">
            <w:pPr>
              <w:spacing w:after="0" w:line="240" w:lineRule="auto"/>
              <w:jc w:val="right"/>
              <w:rPr>
                <w:rFonts w:eastAsia="Times New Roman" w:cs="Arial"/>
                <w:color w:val="000000"/>
                <w:sz w:val="22"/>
                <w:lang w:eastAsia="en-GB"/>
              </w:rPr>
            </w:pPr>
            <w:r w:rsidRPr="006642D9">
              <w:rPr>
                <w:rFonts w:eastAsia="Times New Roman" w:cs="Arial"/>
                <w:color w:val="000000"/>
                <w:sz w:val="22"/>
                <w:lang w:eastAsia="en-GB"/>
              </w:rPr>
              <w:t>4</w:t>
            </w:r>
          </w:p>
        </w:tc>
        <w:tc>
          <w:tcPr>
            <w:tcW w:w="1224" w:type="pct"/>
            <w:tcBorders>
              <w:top w:val="nil"/>
              <w:left w:val="nil"/>
              <w:bottom w:val="nil"/>
              <w:right w:val="nil"/>
            </w:tcBorders>
            <w:shd w:val="clear" w:color="auto" w:fill="auto"/>
            <w:noWrap/>
            <w:vAlign w:val="bottom"/>
            <w:hideMark/>
          </w:tcPr>
          <w:p w14:paraId="00FCC3EE" w14:textId="77777777" w:rsidR="00671685" w:rsidRPr="006642D9" w:rsidRDefault="00671685" w:rsidP="00EE6573">
            <w:pPr>
              <w:spacing w:after="0"/>
              <w:rPr>
                <w:rFonts w:eastAsia="Times New Roman" w:cs="Arial"/>
                <w:color w:val="000000"/>
                <w:sz w:val="20"/>
                <w:szCs w:val="20"/>
                <w:lang w:eastAsia="en-GB"/>
              </w:rPr>
            </w:pPr>
            <w:r w:rsidRPr="006642D9">
              <w:rPr>
                <w:rFonts w:eastAsia="Times New Roman" w:cs="Arial"/>
                <w:color w:val="000000"/>
                <w:sz w:val="20"/>
                <w:szCs w:val="20"/>
                <w:lang w:eastAsia="en-GB"/>
              </w:rPr>
              <w:t>*covers 3 sub-themes</w:t>
            </w:r>
          </w:p>
        </w:tc>
      </w:tr>
      <w:tr w:rsidR="00671685" w:rsidRPr="006642D9" w14:paraId="31AB3791" w14:textId="77777777" w:rsidTr="007C06F8">
        <w:trPr>
          <w:trHeight w:val="340"/>
        </w:trPr>
        <w:tc>
          <w:tcPr>
            <w:tcW w:w="1026" w:type="pct"/>
            <w:vMerge w:val="restart"/>
            <w:tcBorders>
              <w:top w:val="nil"/>
              <w:left w:val="nil"/>
              <w:bottom w:val="single" w:sz="4" w:space="0" w:color="000000"/>
              <w:right w:val="nil"/>
            </w:tcBorders>
            <w:shd w:val="clear" w:color="auto" w:fill="auto"/>
            <w:noWrap/>
            <w:vAlign w:val="center"/>
            <w:hideMark/>
          </w:tcPr>
          <w:p w14:paraId="0B2773E7" w14:textId="77777777" w:rsidR="00671685" w:rsidRPr="006642D9" w:rsidRDefault="00671685" w:rsidP="005523F0">
            <w:pPr>
              <w:spacing w:after="0" w:line="240" w:lineRule="auto"/>
              <w:rPr>
                <w:rFonts w:eastAsia="Times New Roman" w:cs="Arial"/>
                <w:color w:val="000000"/>
                <w:sz w:val="22"/>
                <w:lang w:eastAsia="en-GB"/>
              </w:rPr>
            </w:pPr>
            <w:r w:rsidRPr="006642D9">
              <w:rPr>
                <w:rFonts w:eastAsia="Times New Roman" w:cs="Arial"/>
                <w:color w:val="000000"/>
                <w:sz w:val="22"/>
                <w:lang w:eastAsia="en-GB"/>
              </w:rPr>
              <w:t>Call for intersectional data</w:t>
            </w:r>
          </w:p>
        </w:tc>
        <w:tc>
          <w:tcPr>
            <w:tcW w:w="1754" w:type="pct"/>
            <w:tcBorders>
              <w:top w:val="nil"/>
              <w:left w:val="nil"/>
              <w:bottom w:val="nil"/>
              <w:right w:val="single" w:sz="4" w:space="0" w:color="auto"/>
            </w:tcBorders>
            <w:shd w:val="clear" w:color="auto" w:fill="auto"/>
            <w:noWrap/>
            <w:vAlign w:val="bottom"/>
            <w:hideMark/>
          </w:tcPr>
          <w:p w14:paraId="03962DD4" w14:textId="77777777" w:rsidR="00671685" w:rsidRPr="006642D9" w:rsidRDefault="00671685" w:rsidP="005523F0">
            <w:pPr>
              <w:spacing w:after="0" w:line="240" w:lineRule="auto"/>
              <w:rPr>
                <w:rFonts w:eastAsia="Times New Roman" w:cs="Arial"/>
                <w:color w:val="000000"/>
                <w:sz w:val="22"/>
                <w:lang w:eastAsia="en-GB"/>
              </w:rPr>
            </w:pPr>
            <w:r w:rsidRPr="006642D9">
              <w:rPr>
                <w:rFonts w:eastAsia="Times New Roman" w:cs="Arial"/>
                <w:color w:val="000000"/>
                <w:sz w:val="22"/>
                <w:lang w:eastAsia="en-GB"/>
              </w:rPr>
              <w:t>Gender-disaggregated intersectional data needed</w:t>
            </w:r>
          </w:p>
        </w:tc>
        <w:tc>
          <w:tcPr>
            <w:tcW w:w="995" w:type="pct"/>
            <w:tcBorders>
              <w:top w:val="nil"/>
              <w:left w:val="nil"/>
              <w:bottom w:val="nil"/>
              <w:right w:val="nil"/>
            </w:tcBorders>
            <w:shd w:val="clear" w:color="auto" w:fill="auto"/>
            <w:noWrap/>
            <w:vAlign w:val="bottom"/>
            <w:hideMark/>
          </w:tcPr>
          <w:p w14:paraId="3368C761" w14:textId="77777777" w:rsidR="00671685" w:rsidRPr="006642D9" w:rsidRDefault="00671685" w:rsidP="005523F0">
            <w:pPr>
              <w:spacing w:after="0" w:line="240" w:lineRule="auto"/>
              <w:jc w:val="right"/>
              <w:rPr>
                <w:rFonts w:eastAsia="Times New Roman" w:cs="Arial"/>
                <w:color w:val="000000"/>
                <w:sz w:val="22"/>
                <w:lang w:eastAsia="en-GB"/>
              </w:rPr>
            </w:pPr>
            <w:r w:rsidRPr="006642D9">
              <w:rPr>
                <w:rFonts w:eastAsia="Times New Roman" w:cs="Arial"/>
                <w:color w:val="000000"/>
                <w:sz w:val="22"/>
                <w:lang w:eastAsia="en-GB"/>
              </w:rPr>
              <w:t>26</w:t>
            </w:r>
          </w:p>
        </w:tc>
        <w:tc>
          <w:tcPr>
            <w:tcW w:w="1224" w:type="pct"/>
            <w:tcBorders>
              <w:top w:val="nil"/>
              <w:left w:val="nil"/>
              <w:bottom w:val="nil"/>
              <w:right w:val="nil"/>
            </w:tcBorders>
            <w:shd w:val="clear" w:color="auto" w:fill="auto"/>
            <w:noWrap/>
            <w:vAlign w:val="bottom"/>
            <w:hideMark/>
          </w:tcPr>
          <w:p w14:paraId="55B591E7" w14:textId="77777777" w:rsidR="00671685" w:rsidRPr="006642D9" w:rsidRDefault="00671685" w:rsidP="00EE6573">
            <w:pPr>
              <w:spacing w:after="0"/>
              <w:jc w:val="right"/>
              <w:rPr>
                <w:rFonts w:eastAsia="Times New Roman" w:cs="Arial"/>
                <w:color w:val="000000"/>
                <w:sz w:val="20"/>
                <w:szCs w:val="20"/>
                <w:lang w:eastAsia="en-GB"/>
              </w:rPr>
            </w:pPr>
          </w:p>
        </w:tc>
      </w:tr>
      <w:tr w:rsidR="00671685" w:rsidRPr="006642D9" w14:paraId="41EB0E1F" w14:textId="77777777" w:rsidTr="007C06F8">
        <w:trPr>
          <w:trHeight w:val="340"/>
        </w:trPr>
        <w:tc>
          <w:tcPr>
            <w:tcW w:w="1026" w:type="pct"/>
            <w:vMerge/>
            <w:tcBorders>
              <w:top w:val="nil"/>
              <w:left w:val="nil"/>
              <w:bottom w:val="single" w:sz="4" w:space="0" w:color="000000"/>
              <w:right w:val="nil"/>
            </w:tcBorders>
            <w:vAlign w:val="center"/>
            <w:hideMark/>
          </w:tcPr>
          <w:p w14:paraId="107F77B1" w14:textId="77777777" w:rsidR="00671685" w:rsidRPr="006642D9" w:rsidRDefault="00671685" w:rsidP="005523F0">
            <w:pPr>
              <w:spacing w:after="0" w:line="240" w:lineRule="auto"/>
              <w:rPr>
                <w:rFonts w:eastAsia="Times New Roman" w:cs="Arial"/>
                <w:color w:val="000000"/>
                <w:sz w:val="22"/>
                <w:lang w:eastAsia="en-GB"/>
              </w:rPr>
            </w:pPr>
          </w:p>
        </w:tc>
        <w:tc>
          <w:tcPr>
            <w:tcW w:w="1754" w:type="pct"/>
            <w:tcBorders>
              <w:top w:val="nil"/>
              <w:left w:val="nil"/>
              <w:bottom w:val="nil"/>
              <w:right w:val="single" w:sz="4" w:space="0" w:color="auto"/>
            </w:tcBorders>
            <w:shd w:val="clear" w:color="auto" w:fill="auto"/>
            <w:noWrap/>
            <w:vAlign w:val="bottom"/>
          </w:tcPr>
          <w:p w14:paraId="051F75C1" w14:textId="77777777" w:rsidR="00671685" w:rsidRPr="006642D9" w:rsidRDefault="00671685" w:rsidP="005523F0">
            <w:pPr>
              <w:spacing w:after="0" w:line="240" w:lineRule="auto"/>
              <w:rPr>
                <w:rFonts w:eastAsia="Times New Roman" w:cs="Arial"/>
                <w:color w:val="000000"/>
                <w:sz w:val="22"/>
                <w:lang w:eastAsia="en-GB"/>
              </w:rPr>
            </w:pPr>
            <w:r w:rsidRPr="006642D9">
              <w:rPr>
                <w:rFonts w:eastAsia="Times New Roman" w:cs="Arial"/>
                <w:color w:val="000000"/>
                <w:sz w:val="22"/>
                <w:lang w:eastAsia="en-GB"/>
              </w:rPr>
              <w:t>Call for intersectional data</w:t>
            </w:r>
          </w:p>
        </w:tc>
        <w:tc>
          <w:tcPr>
            <w:tcW w:w="995" w:type="pct"/>
            <w:tcBorders>
              <w:top w:val="nil"/>
              <w:left w:val="nil"/>
              <w:bottom w:val="nil"/>
              <w:right w:val="nil"/>
            </w:tcBorders>
            <w:shd w:val="clear" w:color="auto" w:fill="auto"/>
            <w:noWrap/>
            <w:vAlign w:val="bottom"/>
            <w:hideMark/>
          </w:tcPr>
          <w:p w14:paraId="22F52649" w14:textId="77777777" w:rsidR="00671685" w:rsidRPr="006642D9" w:rsidRDefault="00671685" w:rsidP="005523F0">
            <w:pPr>
              <w:spacing w:after="0" w:line="240" w:lineRule="auto"/>
              <w:jc w:val="right"/>
              <w:rPr>
                <w:rFonts w:eastAsia="Times New Roman" w:cs="Arial"/>
                <w:color w:val="000000"/>
                <w:sz w:val="22"/>
                <w:lang w:eastAsia="en-GB"/>
              </w:rPr>
            </w:pPr>
            <w:r w:rsidRPr="006642D9">
              <w:rPr>
                <w:rFonts w:eastAsia="Times New Roman" w:cs="Arial"/>
                <w:color w:val="000000"/>
                <w:sz w:val="22"/>
                <w:lang w:eastAsia="en-GB"/>
              </w:rPr>
              <w:t>14</w:t>
            </w:r>
          </w:p>
        </w:tc>
        <w:tc>
          <w:tcPr>
            <w:tcW w:w="1224" w:type="pct"/>
            <w:tcBorders>
              <w:top w:val="nil"/>
              <w:left w:val="nil"/>
              <w:bottom w:val="nil"/>
              <w:right w:val="nil"/>
            </w:tcBorders>
            <w:shd w:val="clear" w:color="auto" w:fill="auto"/>
            <w:noWrap/>
            <w:vAlign w:val="bottom"/>
            <w:hideMark/>
          </w:tcPr>
          <w:p w14:paraId="31CA88B3" w14:textId="77777777" w:rsidR="00671685" w:rsidRPr="006642D9" w:rsidRDefault="00671685" w:rsidP="00EE6573">
            <w:pPr>
              <w:spacing w:after="0"/>
              <w:jc w:val="right"/>
              <w:rPr>
                <w:rFonts w:eastAsia="Times New Roman" w:cs="Arial"/>
                <w:color w:val="000000"/>
                <w:sz w:val="20"/>
                <w:szCs w:val="20"/>
                <w:lang w:eastAsia="en-GB"/>
              </w:rPr>
            </w:pPr>
          </w:p>
        </w:tc>
      </w:tr>
      <w:tr w:rsidR="00671685" w:rsidRPr="006642D9" w14:paraId="0E8832D8" w14:textId="77777777" w:rsidTr="007C06F8">
        <w:trPr>
          <w:trHeight w:val="340"/>
        </w:trPr>
        <w:tc>
          <w:tcPr>
            <w:tcW w:w="1026" w:type="pct"/>
            <w:vMerge/>
            <w:tcBorders>
              <w:top w:val="nil"/>
              <w:left w:val="nil"/>
              <w:bottom w:val="single" w:sz="4" w:space="0" w:color="000000"/>
              <w:right w:val="nil"/>
            </w:tcBorders>
            <w:vAlign w:val="center"/>
            <w:hideMark/>
          </w:tcPr>
          <w:p w14:paraId="7189A5F5" w14:textId="77777777" w:rsidR="00671685" w:rsidRPr="006642D9" w:rsidRDefault="00671685" w:rsidP="005523F0">
            <w:pPr>
              <w:spacing w:after="0" w:line="240" w:lineRule="auto"/>
              <w:rPr>
                <w:rFonts w:eastAsia="Times New Roman" w:cs="Arial"/>
                <w:color w:val="000000"/>
                <w:sz w:val="22"/>
                <w:lang w:eastAsia="en-GB"/>
              </w:rPr>
            </w:pPr>
          </w:p>
        </w:tc>
        <w:tc>
          <w:tcPr>
            <w:tcW w:w="1754" w:type="pct"/>
            <w:tcBorders>
              <w:top w:val="nil"/>
              <w:left w:val="nil"/>
              <w:bottom w:val="single" w:sz="4" w:space="0" w:color="auto"/>
              <w:right w:val="single" w:sz="4" w:space="0" w:color="auto"/>
            </w:tcBorders>
            <w:shd w:val="clear" w:color="auto" w:fill="auto"/>
            <w:noWrap/>
            <w:vAlign w:val="bottom"/>
            <w:hideMark/>
          </w:tcPr>
          <w:p w14:paraId="48B09B05" w14:textId="77777777" w:rsidR="00671685" w:rsidRPr="006642D9" w:rsidRDefault="00671685" w:rsidP="005523F0">
            <w:pPr>
              <w:spacing w:after="0" w:line="240" w:lineRule="auto"/>
              <w:rPr>
                <w:rFonts w:eastAsia="Times New Roman" w:cs="Arial"/>
                <w:color w:val="000000"/>
                <w:sz w:val="22"/>
                <w:lang w:eastAsia="en-GB"/>
              </w:rPr>
            </w:pPr>
            <w:r w:rsidRPr="006642D9">
              <w:rPr>
                <w:rFonts w:eastAsia="Times New Roman" w:cs="Arial"/>
                <w:color w:val="000000"/>
                <w:sz w:val="22"/>
                <w:lang w:eastAsia="en-GB"/>
              </w:rPr>
              <w:t xml:space="preserve">Other sub-themes with &lt;10 </w:t>
            </w:r>
            <w:r>
              <w:rPr>
                <w:rFonts w:eastAsia="Times New Roman" w:cs="Arial"/>
                <w:color w:val="000000"/>
                <w:sz w:val="22"/>
                <w:lang w:eastAsia="en-GB"/>
              </w:rPr>
              <w:t>comments</w:t>
            </w:r>
            <w:r w:rsidRPr="006642D9">
              <w:rPr>
                <w:rFonts w:eastAsia="Times New Roman" w:cs="Arial"/>
                <w:color w:val="000000"/>
                <w:sz w:val="22"/>
                <w:lang w:eastAsia="en-GB"/>
              </w:rPr>
              <w:t>*</w:t>
            </w:r>
          </w:p>
        </w:tc>
        <w:tc>
          <w:tcPr>
            <w:tcW w:w="995" w:type="pct"/>
            <w:tcBorders>
              <w:top w:val="nil"/>
              <w:left w:val="nil"/>
              <w:bottom w:val="single" w:sz="4" w:space="0" w:color="auto"/>
              <w:right w:val="nil"/>
            </w:tcBorders>
            <w:shd w:val="clear" w:color="auto" w:fill="auto"/>
            <w:noWrap/>
            <w:vAlign w:val="bottom"/>
            <w:hideMark/>
          </w:tcPr>
          <w:p w14:paraId="3A37E1C3" w14:textId="77777777" w:rsidR="00671685" w:rsidRPr="006642D9" w:rsidRDefault="00671685" w:rsidP="005523F0">
            <w:pPr>
              <w:spacing w:after="0" w:line="240" w:lineRule="auto"/>
              <w:jc w:val="right"/>
              <w:rPr>
                <w:rFonts w:eastAsia="Times New Roman" w:cs="Arial"/>
                <w:color w:val="000000"/>
                <w:sz w:val="22"/>
                <w:lang w:eastAsia="en-GB"/>
              </w:rPr>
            </w:pPr>
            <w:r w:rsidRPr="006642D9">
              <w:rPr>
                <w:rFonts w:eastAsia="Times New Roman" w:cs="Arial"/>
                <w:color w:val="000000"/>
                <w:sz w:val="22"/>
                <w:lang w:eastAsia="en-GB"/>
              </w:rPr>
              <w:t>15</w:t>
            </w:r>
          </w:p>
        </w:tc>
        <w:tc>
          <w:tcPr>
            <w:tcW w:w="1224" w:type="pct"/>
            <w:tcBorders>
              <w:top w:val="nil"/>
              <w:left w:val="nil"/>
              <w:bottom w:val="nil"/>
              <w:right w:val="nil"/>
            </w:tcBorders>
            <w:shd w:val="clear" w:color="auto" w:fill="auto"/>
            <w:noWrap/>
            <w:vAlign w:val="bottom"/>
            <w:hideMark/>
          </w:tcPr>
          <w:p w14:paraId="0CDCD29B" w14:textId="77777777" w:rsidR="00671685" w:rsidRPr="006642D9" w:rsidRDefault="00671685" w:rsidP="00EE6573">
            <w:pPr>
              <w:spacing w:after="0"/>
              <w:rPr>
                <w:rFonts w:eastAsia="Times New Roman" w:cs="Arial"/>
                <w:color w:val="000000"/>
                <w:sz w:val="20"/>
                <w:szCs w:val="20"/>
                <w:lang w:eastAsia="en-GB"/>
              </w:rPr>
            </w:pPr>
            <w:r w:rsidRPr="006642D9">
              <w:rPr>
                <w:rFonts w:eastAsia="Times New Roman" w:cs="Arial"/>
                <w:color w:val="000000"/>
                <w:sz w:val="20"/>
                <w:szCs w:val="20"/>
                <w:lang w:eastAsia="en-GB"/>
              </w:rPr>
              <w:t>*covers 9 sub-themes</w:t>
            </w:r>
          </w:p>
        </w:tc>
      </w:tr>
      <w:tr w:rsidR="00671685" w:rsidRPr="006642D9" w14:paraId="23B5B601" w14:textId="77777777" w:rsidTr="007C06F8">
        <w:trPr>
          <w:trHeight w:val="340"/>
        </w:trPr>
        <w:tc>
          <w:tcPr>
            <w:tcW w:w="1026" w:type="pct"/>
            <w:tcBorders>
              <w:top w:val="nil"/>
              <w:left w:val="nil"/>
              <w:bottom w:val="single" w:sz="4" w:space="0" w:color="auto"/>
              <w:right w:val="nil"/>
            </w:tcBorders>
            <w:shd w:val="clear" w:color="auto" w:fill="auto"/>
            <w:noWrap/>
            <w:vAlign w:val="center"/>
            <w:hideMark/>
          </w:tcPr>
          <w:p w14:paraId="1A13343B" w14:textId="77777777" w:rsidR="00671685" w:rsidRPr="006642D9" w:rsidRDefault="00671685" w:rsidP="005523F0">
            <w:pPr>
              <w:spacing w:after="0" w:line="240" w:lineRule="auto"/>
              <w:rPr>
                <w:rFonts w:eastAsia="Times New Roman" w:cs="Arial"/>
                <w:color w:val="000000"/>
                <w:sz w:val="22"/>
                <w:lang w:eastAsia="en-GB"/>
              </w:rPr>
            </w:pPr>
            <w:r w:rsidRPr="006642D9">
              <w:rPr>
                <w:rFonts w:eastAsia="Times New Roman" w:cs="Arial"/>
                <w:color w:val="000000"/>
                <w:sz w:val="22"/>
                <w:lang w:eastAsia="en-GB"/>
              </w:rPr>
              <w:t>Remove indicators</w:t>
            </w:r>
          </w:p>
        </w:tc>
        <w:tc>
          <w:tcPr>
            <w:tcW w:w="1754" w:type="pct"/>
            <w:tcBorders>
              <w:top w:val="nil"/>
              <w:left w:val="nil"/>
              <w:bottom w:val="single" w:sz="4" w:space="0" w:color="auto"/>
              <w:right w:val="single" w:sz="4" w:space="0" w:color="auto"/>
            </w:tcBorders>
            <w:shd w:val="clear" w:color="auto" w:fill="auto"/>
            <w:noWrap/>
            <w:vAlign w:val="bottom"/>
            <w:hideMark/>
          </w:tcPr>
          <w:p w14:paraId="6DC771E7" w14:textId="77777777" w:rsidR="00671685" w:rsidRPr="006642D9" w:rsidRDefault="00671685" w:rsidP="005523F0">
            <w:pPr>
              <w:spacing w:after="0" w:line="240" w:lineRule="auto"/>
              <w:rPr>
                <w:rFonts w:eastAsia="Times New Roman" w:cs="Arial"/>
                <w:color w:val="000000"/>
                <w:sz w:val="22"/>
                <w:lang w:eastAsia="en-GB"/>
              </w:rPr>
            </w:pPr>
            <w:r w:rsidRPr="006642D9">
              <w:rPr>
                <w:rFonts w:eastAsia="Times New Roman" w:cs="Arial"/>
                <w:color w:val="000000"/>
                <w:sz w:val="22"/>
                <w:lang w:eastAsia="en-GB"/>
              </w:rPr>
              <w:t xml:space="preserve">All sub-themes with &lt;10 </w:t>
            </w:r>
            <w:r>
              <w:rPr>
                <w:rFonts w:eastAsia="Times New Roman" w:cs="Arial"/>
                <w:color w:val="000000"/>
                <w:sz w:val="22"/>
                <w:lang w:eastAsia="en-GB"/>
              </w:rPr>
              <w:t>comments</w:t>
            </w:r>
            <w:r w:rsidRPr="006642D9">
              <w:rPr>
                <w:rFonts w:eastAsia="Times New Roman" w:cs="Arial"/>
                <w:color w:val="000000"/>
                <w:sz w:val="22"/>
                <w:lang w:eastAsia="en-GB"/>
              </w:rPr>
              <w:t>*</w:t>
            </w:r>
          </w:p>
        </w:tc>
        <w:tc>
          <w:tcPr>
            <w:tcW w:w="995" w:type="pct"/>
            <w:tcBorders>
              <w:top w:val="nil"/>
              <w:left w:val="nil"/>
              <w:bottom w:val="single" w:sz="4" w:space="0" w:color="auto"/>
              <w:right w:val="nil"/>
            </w:tcBorders>
            <w:shd w:val="clear" w:color="auto" w:fill="auto"/>
            <w:noWrap/>
            <w:vAlign w:val="bottom"/>
            <w:hideMark/>
          </w:tcPr>
          <w:p w14:paraId="1769AD25" w14:textId="77777777" w:rsidR="00671685" w:rsidRPr="006642D9" w:rsidRDefault="00671685" w:rsidP="005523F0">
            <w:pPr>
              <w:spacing w:after="0" w:line="240" w:lineRule="auto"/>
              <w:jc w:val="right"/>
              <w:rPr>
                <w:rFonts w:eastAsia="Times New Roman" w:cs="Arial"/>
                <w:color w:val="000000"/>
                <w:sz w:val="22"/>
                <w:lang w:eastAsia="en-GB"/>
              </w:rPr>
            </w:pPr>
            <w:r w:rsidRPr="006642D9">
              <w:rPr>
                <w:rFonts w:eastAsia="Times New Roman" w:cs="Arial"/>
                <w:color w:val="000000"/>
                <w:sz w:val="22"/>
                <w:lang w:eastAsia="en-GB"/>
              </w:rPr>
              <w:t>14</w:t>
            </w:r>
          </w:p>
        </w:tc>
        <w:tc>
          <w:tcPr>
            <w:tcW w:w="1224" w:type="pct"/>
            <w:tcBorders>
              <w:top w:val="nil"/>
              <w:left w:val="nil"/>
              <w:bottom w:val="nil"/>
              <w:right w:val="nil"/>
            </w:tcBorders>
            <w:shd w:val="clear" w:color="auto" w:fill="auto"/>
            <w:noWrap/>
            <w:vAlign w:val="bottom"/>
            <w:hideMark/>
          </w:tcPr>
          <w:p w14:paraId="4C243297" w14:textId="77777777" w:rsidR="00671685" w:rsidRPr="006642D9" w:rsidRDefault="00671685" w:rsidP="00EE6573">
            <w:pPr>
              <w:spacing w:after="0"/>
              <w:rPr>
                <w:rFonts w:eastAsia="Times New Roman" w:cs="Arial"/>
                <w:color w:val="000000"/>
                <w:sz w:val="20"/>
                <w:szCs w:val="20"/>
                <w:lang w:eastAsia="en-GB"/>
              </w:rPr>
            </w:pPr>
            <w:r w:rsidRPr="006642D9">
              <w:rPr>
                <w:rFonts w:eastAsia="Times New Roman" w:cs="Arial"/>
                <w:color w:val="000000"/>
                <w:sz w:val="20"/>
                <w:szCs w:val="20"/>
                <w:lang w:eastAsia="en-GB"/>
              </w:rPr>
              <w:t>*covers 5 sub-themes</w:t>
            </w:r>
          </w:p>
        </w:tc>
      </w:tr>
      <w:tr w:rsidR="00671685" w:rsidRPr="006642D9" w14:paraId="48BA852F" w14:textId="77777777" w:rsidTr="007C06F8">
        <w:trPr>
          <w:trHeight w:val="340"/>
        </w:trPr>
        <w:tc>
          <w:tcPr>
            <w:tcW w:w="1026" w:type="pct"/>
            <w:tcBorders>
              <w:top w:val="nil"/>
              <w:left w:val="nil"/>
              <w:bottom w:val="single" w:sz="4" w:space="0" w:color="auto"/>
              <w:right w:val="nil"/>
            </w:tcBorders>
            <w:shd w:val="clear" w:color="auto" w:fill="auto"/>
            <w:noWrap/>
            <w:vAlign w:val="center"/>
            <w:hideMark/>
          </w:tcPr>
          <w:p w14:paraId="0D141477" w14:textId="77777777" w:rsidR="00671685" w:rsidRPr="006642D9" w:rsidRDefault="00671685" w:rsidP="005523F0">
            <w:pPr>
              <w:spacing w:after="0" w:line="240" w:lineRule="auto"/>
              <w:rPr>
                <w:rFonts w:eastAsia="Times New Roman" w:cs="Arial"/>
                <w:color w:val="000000"/>
                <w:sz w:val="22"/>
                <w:lang w:eastAsia="en-GB"/>
              </w:rPr>
            </w:pPr>
            <w:r w:rsidRPr="006642D9">
              <w:rPr>
                <w:rFonts w:eastAsia="Times New Roman" w:cs="Arial"/>
                <w:color w:val="000000"/>
                <w:sz w:val="22"/>
                <w:lang w:eastAsia="en-GB"/>
              </w:rPr>
              <w:t>Change indicator structure</w:t>
            </w:r>
          </w:p>
        </w:tc>
        <w:tc>
          <w:tcPr>
            <w:tcW w:w="1754" w:type="pct"/>
            <w:tcBorders>
              <w:top w:val="nil"/>
              <w:left w:val="nil"/>
              <w:bottom w:val="single" w:sz="4" w:space="0" w:color="auto"/>
              <w:right w:val="single" w:sz="4" w:space="0" w:color="auto"/>
            </w:tcBorders>
            <w:shd w:val="clear" w:color="auto" w:fill="auto"/>
            <w:noWrap/>
            <w:vAlign w:val="bottom"/>
            <w:hideMark/>
          </w:tcPr>
          <w:p w14:paraId="5661D360" w14:textId="77777777" w:rsidR="00671685" w:rsidRPr="006642D9" w:rsidRDefault="00671685" w:rsidP="005523F0">
            <w:pPr>
              <w:spacing w:after="0" w:line="240" w:lineRule="auto"/>
              <w:rPr>
                <w:rFonts w:eastAsia="Times New Roman" w:cs="Arial"/>
                <w:color w:val="000000"/>
                <w:sz w:val="22"/>
                <w:lang w:eastAsia="en-GB"/>
              </w:rPr>
            </w:pPr>
            <w:r w:rsidRPr="006642D9">
              <w:rPr>
                <w:rFonts w:eastAsia="Times New Roman" w:cs="Arial"/>
                <w:i/>
                <w:iCs/>
                <w:color w:val="000000"/>
                <w:sz w:val="22"/>
                <w:lang w:eastAsia="en-GB"/>
              </w:rPr>
              <w:t>No sub-themes</w:t>
            </w:r>
          </w:p>
        </w:tc>
        <w:tc>
          <w:tcPr>
            <w:tcW w:w="995" w:type="pct"/>
            <w:tcBorders>
              <w:top w:val="nil"/>
              <w:left w:val="nil"/>
              <w:bottom w:val="single" w:sz="4" w:space="0" w:color="auto"/>
              <w:right w:val="nil"/>
            </w:tcBorders>
            <w:shd w:val="clear" w:color="auto" w:fill="auto"/>
            <w:noWrap/>
            <w:vAlign w:val="bottom"/>
            <w:hideMark/>
          </w:tcPr>
          <w:p w14:paraId="01F6E1EB" w14:textId="77777777" w:rsidR="00671685" w:rsidRPr="006642D9" w:rsidRDefault="00671685" w:rsidP="005523F0">
            <w:pPr>
              <w:spacing w:after="0" w:line="240" w:lineRule="auto"/>
              <w:jc w:val="right"/>
              <w:rPr>
                <w:rFonts w:eastAsia="Times New Roman" w:cs="Arial"/>
                <w:color w:val="000000"/>
                <w:sz w:val="22"/>
                <w:lang w:eastAsia="en-GB"/>
              </w:rPr>
            </w:pPr>
            <w:r w:rsidRPr="006642D9">
              <w:rPr>
                <w:rFonts w:eastAsia="Times New Roman" w:cs="Arial"/>
                <w:color w:val="000000"/>
                <w:sz w:val="22"/>
                <w:lang w:eastAsia="en-GB"/>
              </w:rPr>
              <w:t>3</w:t>
            </w:r>
          </w:p>
        </w:tc>
        <w:tc>
          <w:tcPr>
            <w:tcW w:w="1224" w:type="pct"/>
            <w:tcBorders>
              <w:top w:val="nil"/>
              <w:left w:val="nil"/>
              <w:bottom w:val="nil"/>
              <w:right w:val="nil"/>
            </w:tcBorders>
            <w:shd w:val="clear" w:color="auto" w:fill="auto"/>
            <w:noWrap/>
            <w:vAlign w:val="bottom"/>
            <w:hideMark/>
          </w:tcPr>
          <w:p w14:paraId="7745B841" w14:textId="77777777" w:rsidR="00671685" w:rsidRPr="006642D9" w:rsidRDefault="00671685" w:rsidP="00EE6573">
            <w:pPr>
              <w:spacing w:after="0"/>
              <w:jc w:val="right"/>
              <w:rPr>
                <w:rFonts w:eastAsia="Times New Roman" w:cs="Arial"/>
                <w:color w:val="000000"/>
                <w:sz w:val="22"/>
                <w:lang w:eastAsia="en-GB"/>
              </w:rPr>
            </w:pPr>
          </w:p>
        </w:tc>
      </w:tr>
    </w:tbl>
    <w:p w14:paraId="36943850" w14:textId="77777777" w:rsidR="00671685" w:rsidRDefault="00671685" w:rsidP="00EE6573">
      <w:pPr>
        <w:pStyle w:val="Caption"/>
        <w:keepNext/>
        <w:spacing w:line="360" w:lineRule="auto"/>
        <w:ind w:left="94"/>
      </w:pPr>
    </w:p>
    <w:p w14:paraId="6F411F8A" w14:textId="77777777" w:rsidR="00671685" w:rsidRPr="006642D9" w:rsidRDefault="00671685" w:rsidP="00EE6573">
      <w:pPr>
        <w:pStyle w:val="Caption"/>
        <w:keepNext/>
        <w:spacing w:line="360" w:lineRule="auto"/>
        <w:ind w:left="94"/>
        <w:rPr>
          <w:rFonts w:cs="Arial"/>
        </w:rPr>
      </w:pPr>
      <w:r>
        <w:t>Table G</w:t>
      </w:r>
      <w:r w:rsidR="00243C3A">
        <w:fldChar w:fldCharType="begin"/>
      </w:r>
      <w:r w:rsidR="00243C3A">
        <w:instrText xml:space="preserve"> SEQ Table_G \* ARABIC </w:instrText>
      </w:r>
      <w:r w:rsidR="00243C3A">
        <w:fldChar w:fldCharType="separate"/>
      </w:r>
      <w:r>
        <w:rPr>
          <w:noProof/>
        </w:rPr>
        <w:t>8</w:t>
      </w:r>
      <w:r w:rsidR="00243C3A">
        <w:rPr>
          <w:noProof/>
        </w:rPr>
        <w:fldChar w:fldCharType="end"/>
      </w:r>
      <w:r>
        <w:t xml:space="preserve">. </w:t>
      </w:r>
      <w:r w:rsidRPr="006642D9">
        <w:rPr>
          <w:rFonts w:cs="Arial"/>
        </w:rPr>
        <w:t>Number of New Outcome</w:t>
      </w:r>
      <w:r>
        <w:rPr>
          <w:rFonts w:cs="Arial"/>
        </w:rPr>
        <w:t>/Topic</w:t>
      </w:r>
      <w:r w:rsidRPr="006642D9">
        <w:rPr>
          <w:rFonts w:cs="Arial"/>
        </w:rPr>
        <w:t xml:space="preserve"> </w:t>
      </w:r>
      <w:r>
        <w:rPr>
          <w:rFonts w:cs="Arial"/>
        </w:rPr>
        <w:t>Comments</w:t>
      </w:r>
      <w:r w:rsidRPr="006642D9">
        <w:rPr>
          <w:rFonts w:cs="Arial"/>
        </w:rPr>
        <w:t xml:space="preserve"> by Theme</w:t>
      </w:r>
    </w:p>
    <w:tbl>
      <w:tblPr>
        <w:tblW w:w="8845" w:type="dxa"/>
        <w:tblInd w:w="94" w:type="dxa"/>
        <w:tblLook w:val="04A0" w:firstRow="1" w:lastRow="0" w:firstColumn="1" w:lastColumn="0" w:noHBand="0" w:noVBand="1"/>
      </w:tblPr>
      <w:tblGrid>
        <w:gridCol w:w="7003"/>
        <w:gridCol w:w="1842"/>
      </w:tblGrid>
      <w:tr w:rsidR="00671685" w:rsidRPr="006642D9" w14:paraId="4763446A" w14:textId="77777777" w:rsidTr="007C06F8">
        <w:trPr>
          <w:trHeight w:val="283"/>
        </w:trPr>
        <w:tc>
          <w:tcPr>
            <w:tcW w:w="7003" w:type="dxa"/>
            <w:tcBorders>
              <w:top w:val="nil"/>
              <w:left w:val="nil"/>
              <w:bottom w:val="single" w:sz="4" w:space="0" w:color="auto"/>
              <w:right w:val="single" w:sz="4" w:space="0" w:color="auto"/>
            </w:tcBorders>
            <w:shd w:val="clear" w:color="auto" w:fill="auto"/>
            <w:noWrap/>
            <w:vAlign w:val="bottom"/>
            <w:hideMark/>
          </w:tcPr>
          <w:p w14:paraId="3063E01A" w14:textId="77777777" w:rsidR="00671685" w:rsidRPr="006642D9" w:rsidRDefault="00671685" w:rsidP="005523F0">
            <w:pPr>
              <w:spacing w:after="0" w:line="240" w:lineRule="auto"/>
              <w:rPr>
                <w:rFonts w:eastAsia="Times New Roman" w:cs="Arial"/>
                <w:b/>
                <w:bCs/>
                <w:color w:val="000000"/>
                <w:sz w:val="22"/>
                <w:lang w:eastAsia="en-GB"/>
              </w:rPr>
            </w:pPr>
            <w:r w:rsidRPr="006642D9">
              <w:rPr>
                <w:rFonts w:eastAsia="Times New Roman" w:cs="Arial"/>
                <w:b/>
                <w:bCs/>
                <w:color w:val="000000"/>
                <w:sz w:val="22"/>
                <w:lang w:eastAsia="en-GB"/>
              </w:rPr>
              <w:t>Theme</w:t>
            </w:r>
          </w:p>
        </w:tc>
        <w:tc>
          <w:tcPr>
            <w:tcW w:w="1842" w:type="dxa"/>
            <w:tcBorders>
              <w:top w:val="nil"/>
              <w:left w:val="nil"/>
              <w:bottom w:val="single" w:sz="4" w:space="0" w:color="auto"/>
              <w:right w:val="nil"/>
            </w:tcBorders>
            <w:shd w:val="clear" w:color="auto" w:fill="auto"/>
            <w:noWrap/>
            <w:vAlign w:val="center"/>
            <w:hideMark/>
          </w:tcPr>
          <w:p w14:paraId="02991FBD" w14:textId="77777777" w:rsidR="00671685" w:rsidRPr="006642D9" w:rsidRDefault="00671685" w:rsidP="005523F0">
            <w:pPr>
              <w:spacing w:after="0" w:line="240" w:lineRule="auto"/>
              <w:jc w:val="right"/>
              <w:rPr>
                <w:rFonts w:eastAsia="Times New Roman" w:cs="Arial"/>
                <w:b/>
                <w:bCs/>
                <w:color w:val="000000"/>
                <w:sz w:val="22"/>
                <w:lang w:eastAsia="en-GB"/>
              </w:rPr>
            </w:pPr>
            <w:r w:rsidRPr="006642D9">
              <w:rPr>
                <w:rFonts w:eastAsia="Times New Roman" w:cs="Arial"/>
                <w:b/>
                <w:bCs/>
                <w:color w:val="000000"/>
                <w:sz w:val="22"/>
                <w:lang w:eastAsia="en-GB"/>
              </w:rPr>
              <w:t xml:space="preserve">Number of </w:t>
            </w:r>
            <w:r>
              <w:rPr>
                <w:rFonts w:eastAsia="Times New Roman" w:cs="Arial"/>
                <w:b/>
                <w:bCs/>
                <w:color w:val="000000"/>
                <w:sz w:val="22"/>
                <w:lang w:eastAsia="en-GB"/>
              </w:rPr>
              <w:t>comments</w:t>
            </w:r>
          </w:p>
        </w:tc>
      </w:tr>
      <w:tr w:rsidR="00671685" w:rsidRPr="006642D9" w14:paraId="6BC4BCCE" w14:textId="77777777" w:rsidTr="007C06F8">
        <w:trPr>
          <w:trHeight w:val="283"/>
        </w:trPr>
        <w:tc>
          <w:tcPr>
            <w:tcW w:w="7003" w:type="dxa"/>
            <w:tcBorders>
              <w:top w:val="nil"/>
              <w:left w:val="nil"/>
              <w:bottom w:val="nil"/>
              <w:right w:val="single" w:sz="4" w:space="0" w:color="auto"/>
            </w:tcBorders>
            <w:shd w:val="clear" w:color="auto" w:fill="auto"/>
            <w:vAlign w:val="bottom"/>
            <w:hideMark/>
          </w:tcPr>
          <w:p w14:paraId="46447D89" w14:textId="77777777" w:rsidR="00671685" w:rsidRPr="006642D9" w:rsidRDefault="00671685" w:rsidP="005523F0">
            <w:pPr>
              <w:spacing w:after="0" w:line="240" w:lineRule="auto"/>
              <w:rPr>
                <w:rFonts w:eastAsia="Times New Roman" w:cs="Arial"/>
                <w:color w:val="000000"/>
                <w:sz w:val="22"/>
                <w:lang w:eastAsia="en-GB"/>
              </w:rPr>
            </w:pPr>
            <w:r w:rsidRPr="006642D9">
              <w:rPr>
                <w:rFonts w:cs="Arial"/>
                <w:color w:val="000000"/>
                <w:sz w:val="22"/>
              </w:rPr>
              <w:t>Care</w:t>
            </w:r>
          </w:p>
        </w:tc>
        <w:tc>
          <w:tcPr>
            <w:tcW w:w="1842" w:type="dxa"/>
            <w:tcBorders>
              <w:top w:val="single" w:sz="4" w:space="0" w:color="auto"/>
              <w:left w:val="nil"/>
              <w:bottom w:val="nil"/>
            </w:tcBorders>
            <w:shd w:val="clear" w:color="auto" w:fill="auto"/>
            <w:noWrap/>
            <w:vAlign w:val="bottom"/>
            <w:hideMark/>
          </w:tcPr>
          <w:p w14:paraId="4C90D83F" w14:textId="77777777" w:rsidR="00671685" w:rsidRPr="006642D9" w:rsidRDefault="00671685" w:rsidP="005523F0">
            <w:pPr>
              <w:spacing w:after="0" w:line="240" w:lineRule="auto"/>
              <w:jc w:val="right"/>
              <w:rPr>
                <w:rFonts w:eastAsia="Times New Roman" w:cs="Arial"/>
                <w:color w:val="000000"/>
                <w:sz w:val="22"/>
                <w:lang w:eastAsia="en-GB"/>
              </w:rPr>
            </w:pPr>
            <w:r w:rsidRPr="006642D9">
              <w:rPr>
                <w:rFonts w:cs="Arial"/>
                <w:color w:val="000000"/>
                <w:sz w:val="22"/>
              </w:rPr>
              <w:t>266</w:t>
            </w:r>
          </w:p>
        </w:tc>
      </w:tr>
      <w:tr w:rsidR="00671685" w:rsidRPr="006642D9" w14:paraId="5BEA7929" w14:textId="77777777" w:rsidTr="007C06F8">
        <w:trPr>
          <w:trHeight w:val="283"/>
        </w:trPr>
        <w:tc>
          <w:tcPr>
            <w:tcW w:w="7003" w:type="dxa"/>
            <w:tcBorders>
              <w:top w:val="nil"/>
              <w:left w:val="nil"/>
              <w:bottom w:val="nil"/>
              <w:right w:val="single" w:sz="4" w:space="0" w:color="auto"/>
            </w:tcBorders>
            <w:shd w:val="clear" w:color="auto" w:fill="auto"/>
            <w:vAlign w:val="bottom"/>
            <w:hideMark/>
          </w:tcPr>
          <w:p w14:paraId="758C1575" w14:textId="77777777" w:rsidR="00671685" w:rsidRPr="006642D9" w:rsidRDefault="00671685" w:rsidP="005523F0">
            <w:pPr>
              <w:spacing w:after="0" w:line="240" w:lineRule="auto"/>
              <w:rPr>
                <w:rFonts w:eastAsia="Times New Roman" w:cs="Arial"/>
                <w:color w:val="000000"/>
                <w:sz w:val="22"/>
                <w:lang w:eastAsia="en-GB"/>
              </w:rPr>
            </w:pPr>
            <w:r w:rsidRPr="006642D9">
              <w:rPr>
                <w:rFonts w:cs="Arial"/>
                <w:color w:val="000000"/>
                <w:sz w:val="22"/>
              </w:rPr>
              <w:t>Transport, Travel and Connectivity</w:t>
            </w:r>
          </w:p>
        </w:tc>
        <w:tc>
          <w:tcPr>
            <w:tcW w:w="1842" w:type="dxa"/>
            <w:tcBorders>
              <w:top w:val="nil"/>
              <w:left w:val="nil"/>
              <w:bottom w:val="nil"/>
            </w:tcBorders>
            <w:shd w:val="clear" w:color="auto" w:fill="auto"/>
            <w:noWrap/>
            <w:vAlign w:val="bottom"/>
            <w:hideMark/>
          </w:tcPr>
          <w:p w14:paraId="1A2015A1" w14:textId="77777777" w:rsidR="00671685" w:rsidRPr="006642D9" w:rsidRDefault="00671685" w:rsidP="005523F0">
            <w:pPr>
              <w:spacing w:after="0" w:line="240" w:lineRule="auto"/>
              <w:jc w:val="right"/>
              <w:rPr>
                <w:rFonts w:eastAsia="Times New Roman" w:cs="Arial"/>
                <w:color w:val="000000"/>
                <w:sz w:val="22"/>
                <w:lang w:eastAsia="en-GB"/>
              </w:rPr>
            </w:pPr>
            <w:r w:rsidRPr="006642D9">
              <w:rPr>
                <w:rFonts w:cs="Arial"/>
                <w:color w:val="000000"/>
                <w:sz w:val="22"/>
              </w:rPr>
              <w:t>225</w:t>
            </w:r>
          </w:p>
        </w:tc>
      </w:tr>
      <w:tr w:rsidR="00671685" w:rsidRPr="006642D9" w14:paraId="016907C9" w14:textId="77777777" w:rsidTr="007C06F8">
        <w:trPr>
          <w:trHeight w:val="283"/>
        </w:trPr>
        <w:tc>
          <w:tcPr>
            <w:tcW w:w="7003" w:type="dxa"/>
            <w:tcBorders>
              <w:top w:val="nil"/>
              <w:left w:val="nil"/>
              <w:bottom w:val="nil"/>
              <w:right w:val="single" w:sz="4" w:space="0" w:color="auto"/>
            </w:tcBorders>
            <w:shd w:val="clear" w:color="auto" w:fill="auto"/>
            <w:vAlign w:val="bottom"/>
            <w:hideMark/>
          </w:tcPr>
          <w:p w14:paraId="4D36F229" w14:textId="77777777" w:rsidR="00671685" w:rsidRPr="006642D9" w:rsidRDefault="00671685" w:rsidP="005523F0">
            <w:pPr>
              <w:spacing w:after="0" w:line="240" w:lineRule="auto"/>
              <w:rPr>
                <w:rFonts w:eastAsia="Times New Roman" w:cs="Arial"/>
                <w:color w:val="000000"/>
                <w:sz w:val="22"/>
                <w:lang w:eastAsia="en-GB"/>
              </w:rPr>
            </w:pPr>
            <w:r w:rsidRPr="006642D9">
              <w:rPr>
                <w:rFonts w:cs="Arial"/>
                <w:color w:val="000000"/>
                <w:sz w:val="22"/>
              </w:rPr>
              <w:t>Housing and Homelessness</w:t>
            </w:r>
          </w:p>
        </w:tc>
        <w:tc>
          <w:tcPr>
            <w:tcW w:w="1842" w:type="dxa"/>
            <w:tcBorders>
              <w:top w:val="nil"/>
              <w:left w:val="nil"/>
              <w:bottom w:val="nil"/>
            </w:tcBorders>
            <w:shd w:val="clear" w:color="auto" w:fill="auto"/>
            <w:noWrap/>
            <w:vAlign w:val="bottom"/>
            <w:hideMark/>
          </w:tcPr>
          <w:p w14:paraId="4FF4E7AF" w14:textId="77777777" w:rsidR="00671685" w:rsidRPr="006642D9" w:rsidRDefault="00671685" w:rsidP="005523F0">
            <w:pPr>
              <w:spacing w:after="0" w:line="240" w:lineRule="auto"/>
              <w:jc w:val="right"/>
              <w:rPr>
                <w:rFonts w:eastAsia="Times New Roman" w:cs="Arial"/>
                <w:color w:val="000000"/>
                <w:sz w:val="22"/>
                <w:lang w:eastAsia="en-GB"/>
              </w:rPr>
            </w:pPr>
            <w:r w:rsidRPr="006642D9">
              <w:rPr>
                <w:rFonts w:cs="Arial"/>
                <w:color w:val="000000"/>
                <w:sz w:val="22"/>
              </w:rPr>
              <w:t>210</w:t>
            </w:r>
          </w:p>
        </w:tc>
      </w:tr>
      <w:tr w:rsidR="00671685" w:rsidRPr="006642D9" w14:paraId="299E3885" w14:textId="77777777" w:rsidTr="007C06F8">
        <w:trPr>
          <w:trHeight w:val="283"/>
        </w:trPr>
        <w:tc>
          <w:tcPr>
            <w:tcW w:w="7003" w:type="dxa"/>
            <w:tcBorders>
              <w:top w:val="nil"/>
              <w:left w:val="nil"/>
              <w:bottom w:val="nil"/>
              <w:right w:val="single" w:sz="4" w:space="0" w:color="auto"/>
            </w:tcBorders>
            <w:shd w:val="clear" w:color="auto" w:fill="auto"/>
            <w:vAlign w:val="bottom"/>
            <w:hideMark/>
          </w:tcPr>
          <w:p w14:paraId="355C4A04" w14:textId="77777777" w:rsidR="00671685" w:rsidRPr="006642D9" w:rsidRDefault="00671685" w:rsidP="005523F0">
            <w:pPr>
              <w:spacing w:after="0" w:line="240" w:lineRule="auto"/>
              <w:rPr>
                <w:rFonts w:eastAsia="Times New Roman" w:cs="Arial"/>
                <w:color w:val="000000"/>
                <w:sz w:val="22"/>
                <w:lang w:eastAsia="en-GB"/>
              </w:rPr>
            </w:pPr>
            <w:r w:rsidRPr="006642D9">
              <w:rPr>
                <w:rFonts w:cs="Arial"/>
                <w:color w:val="000000"/>
                <w:sz w:val="22"/>
              </w:rPr>
              <w:t>Climate Change, Climate Resilience and Just Transition to Net Zero</w:t>
            </w:r>
          </w:p>
        </w:tc>
        <w:tc>
          <w:tcPr>
            <w:tcW w:w="1842" w:type="dxa"/>
            <w:tcBorders>
              <w:top w:val="nil"/>
              <w:left w:val="nil"/>
              <w:bottom w:val="nil"/>
            </w:tcBorders>
            <w:shd w:val="clear" w:color="auto" w:fill="auto"/>
            <w:noWrap/>
            <w:vAlign w:val="bottom"/>
            <w:hideMark/>
          </w:tcPr>
          <w:p w14:paraId="30904470" w14:textId="77777777" w:rsidR="00671685" w:rsidRPr="006642D9" w:rsidRDefault="00671685" w:rsidP="005523F0">
            <w:pPr>
              <w:spacing w:after="0" w:line="240" w:lineRule="auto"/>
              <w:jc w:val="right"/>
              <w:rPr>
                <w:rFonts w:eastAsia="Times New Roman" w:cs="Arial"/>
                <w:color w:val="000000"/>
                <w:sz w:val="22"/>
                <w:lang w:eastAsia="en-GB"/>
              </w:rPr>
            </w:pPr>
            <w:r w:rsidRPr="006642D9">
              <w:rPr>
                <w:rFonts w:cs="Arial"/>
                <w:color w:val="000000"/>
                <w:sz w:val="22"/>
              </w:rPr>
              <w:t>67</w:t>
            </w:r>
          </w:p>
        </w:tc>
      </w:tr>
      <w:tr w:rsidR="00671685" w:rsidRPr="006642D9" w14:paraId="163FEB12" w14:textId="77777777" w:rsidTr="007C06F8">
        <w:trPr>
          <w:trHeight w:val="283"/>
        </w:trPr>
        <w:tc>
          <w:tcPr>
            <w:tcW w:w="7003" w:type="dxa"/>
            <w:tcBorders>
              <w:top w:val="nil"/>
              <w:left w:val="nil"/>
              <w:bottom w:val="nil"/>
              <w:right w:val="single" w:sz="4" w:space="0" w:color="auto"/>
            </w:tcBorders>
            <w:shd w:val="clear" w:color="auto" w:fill="auto"/>
            <w:vAlign w:val="bottom"/>
            <w:hideMark/>
          </w:tcPr>
          <w:p w14:paraId="35EB0E83" w14:textId="77777777" w:rsidR="00671685" w:rsidRPr="006642D9" w:rsidRDefault="00671685" w:rsidP="005523F0">
            <w:pPr>
              <w:spacing w:after="0" w:line="240" w:lineRule="auto"/>
              <w:rPr>
                <w:rFonts w:eastAsia="Times New Roman" w:cs="Arial"/>
                <w:color w:val="000000"/>
                <w:sz w:val="22"/>
                <w:lang w:eastAsia="en-GB"/>
              </w:rPr>
            </w:pPr>
            <w:r w:rsidRPr="006642D9">
              <w:rPr>
                <w:rFonts w:cs="Arial"/>
                <w:color w:val="000000"/>
                <w:sz w:val="22"/>
              </w:rPr>
              <w:t xml:space="preserve">Consumers and Consumer Protection </w:t>
            </w:r>
          </w:p>
        </w:tc>
        <w:tc>
          <w:tcPr>
            <w:tcW w:w="1842" w:type="dxa"/>
            <w:tcBorders>
              <w:top w:val="nil"/>
              <w:left w:val="nil"/>
              <w:bottom w:val="nil"/>
            </w:tcBorders>
            <w:shd w:val="clear" w:color="auto" w:fill="auto"/>
            <w:noWrap/>
            <w:vAlign w:val="bottom"/>
            <w:hideMark/>
          </w:tcPr>
          <w:p w14:paraId="15987EAA" w14:textId="77777777" w:rsidR="00671685" w:rsidRPr="006642D9" w:rsidRDefault="00671685" w:rsidP="005523F0">
            <w:pPr>
              <w:spacing w:after="0" w:line="240" w:lineRule="auto"/>
              <w:jc w:val="right"/>
              <w:rPr>
                <w:rFonts w:eastAsia="Times New Roman" w:cs="Arial"/>
                <w:color w:val="000000"/>
                <w:sz w:val="22"/>
                <w:lang w:eastAsia="en-GB"/>
              </w:rPr>
            </w:pPr>
            <w:r w:rsidRPr="006642D9">
              <w:rPr>
                <w:rFonts w:cs="Arial"/>
                <w:color w:val="000000"/>
                <w:sz w:val="22"/>
              </w:rPr>
              <w:t>38</w:t>
            </w:r>
          </w:p>
        </w:tc>
      </w:tr>
      <w:tr w:rsidR="00671685" w:rsidRPr="006642D9" w14:paraId="1E69B5AC" w14:textId="77777777" w:rsidTr="007C06F8">
        <w:trPr>
          <w:trHeight w:val="283"/>
        </w:trPr>
        <w:tc>
          <w:tcPr>
            <w:tcW w:w="7003" w:type="dxa"/>
            <w:tcBorders>
              <w:top w:val="nil"/>
              <w:left w:val="nil"/>
              <w:bottom w:val="nil"/>
              <w:right w:val="single" w:sz="4" w:space="0" w:color="auto"/>
            </w:tcBorders>
            <w:shd w:val="clear" w:color="auto" w:fill="auto"/>
            <w:vAlign w:val="bottom"/>
            <w:hideMark/>
          </w:tcPr>
          <w:p w14:paraId="2D29C491" w14:textId="77777777" w:rsidR="00671685" w:rsidRPr="006642D9" w:rsidRDefault="00671685" w:rsidP="005523F0">
            <w:pPr>
              <w:spacing w:after="0" w:line="240" w:lineRule="auto"/>
              <w:rPr>
                <w:rFonts w:eastAsia="Times New Roman" w:cs="Arial"/>
                <w:color w:val="000000"/>
                <w:sz w:val="22"/>
                <w:lang w:eastAsia="en-GB"/>
              </w:rPr>
            </w:pPr>
            <w:r w:rsidRPr="006642D9">
              <w:rPr>
                <w:rFonts w:cs="Arial"/>
                <w:color w:val="000000"/>
                <w:sz w:val="22"/>
              </w:rPr>
              <w:t>Mental Health and Wellbeing</w:t>
            </w:r>
          </w:p>
        </w:tc>
        <w:tc>
          <w:tcPr>
            <w:tcW w:w="1842" w:type="dxa"/>
            <w:tcBorders>
              <w:top w:val="nil"/>
              <w:left w:val="nil"/>
              <w:bottom w:val="nil"/>
            </w:tcBorders>
            <w:shd w:val="clear" w:color="auto" w:fill="auto"/>
            <w:noWrap/>
            <w:vAlign w:val="bottom"/>
            <w:hideMark/>
          </w:tcPr>
          <w:p w14:paraId="3666BCE7" w14:textId="77777777" w:rsidR="00671685" w:rsidRPr="006642D9" w:rsidRDefault="00671685" w:rsidP="005523F0">
            <w:pPr>
              <w:spacing w:after="0" w:line="240" w:lineRule="auto"/>
              <w:jc w:val="right"/>
              <w:rPr>
                <w:rFonts w:eastAsia="Times New Roman" w:cs="Arial"/>
                <w:color w:val="000000"/>
                <w:sz w:val="22"/>
                <w:lang w:eastAsia="en-GB"/>
              </w:rPr>
            </w:pPr>
            <w:r w:rsidRPr="006642D9">
              <w:rPr>
                <w:rFonts w:cs="Arial"/>
                <w:color w:val="000000"/>
                <w:sz w:val="22"/>
              </w:rPr>
              <w:t>31</w:t>
            </w:r>
          </w:p>
        </w:tc>
      </w:tr>
      <w:tr w:rsidR="00671685" w:rsidRPr="006642D9" w14:paraId="1408B846" w14:textId="77777777" w:rsidTr="007C06F8">
        <w:trPr>
          <w:trHeight w:val="283"/>
        </w:trPr>
        <w:tc>
          <w:tcPr>
            <w:tcW w:w="7003" w:type="dxa"/>
            <w:tcBorders>
              <w:top w:val="nil"/>
              <w:left w:val="nil"/>
              <w:bottom w:val="nil"/>
              <w:right w:val="single" w:sz="4" w:space="0" w:color="auto"/>
            </w:tcBorders>
            <w:shd w:val="clear" w:color="auto" w:fill="auto"/>
            <w:vAlign w:val="bottom"/>
            <w:hideMark/>
          </w:tcPr>
          <w:p w14:paraId="586B5376" w14:textId="77777777" w:rsidR="00671685" w:rsidRPr="006642D9" w:rsidRDefault="00671685" w:rsidP="005523F0">
            <w:pPr>
              <w:spacing w:after="0" w:line="240" w:lineRule="auto"/>
              <w:rPr>
                <w:rFonts w:eastAsia="Times New Roman" w:cs="Arial"/>
                <w:color w:val="000000"/>
                <w:sz w:val="22"/>
                <w:lang w:eastAsia="en-GB"/>
              </w:rPr>
            </w:pPr>
            <w:r w:rsidRPr="006642D9">
              <w:rPr>
                <w:rFonts w:cs="Arial"/>
                <w:color w:val="000000"/>
                <w:sz w:val="22"/>
              </w:rPr>
              <w:t>Equality/Reducing Inequalities</w:t>
            </w:r>
          </w:p>
        </w:tc>
        <w:tc>
          <w:tcPr>
            <w:tcW w:w="1842" w:type="dxa"/>
            <w:tcBorders>
              <w:top w:val="nil"/>
              <w:left w:val="nil"/>
            </w:tcBorders>
            <w:shd w:val="clear" w:color="auto" w:fill="auto"/>
            <w:noWrap/>
            <w:vAlign w:val="bottom"/>
            <w:hideMark/>
          </w:tcPr>
          <w:p w14:paraId="286DB6C0" w14:textId="77777777" w:rsidR="00671685" w:rsidRPr="006642D9" w:rsidRDefault="00671685" w:rsidP="005523F0">
            <w:pPr>
              <w:spacing w:after="0" w:line="240" w:lineRule="auto"/>
              <w:jc w:val="right"/>
              <w:rPr>
                <w:rFonts w:eastAsia="Times New Roman" w:cs="Arial"/>
                <w:color w:val="000000"/>
                <w:sz w:val="22"/>
                <w:lang w:eastAsia="en-GB"/>
              </w:rPr>
            </w:pPr>
            <w:r w:rsidRPr="006642D9">
              <w:rPr>
                <w:rFonts w:cs="Arial"/>
                <w:color w:val="000000"/>
                <w:sz w:val="22"/>
              </w:rPr>
              <w:t>27</w:t>
            </w:r>
          </w:p>
        </w:tc>
      </w:tr>
      <w:tr w:rsidR="00671685" w:rsidRPr="006642D9" w14:paraId="7BC1A926" w14:textId="77777777" w:rsidTr="007C06F8">
        <w:trPr>
          <w:trHeight w:val="283"/>
        </w:trPr>
        <w:tc>
          <w:tcPr>
            <w:tcW w:w="7003" w:type="dxa"/>
            <w:tcBorders>
              <w:top w:val="nil"/>
              <w:left w:val="nil"/>
              <w:bottom w:val="nil"/>
              <w:right w:val="single" w:sz="4" w:space="0" w:color="auto"/>
            </w:tcBorders>
            <w:shd w:val="clear" w:color="auto" w:fill="auto"/>
            <w:vAlign w:val="bottom"/>
            <w:hideMark/>
          </w:tcPr>
          <w:p w14:paraId="2D9204B6" w14:textId="77777777" w:rsidR="00671685" w:rsidRPr="006642D9" w:rsidRDefault="00671685" w:rsidP="005523F0">
            <w:pPr>
              <w:spacing w:after="0" w:line="240" w:lineRule="auto"/>
              <w:rPr>
                <w:rFonts w:eastAsia="Times New Roman" w:cs="Arial"/>
                <w:color w:val="000000"/>
                <w:sz w:val="22"/>
                <w:lang w:eastAsia="en-GB"/>
              </w:rPr>
            </w:pPr>
            <w:r w:rsidRPr="006642D9">
              <w:rPr>
                <w:rFonts w:cs="Arial"/>
                <w:color w:val="000000"/>
                <w:sz w:val="22"/>
              </w:rPr>
              <w:t>Safety/Violence</w:t>
            </w:r>
          </w:p>
        </w:tc>
        <w:tc>
          <w:tcPr>
            <w:tcW w:w="1842" w:type="dxa"/>
            <w:tcBorders>
              <w:top w:val="nil"/>
              <w:left w:val="nil"/>
              <w:bottom w:val="nil"/>
            </w:tcBorders>
            <w:shd w:val="clear" w:color="auto" w:fill="auto"/>
            <w:noWrap/>
            <w:vAlign w:val="bottom"/>
            <w:hideMark/>
          </w:tcPr>
          <w:p w14:paraId="55CB8532" w14:textId="77777777" w:rsidR="00671685" w:rsidRPr="006642D9" w:rsidRDefault="00671685" w:rsidP="005523F0">
            <w:pPr>
              <w:spacing w:after="0" w:line="240" w:lineRule="auto"/>
              <w:jc w:val="right"/>
              <w:rPr>
                <w:rFonts w:eastAsia="Times New Roman" w:cs="Arial"/>
                <w:color w:val="000000"/>
                <w:sz w:val="22"/>
                <w:lang w:eastAsia="en-GB"/>
              </w:rPr>
            </w:pPr>
            <w:r w:rsidRPr="006642D9">
              <w:rPr>
                <w:rFonts w:cs="Arial"/>
                <w:color w:val="000000"/>
                <w:sz w:val="22"/>
              </w:rPr>
              <w:t>20</w:t>
            </w:r>
          </w:p>
        </w:tc>
      </w:tr>
      <w:tr w:rsidR="00671685" w:rsidRPr="006642D9" w14:paraId="6B69F106" w14:textId="77777777" w:rsidTr="007C06F8">
        <w:trPr>
          <w:trHeight w:val="283"/>
        </w:trPr>
        <w:tc>
          <w:tcPr>
            <w:tcW w:w="7003" w:type="dxa"/>
            <w:tcBorders>
              <w:top w:val="nil"/>
              <w:left w:val="nil"/>
              <w:bottom w:val="nil"/>
              <w:right w:val="single" w:sz="4" w:space="0" w:color="auto"/>
            </w:tcBorders>
            <w:shd w:val="clear" w:color="auto" w:fill="auto"/>
            <w:vAlign w:val="bottom"/>
            <w:hideMark/>
          </w:tcPr>
          <w:p w14:paraId="4F831CC7" w14:textId="77777777" w:rsidR="00671685" w:rsidRPr="006642D9" w:rsidRDefault="00671685" w:rsidP="005523F0">
            <w:pPr>
              <w:spacing w:after="0" w:line="240" w:lineRule="auto"/>
              <w:rPr>
                <w:rFonts w:eastAsia="Times New Roman" w:cs="Arial"/>
                <w:color w:val="000000"/>
                <w:sz w:val="22"/>
                <w:lang w:eastAsia="en-GB"/>
              </w:rPr>
            </w:pPr>
            <w:r w:rsidRPr="006642D9">
              <w:rPr>
                <w:rFonts w:cs="Arial"/>
                <w:color w:val="000000"/>
                <w:sz w:val="22"/>
              </w:rPr>
              <w:t>Sport and Physical Activity</w:t>
            </w:r>
          </w:p>
        </w:tc>
        <w:tc>
          <w:tcPr>
            <w:tcW w:w="1842" w:type="dxa"/>
            <w:tcBorders>
              <w:top w:val="nil"/>
              <w:left w:val="nil"/>
              <w:bottom w:val="nil"/>
            </w:tcBorders>
            <w:shd w:val="clear" w:color="auto" w:fill="auto"/>
            <w:noWrap/>
            <w:vAlign w:val="bottom"/>
            <w:hideMark/>
          </w:tcPr>
          <w:p w14:paraId="73F3CF70" w14:textId="77777777" w:rsidR="00671685" w:rsidRPr="006642D9" w:rsidRDefault="00671685" w:rsidP="005523F0">
            <w:pPr>
              <w:spacing w:after="0" w:line="240" w:lineRule="auto"/>
              <w:jc w:val="right"/>
              <w:rPr>
                <w:rFonts w:eastAsia="Times New Roman" w:cs="Arial"/>
                <w:color w:val="000000"/>
                <w:sz w:val="22"/>
                <w:lang w:eastAsia="en-GB"/>
              </w:rPr>
            </w:pPr>
            <w:r w:rsidRPr="006642D9">
              <w:rPr>
                <w:rFonts w:cs="Arial"/>
                <w:color w:val="000000"/>
                <w:sz w:val="22"/>
              </w:rPr>
              <w:t>16</w:t>
            </w:r>
          </w:p>
        </w:tc>
      </w:tr>
      <w:tr w:rsidR="00671685" w:rsidRPr="006642D9" w14:paraId="074B8D4F" w14:textId="77777777" w:rsidTr="007C06F8">
        <w:trPr>
          <w:trHeight w:val="283"/>
        </w:trPr>
        <w:tc>
          <w:tcPr>
            <w:tcW w:w="7003" w:type="dxa"/>
            <w:tcBorders>
              <w:top w:val="nil"/>
              <w:left w:val="nil"/>
              <w:bottom w:val="nil"/>
              <w:right w:val="single" w:sz="4" w:space="0" w:color="auto"/>
            </w:tcBorders>
            <w:shd w:val="clear" w:color="auto" w:fill="auto"/>
            <w:vAlign w:val="bottom"/>
            <w:hideMark/>
          </w:tcPr>
          <w:p w14:paraId="5A505E67" w14:textId="77777777" w:rsidR="00671685" w:rsidRPr="006642D9" w:rsidRDefault="00671685" w:rsidP="005523F0">
            <w:pPr>
              <w:spacing w:after="0" w:line="240" w:lineRule="auto"/>
              <w:rPr>
                <w:rFonts w:eastAsia="Times New Roman" w:cs="Arial"/>
                <w:color w:val="000000"/>
                <w:sz w:val="22"/>
                <w:lang w:eastAsia="en-GB"/>
              </w:rPr>
            </w:pPr>
            <w:r w:rsidRPr="006642D9">
              <w:rPr>
                <w:rFonts w:cs="Arial"/>
                <w:color w:val="000000"/>
                <w:sz w:val="22"/>
              </w:rPr>
              <w:t>Participation/Democracy</w:t>
            </w:r>
          </w:p>
        </w:tc>
        <w:tc>
          <w:tcPr>
            <w:tcW w:w="1842" w:type="dxa"/>
            <w:tcBorders>
              <w:top w:val="nil"/>
              <w:left w:val="nil"/>
              <w:bottom w:val="nil"/>
            </w:tcBorders>
            <w:shd w:val="clear" w:color="auto" w:fill="auto"/>
            <w:noWrap/>
            <w:vAlign w:val="bottom"/>
            <w:hideMark/>
          </w:tcPr>
          <w:p w14:paraId="58426C8F" w14:textId="77777777" w:rsidR="00671685" w:rsidRPr="006642D9" w:rsidRDefault="00671685" w:rsidP="005523F0">
            <w:pPr>
              <w:spacing w:after="0" w:line="240" w:lineRule="auto"/>
              <w:jc w:val="right"/>
              <w:rPr>
                <w:rFonts w:eastAsia="Times New Roman" w:cs="Arial"/>
                <w:color w:val="000000"/>
                <w:sz w:val="22"/>
                <w:lang w:eastAsia="en-GB"/>
              </w:rPr>
            </w:pPr>
            <w:r w:rsidRPr="006642D9">
              <w:rPr>
                <w:rFonts w:cs="Arial"/>
                <w:color w:val="000000"/>
                <w:sz w:val="22"/>
              </w:rPr>
              <w:t>13</w:t>
            </w:r>
          </w:p>
        </w:tc>
      </w:tr>
      <w:tr w:rsidR="00671685" w:rsidRPr="006642D9" w14:paraId="33F6684C" w14:textId="77777777" w:rsidTr="007C06F8">
        <w:trPr>
          <w:trHeight w:val="283"/>
        </w:trPr>
        <w:tc>
          <w:tcPr>
            <w:tcW w:w="7003" w:type="dxa"/>
            <w:tcBorders>
              <w:top w:val="nil"/>
              <w:left w:val="nil"/>
              <w:bottom w:val="nil"/>
              <w:right w:val="single" w:sz="4" w:space="0" w:color="auto"/>
            </w:tcBorders>
            <w:shd w:val="clear" w:color="auto" w:fill="auto"/>
            <w:vAlign w:val="bottom"/>
            <w:hideMark/>
          </w:tcPr>
          <w:p w14:paraId="7878BDA1" w14:textId="77777777" w:rsidR="00671685" w:rsidRPr="006642D9" w:rsidRDefault="00671685" w:rsidP="005523F0">
            <w:pPr>
              <w:spacing w:after="0" w:line="240" w:lineRule="auto"/>
              <w:rPr>
                <w:rFonts w:eastAsia="Times New Roman" w:cs="Arial"/>
                <w:color w:val="000000"/>
                <w:sz w:val="22"/>
                <w:lang w:eastAsia="en-GB"/>
              </w:rPr>
            </w:pPr>
            <w:r w:rsidRPr="006642D9">
              <w:rPr>
                <w:rFonts w:cs="Arial"/>
                <w:color w:val="000000"/>
                <w:sz w:val="22"/>
              </w:rPr>
              <w:lastRenderedPageBreak/>
              <w:t>Collaboration/Partnerships/Governance</w:t>
            </w:r>
          </w:p>
        </w:tc>
        <w:tc>
          <w:tcPr>
            <w:tcW w:w="1842" w:type="dxa"/>
            <w:tcBorders>
              <w:top w:val="nil"/>
              <w:left w:val="nil"/>
              <w:bottom w:val="nil"/>
            </w:tcBorders>
            <w:shd w:val="clear" w:color="auto" w:fill="auto"/>
            <w:noWrap/>
            <w:vAlign w:val="bottom"/>
            <w:hideMark/>
          </w:tcPr>
          <w:p w14:paraId="4B0FB097" w14:textId="77777777" w:rsidR="00671685" w:rsidRPr="006642D9" w:rsidRDefault="00671685" w:rsidP="005523F0">
            <w:pPr>
              <w:spacing w:after="0" w:line="240" w:lineRule="auto"/>
              <w:jc w:val="right"/>
              <w:rPr>
                <w:rFonts w:eastAsia="Times New Roman" w:cs="Arial"/>
                <w:color w:val="000000"/>
                <w:sz w:val="22"/>
                <w:lang w:eastAsia="en-GB"/>
              </w:rPr>
            </w:pPr>
            <w:r w:rsidRPr="006642D9">
              <w:rPr>
                <w:rFonts w:cs="Arial"/>
                <w:color w:val="000000"/>
                <w:sz w:val="22"/>
              </w:rPr>
              <w:t>10</w:t>
            </w:r>
          </w:p>
        </w:tc>
      </w:tr>
      <w:tr w:rsidR="00671685" w:rsidRPr="006642D9" w14:paraId="3C845A97" w14:textId="77777777" w:rsidTr="007C06F8">
        <w:trPr>
          <w:trHeight w:val="283"/>
        </w:trPr>
        <w:tc>
          <w:tcPr>
            <w:tcW w:w="7003" w:type="dxa"/>
            <w:tcBorders>
              <w:top w:val="nil"/>
              <w:left w:val="nil"/>
              <w:bottom w:val="nil"/>
              <w:right w:val="single" w:sz="4" w:space="0" w:color="auto"/>
            </w:tcBorders>
            <w:shd w:val="clear" w:color="auto" w:fill="auto"/>
            <w:vAlign w:val="bottom"/>
            <w:hideMark/>
          </w:tcPr>
          <w:p w14:paraId="0F0C047A" w14:textId="77777777" w:rsidR="00671685" w:rsidRPr="006642D9" w:rsidRDefault="00671685" w:rsidP="005523F0">
            <w:pPr>
              <w:spacing w:after="0" w:line="240" w:lineRule="auto"/>
              <w:rPr>
                <w:rFonts w:eastAsia="Times New Roman" w:cs="Arial"/>
                <w:color w:val="000000"/>
                <w:sz w:val="22"/>
                <w:lang w:eastAsia="en-GB"/>
              </w:rPr>
            </w:pPr>
            <w:r w:rsidRPr="006642D9">
              <w:rPr>
                <w:rFonts w:cs="Arial"/>
                <w:color w:val="000000"/>
                <w:sz w:val="22"/>
              </w:rPr>
              <w:t>Gender Equality</w:t>
            </w:r>
          </w:p>
        </w:tc>
        <w:tc>
          <w:tcPr>
            <w:tcW w:w="1842" w:type="dxa"/>
            <w:tcBorders>
              <w:top w:val="nil"/>
              <w:left w:val="nil"/>
              <w:bottom w:val="nil"/>
            </w:tcBorders>
            <w:shd w:val="clear" w:color="auto" w:fill="auto"/>
            <w:noWrap/>
            <w:vAlign w:val="bottom"/>
            <w:hideMark/>
          </w:tcPr>
          <w:p w14:paraId="5B148021" w14:textId="77777777" w:rsidR="00671685" w:rsidRPr="006642D9" w:rsidRDefault="00671685" w:rsidP="005523F0">
            <w:pPr>
              <w:spacing w:after="0" w:line="240" w:lineRule="auto"/>
              <w:jc w:val="right"/>
              <w:rPr>
                <w:rFonts w:eastAsia="Times New Roman" w:cs="Arial"/>
                <w:color w:val="000000"/>
                <w:sz w:val="22"/>
                <w:lang w:eastAsia="en-GB"/>
              </w:rPr>
            </w:pPr>
            <w:r w:rsidRPr="006642D9">
              <w:rPr>
                <w:rFonts w:cs="Arial"/>
                <w:color w:val="000000"/>
                <w:sz w:val="22"/>
              </w:rPr>
              <w:t>5</w:t>
            </w:r>
          </w:p>
        </w:tc>
      </w:tr>
      <w:tr w:rsidR="00671685" w:rsidRPr="006642D9" w14:paraId="59760EAF" w14:textId="77777777" w:rsidTr="007C06F8">
        <w:trPr>
          <w:trHeight w:val="283"/>
        </w:trPr>
        <w:tc>
          <w:tcPr>
            <w:tcW w:w="7003" w:type="dxa"/>
            <w:tcBorders>
              <w:top w:val="nil"/>
              <w:left w:val="nil"/>
              <w:bottom w:val="nil"/>
              <w:right w:val="single" w:sz="4" w:space="0" w:color="auto"/>
            </w:tcBorders>
            <w:shd w:val="clear" w:color="auto" w:fill="auto"/>
            <w:vAlign w:val="bottom"/>
            <w:hideMark/>
          </w:tcPr>
          <w:p w14:paraId="3C941C36" w14:textId="77777777" w:rsidR="00671685" w:rsidRPr="006642D9" w:rsidRDefault="00671685" w:rsidP="005523F0">
            <w:pPr>
              <w:spacing w:after="0" w:line="240" w:lineRule="auto"/>
              <w:rPr>
                <w:rFonts w:eastAsia="Times New Roman" w:cs="Arial"/>
                <w:color w:val="000000"/>
                <w:sz w:val="22"/>
                <w:lang w:eastAsia="en-GB"/>
              </w:rPr>
            </w:pPr>
            <w:r w:rsidRPr="006642D9">
              <w:rPr>
                <w:rFonts w:cs="Arial"/>
                <w:color w:val="000000"/>
                <w:sz w:val="22"/>
              </w:rPr>
              <w:t>Older People</w:t>
            </w:r>
          </w:p>
        </w:tc>
        <w:tc>
          <w:tcPr>
            <w:tcW w:w="1842" w:type="dxa"/>
            <w:tcBorders>
              <w:top w:val="nil"/>
              <w:left w:val="nil"/>
              <w:bottom w:val="nil"/>
            </w:tcBorders>
            <w:shd w:val="clear" w:color="auto" w:fill="auto"/>
            <w:noWrap/>
            <w:vAlign w:val="bottom"/>
            <w:hideMark/>
          </w:tcPr>
          <w:p w14:paraId="190B16CA" w14:textId="77777777" w:rsidR="00671685" w:rsidRPr="006642D9" w:rsidRDefault="00671685" w:rsidP="005523F0">
            <w:pPr>
              <w:spacing w:after="0" w:line="240" w:lineRule="auto"/>
              <w:jc w:val="right"/>
              <w:rPr>
                <w:rFonts w:eastAsia="Times New Roman" w:cs="Arial"/>
                <w:color w:val="000000"/>
                <w:sz w:val="22"/>
                <w:lang w:eastAsia="en-GB"/>
              </w:rPr>
            </w:pPr>
            <w:r w:rsidRPr="006642D9">
              <w:rPr>
                <w:rFonts w:cs="Arial"/>
                <w:color w:val="000000"/>
                <w:sz w:val="22"/>
              </w:rPr>
              <w:t>5</w:t>
            </w:r>
          </w:p>
        </w:tc>
      </w:tr>
      <w:tr w:rsidR="00671685" w:rsidRPr="006642D9" w14:paraId="1E768E61" w14:textId="77777777" w:rsidTr="007C06F8">
        <w:trPr>
          <w:trHeight w:val="283"/>
        </w:trPr>
        <w:tc>
          <w:tcPr>
            <w:tcW w:w="7003" w:type="dxa"/>
            <w:tcBorders>
              <w:top w:val="nil"/>
              <w:left w:val="nil"/>
              <w:bottom w:val="nil"/>
              <w:right w:val="single" w:sz="4" w:space="0" w:color="auto"/>
            </w:tcBorders>
            <w:shd w:val="clear" w:color="auto" w:fill="auto"/>
            <w:vAlign w:val="bottom"/>
            <w:hideMark/>
          </w:tcPr>
          <w:p w14:paraId="211E3E78" w14:textId="77777777" w:rsidR="00671685" w:rsidRPr="006642D9" w:rsidRDefault="00671685" w:rsidP="005523F0">
            <w:pPr>
              <w:spacing w:after="0" w:line="240" w:lineRule="auto"/>
              <w:rPr>
                <w:rFonts w:eastAsia="Times New Roman" w:cs="Arial"/>
                <w:color w:val="000000"/>
                <w:sz w:val="22"/>
                <w:lang w:eastAsia="en-GB"/>
              </w:rPr>
            </w:pPr>
            <w:r w:rsidRPr="006642D9">
              <w:rPr>
                <w:rFonts w:cs="Arial"/>
                <w:color w:val="000000"/>
                <w:sz w:val="22"/>
              </w:rPr>
              <w:t>Entrepreneurs and Small Businesses</w:t>
            </w:r>
          </w:p>
        </w:tc>
        <w:tc>
          <w:tcPr>
            <w:tcW w:w="1842" w:type="dxa"/>
            <w:tcBorders>
              <w:top w:val="nil"/>
              <w:left w:val="nil"/>
              <w:bottom w:val="nil"/>
            </w:tcBorders>
            <w:shd w:val="clear" w:color="auto" w:fill="auto"/>
            <w:noWrap/>
            <w:vAlign w:val="bottom"/>
            <w:hideMark/>
          </w:tcPr>
          <w:p w14:paraId="204F54D7" w14:textId="77777777" w:rsidR="00671685" w:rsidRPr="006642D9" w:rsidRDefault="00671685" w:rsidP="005523F0">
            <w:pPr>
              <w:spacing w:after="0" w:line="240" w:lineRule="auto"/>
              <w:jc w:val="right"/>
              <w:rPr>
                <w:rFonts w:eastAsia="Times New Roman" w:cs="Arial"/>
                <w:color w:val="000000"/>
                <w:sz w:val="22"/>
                <w:lang w:eastAsia="en-GB"/>
              </w:rPr>
            </w:pPr>
            <w:r w:rsidRPr="006642D9">
              <w:rPr>
                <w:rFonts w:cs="Arial"/>
                <w:color w:val="000000"/>
                <w:sz w:val="22"/>
              </w:rPr>
              <w:t>3</w:t>
            </w:r>
          </w:p>
        </w:tc>
      </w:tr>
      <w:tr w:rsidR="00671685" w:rsidRPr="006642D9" w14:paraId="34FD94D9" w14:textId="77777777" w:rsidTr="007C06F8">
        <w:trPr>
          <w:trHeight w:val="283"/>
        </w:trPr>
        <w:tc>
          <w:tcPr>
            <w:tcW w:w="7003" w:type="dxa"/>
            <w:tcBorders>
              <w:top w:val="nil"/>
              <w:left w:val="nil"/>
              <w:bottom w:val="nil"/>
              <w:right w:val="single" w:sz="4" w:space="0" w:color="auto"/>
            </w:tcBorders>
            <w:shd w:val="clear" w:color="auto" w:fill="auto"/>
            <w:vAlign w:val="bottom"/>
            <w:hideMark/>
          </w:tcPr>
          <w:p w14:paraId="4540E3A6" w14:textId="77777777" w:rsidR="00671685" w:rsidRPr="006642D9" w:rsidRDefault="00671685" w:rsidP="005523F0">
            <w:pPr>
              <w:spacing w:after="0" w:line="240" w:lineRule="auto"/>
              <w:rPr>
                <w:rFonts w:eastAsia="Times New Roman" w:cs="Arial"/>
                <w:color w:val="000000"/>
                <w:sz w:val="22"/>
                <w:lang w:eastAsia="en-GB"/>
              </w:rPr>
            </w:pPr>
            <w:r w:rsidRPr="006642D9">
              <w:rPr>
                <w:rFonts w:cs="Arial"/>
                <w:color w:val="000000"/>
                <w:sz w:val="22"/>
              </w:rPr>
              <w:t>Digital Connectivity</w:t>
            </w:r>
          </w:p>
        </w:tc>
        <w:tc>
          <w:tcPr>
            <w:tcW w:w="1842" w:type="dxa"/>
            <w:tcBorders>
              <w:top w:val="nil"/>
              <w:left w:val="nil"/>
              <w:bottom w:val="nil"/>
            </w:tcBorders>
            <w:shd w:val="clear" w:color="auto" w:fill="auto"/>
            <w:noWrap/>
            <w:vAlign w:val="bottom"/>
            <w:hideMark/>
          </w:tcPr>
          <w:p w14:paraId="656A2AEC" w14:textId="77777777" w:rsidR="00671685" w:rsidRPr="006642D9" w:rsidRDefault="00671685" w:rsidP="005523F0">
            <w:pPr>
              <w:spacing w:after="0" w:line="240" w:lineRule="auto"/>
              <w:jc w:val="right"/>
              <w:rPr>
                <w:rFonts w:eastAsia="Times New Roman" w:cs="Arial"/>
                <w:color w:val="000000"/>
                <w:sz w:val="22"/>
                <w:lang w:eastAsia="en-GB"/>
              </w:rPr>
            </w:pPr>
            <w:r w:rsidRPr="006642D9">
              <w:rPr>
                <w:rFonts w:cs="Arial"/>
                <w:color w:val="000000"/>
                <w:sz w:val="22"/>
              </w:rPr>
              <w:t>3</w:t>
            </w:r>
          </w:p>
        </w:tc>
      </w:tr>
      <w:tr w:rsidR="00671685" w:rsidRPr="006642D9" w14:paraId="2EC67D5B" w14:textId="77777777" w:rsidTr="007C06F8">
        <w:trPr>
          <w:trHeight w:val="283"/>
        </w:trPr>
        <w:tc>
          <w:tcPr>
            <w:tcW w:w="7003" w:type="dxa"/>
            <w:tcBorders>
              <w:top w:val="nil"/>
              <w:left w:val="nil"/>
              <w:bottom w:val="nil"/>
              <w:right w:val="single" w:sz="4" w:space="0" w:color="auto"/>
            </w:tcBorders>
            <w:shd w:val="clear" w:color="auto" w:fill="auto"/>
            <w:vAlign w:val="bottom"/>
            <w:hideMark/>
          </w:tcPr>
          <w:p w14:paraId="7F441EFF" w14:textId="77777777" w:rsidR="00671685" w:rsidRPr="006642D9" w:rsidRDefault="00671685" w:rsidP="005523F0">
            <w:pPr>
              <w:spacing w:after="0" w:line="240" w:lineRule="auto"/>
              <w:rPr>
                <w:rFonts w:eastAsia="Times New Roman" w:cs="Arial"/>
                <w:color w:val="000000"/>
                <w:sz w:val="22"/>
                <w:lang w:eastAsia="en-GB"/>
              </w:rPr>
            </w:pPr>
            <w:r w:rsidRPr="006642D9">
              <w:rPr>
                <w:rFonts w:cs="Arial"/>
                <w:color w:val="000000"/>
                <w:sz w:val="22"/>
              </w:rPr>
              <w:t>Single Parents</w:t>
            </w:r>
          </w:p>
        </w:tc>
        <w:tc>
          <w:tcPr>
            <w:tcW w:w="1842" w:type="dxa"/>
            <w:tcBorders>
              <w:top w:val="nil"/>
              <w:left w:val="nil"/>
              <w:bottom w:val="nil"/>
            </w:tcBorders>
            <w:shd w:val="clear" w:color="auto" w:fill="auto"/>
            <w:noWrap/>
            <w:vAlign w:val="bottom"/>
            <w:hideMark/>
          </w:tcPr>
          <w:p w14:paraId="7366187E" w14:textId="77777777" w:rsidR="00671685" w:rsidRPr="006642D9" w:rsidRDefault="00671685" w:rsidP="005523F0">
            <w:pPr>
              <w:spacing w:after="0" w:line="240" w:lineRule="auto"/>
              <w:jc w:val="right"/>
              <w:rPr>
                <w:rFonts w:eastAsia="Times New Roman" w:cs="Arial"/>
                <w:color w:val="000000"/>
                <w:sz w:val="22"/>
                <w:lang w:eastAsia="en-GB"/>
              </w:rPr>
            </w:pPr>
            <w:r w:rsidRPr="006642D9">
              <w:rPr>
                <w:rFonts w:cs="Arial"/>
                <w:color w:val="000000"/>
                <w:sz w:val="22"/>
              </w:rPr>
              <w:t>1</w:t>
            </w:r>
          </w:p>
        </w:tc>
      </w:tr>
      <w:tr w:rsidR="00671685" w:rsidRPr="006642D9" w14:paraId="0BCE49EC" w14:textId="77777777" w:rsidTr="007C06F8">
        <w:trPr>
          <w:trHeight w:val="283"/>
        </w:trPr>
        <w:tc>
          <w:tcPr>
            <w:tcW w:w="7003" w:type="dxa"/>
            <w:tcBorders>
              <w:top w:val="nil"/>
              <w:left w:val="nil"/>
              <w:bottom w:val="nil"/>
              <w:right w:val="single" w:sz="4" w:space="0" w:color="auto"/>
            </w:tcBorders>
            <w:shd w:val="clear" w:color="auto" w:fill="auto"/>
            <w:vAlign w:val="bottom"/>
            <w:hideMark/>
          </w:tcPr>
          <w:p w14:paraId="0FC3CEF9" w14:textId="77777777" w:rsidR="00671685" w:rsidRPr="006642D9" w:rsidRDefault="00671685" w:rsidP="005523F0">
            <w:pPr>
              <w:spacing w:after="0" w:line="240" w:lineRule="auto"/>
              <w:rPr>
                <w:rFonts w:eastAsia="Times New Roman" w:cs="Arial"/>
                <w:color w:val="000000"/>
                <w:sz w:val="22"/>
                <w:lang w:eastAsia="en-GB"/>
              </w:rPr>
            </w:pPr>
            <w:r w:rsidRPr="006642D9">
              <w:rPr>
                <w:rFonts w:cs="Arial"/>
                <w:color w:val="000000"/>
                <w:sz w:val="22"/>
              </w:rPr>
              <w:t>Happiness</w:t>
            </w:r>
          </w:p>
        </w:tc>
        <w:tc>
          <w:tcPr>
            <w:tcW w:w="1842" w:type="dxa"/>
            <w:tcBorders>
              <w:top w:val="nil"/>
              <w:left w:val="nil"/>
              <w:bottom w:val="nil"/>
            </w:tcBorders>
            <w:shd w:val="clear" w:color="auto" w:fill="auto"/>
            <w:noWrap/>
            <w:vAlign w:val="bottom"/>
            <w:hideMark/>
          </w:tcPr>
          <w:p w14:paraId="65E7E1CC" w14:textId="77777777" w:rsidR="00671685" w:rsidRPr="006642D9" w:rsidRDefault="00671685" w:rsidP="005523F0">
            <w:pPr>
              <w:spacing w:after="0" w:line="240" w:lineRule="auto"/>
              <w:jc w:val="right"/>
              <w:rPr>
                <w:rFonts w:eastAsia="Times New Roman" w:cs="Arial"/>
                <w:color w:val="000000"/>
                <w:sz w:val="22"/>
                <w:lang w:eastAsia="en-GB"/>
              </w:rPr>
            </w:pPr>
            <w:r w:rsidRPr="006642D9">
              <w:rPr>
                <w:rFonts w:cs="Arial"/>
                <w:color w:val="000000"/>
                <w:sz w:val="22"/>
              </w:rPr>
              <w:t>1</w:t>
            </w:r>
          </w:p>
        </w:tc>
      </w:tr>
      <w:tr w:rsidR="00671685" w:rsidRPr="006642D9" w14:paraId="70A4B990" w14:textId="77777777" w:rsidTr="007C06F8">
        <w:trPr>
          <w:trHeight w:val="283"/>
        </w:trPr>
        <w:tc>
          <w:tcPr>
            <w:tcW w:w="7003" w:type="dxa"/>
            <w:tcBorders>
              <w:top w:val="nil"/>
              <w:left w:val="nil"/>
              <w:bottom w:val="nil"/>
              <w:right w:val="single" w:sz="4" w:space="0" w:color="auto"/>
            </w:tcBorders>
            <w:shd w:val="clear" w:color="auto" w:fill="auto"/>
            <w:vAlign w:val="bottom"/>
            <w:hideMark/>
          </w:tcPr>
          <w:p w14:paraId="03F68B0D" w14:textId="77777777" w:rsidR="00671685" w:rsidRPr="006642D9" w:rsidRDefault="00671685" w:rsidP="005523F0">
            <w:pPr>
              <w:spacing w:after="0" w:line="240" w:lineRule="auto"/>
              <w:rPr>
                <w:rFonts w:eastAsia="Times New Roman" w:cs="Arial"/>
                <w:color w:val="000000"/>
                <w:sz w:val="22"/>
                <w:lang w:eastAsia="en-GB"/>
              </w:rPr>
            </w:pPr>
            <w:r w:rsidRPr="006642D9">
              <w:rPr>
                <w:rFonts w:cs="Arial"/>
                <w:color w:val="000000"/>
                <w:sz w:val="22"/>
              </w:rPr>
              <w:t>Scotland's Resources</w:t>
            </w:r>
          </w:p>
        </w:tc>
        <w:tc>
          <w:tcPr>
            <w:tcW w:w="1842" w:type="dxa"/>
            <w:tcBorders>
              <w:top w:val="nil"/>
              <w:left w:val="nil"/>
              <w:bottom w:val="nil"/>
            </w:tcBorders>
            <w:shd w:val="clear" w:color="auto" w:fill="auto"/>
            <w:noWrap/>
            <w:vAlign w:val="bottom"/>
            <w:hideMark/>
          </w:tcPr>
          <w:p w14:paraId="24411A90" w14:textId="77777777" w:rsidR="00671685" w:rsidRPr="006642D9" w:rsidRDefault="00671685" w:rsidP="005523F0">
            <w:pPr>
              <w:spacing w:after="0" w:line="240" w:lineRule="auto"/>
              <w:jc w:val="right"/>
              <w:rPr>
                <w:rFonts w:eastAsia="Times New Roman" w:cs="Arial"/>
                <w:color w:val="000000"/>
                <w:sz w:val="22"/>
                <w:lang w:eastAsia="en-GB"/>
              </w:rPr>
            </w:pPr>
            <w:r w:rsidRPr="006642D9">
              <w:rPr>
                <w:rFonts w:cs="Arial"/>
                <w:color w:val="000000"/>
                <w:sz w:val="22"/>
              </w:rPr>
              <w:t>1</w:t>
            </w:r>
          </w:p>
        </w:tc>
      </w:tr>
      <w:tr w:rsidR="00671685" w:rsidRPr="006642D9" w14:paraId="4A269BE2" w14:textId="77777777" w:rsidTr="007C06F8">
        <w:trPr>
          <w:trHeight w:val="283"/>
        </w:trPr>
        <w:tc>
          <w:tcPr>
            <w:tcW w:w="7003" w:type="dxa"/>
            <w:tcBorders>
              <w:top w:val="nil"/>
              <w:left w:val="nil"/>
              <w:bottom w:val="nil"/>
              <w:right w:val="single" w:sz="4" w:space="0" w:color="auto"/>
            </w:tcBorders>
            <w:shd w:val="clear" w:color="auto" w:fill="auto"/>
            <w:vAlign w:val="bottom"/>
            <w:hideMark/>
          </w:tcPr>
          <w:p w14:paraId="7A6FAC70" w14:textId="77777777" w:rsidR="00671685" w:rsidRPr="006642D9" w:rsidRDefault="00671685" w:rsidP="005523F0">
            <w:pPr>
              <w:spacing w:after="0" w:line="240" w:lineRule="auto"/>
              <w:rPr>
                <w:rFonts w:eastAsia="Times New Roman" w:cs="Arial"/>
                <w:color w:val="000000"/>
                <w:sz w:val="22"/>
                <w:lang w:eastAsia="en-GB"/>
              </w:rPr>
            </w:pPr>
            <w:r w:rsidRPr="006642D9">
              <w:rPr>
                <w:rFonts w:cs="Arial"/>
                <w:color w:val="000000"/>
                <w:sz w:val="22"/>
              </w:rPr>
              <w:t>Pandemic Recovery</w:t>
            </w:r>
          </w:p>
        </w:tc>
        <w:tc>
          <w:tcPr>
            <w:tcW w:w="1842" w:type="dxa"/>
            <w:tcBorders>
              <w:top w:val="nil"/>
              <w:left w:val="nil"/>
              <w:bottom w:val="single" w:sz="4" w:space="0" w:color="auto"/>
            </w:tcBorders>
            <w:shd w:val="clear" w:color="auto" w:fill="auto"/>
            <w:noWrap/>
            <w:vAlign w:val="bottom"/>
            <w:hideMark/>
          </w:tcPr>
          <w:p w14:paraId="293750E1" w14:textId="77777777" w:rsidR="00671685" w:rsidRPr="006642D9" w:rsidRDefault="00671685" w:rsidP="005523F0">
            <w:pPr>
              <w:spacing w:after="0" w:line="240" w:lineRule="auto"/>
              <w:jc w:val="right"/>
              <w:rPr>
                <w:rFonts w:eastAsia="Times New Roman" w:cs="Arial"/>
                <w:color w:val="000000"/>
                <w:sz w:val="22"/>
                <w:lang w:eastAsia="en-GB"/>
              </w:rPr>
            </w:pPr>
            <w:r w:rsidRPr="006642D9">
              <w:rPr>
                <w:rFonts w:cs="Arial"/>
                <w:color w:val="000000"/>
                <w:sz w:val="22"/>
              </w:rPr>
              <w:t>1</w:t>
            </w:r>
          </w:p>
        </w:tc>
      </w:tr>
      <w:tr w:rsidR="00671685" w:rsidRPr="006642D9" w14:paraId="197E3415" w14:textId="77777777" w:rsidTr="007C06F8">
        <w:trPr>
          <w:trHeight w:val="283"/>
        </w:trPr>
        <w:tc>
          <w:tcPr>
            <w:tcW w:w="7003" w:type="dxa"/>
            <w:tcBorders>
              <w:top w:val="single" w:sz="4" w:space="0" w:color="auto"/>
              <w:left w:val="nil"/>
              <w:bottom w:val="nil"/>
              <w:right w:val="single" w:sz="4" w:space="0" w:color="auto"/>
            </w:tcBorders>
            <w:shd w:val="clear" w:color="auto" w:fill="auto"/>
            <w:noWrap/>
            <w:vAlign w:val="bottom"/>
            <w:hideMark/>
          </w:tcPr>
          <w:p w14:paraId="46370644" w14:textId="77777777" w:rsidR="00671685" w:rsidRPr="006642D9" w:rsidRDefault="00671685" w:rsidP="005523F0">
            <w:pPr>
              <w:spacing w:after="0" w:line="240" w:lineRule="auto"/>
              <w:rPr>
                <w:rFonts w:eastAsia="Times New Roman" w:cs="Arial"/>
                <w:b/>
                <w:bCs/>
                <w:color w:val="000000"/>
                <w:sz w:val="22"/>
                <w:lang w:eastAsia="en-GB"/>
              </w:rPr>
            </w:pPr>
            <w:r w:rsidRPr="006642D9">
              <w:rPr>
                <w:rFonts w:cs="Arial"/>
                <w:b/>
                <w:bCs/>
                <w:color w:val="000000"/>
                <w:sz w:val="22"/>
              </w:rPr>
              <w:t>Total</w:t>
            </w:r>
          </w:p>
        </w:tc>
        <w:tc>
          <w:tcPr>
            <w:tcW w:w="1842" w:type="dxa"/>
            <w:tcBorders>
              <w:top w:val="single" w:sz="4" w:space="0" w:color="auto"/>
              <w:left w:val="nil"/>
              <w:bottom w:val="nil"/>
              <w:right w:val="nil"/>
            </w:tcBorders>
            <w:shd w:val="clear" w:color="auto" w:fill="auto"/>
            <w:noWrap/>
            <w:vAlign w:val="bottom"/>
            <w:hideMark/>
          </w:tcPr>
          <w:p w14:paraId="47F83E63" w14:textId="77777777" w:rsidR="00671685" w:rsidRPr="006642D9" w:rsidRDefault="00671685" w:rsidP="005523F0">
            <w:pPr>
              <w:spacing w:after="0" w:line="240" w:lineRule="auto"/>
              <w:jc w:val="right"/>
              <w:rPr>
                <w:rFonts w:eastAsia="Times New Roman" w:cs="Arial"/>
                <w:b/>
                <w:bCs/>
                <w:color w:val="000000"/>
                <w:sz w:val="22"/>
                <w:lang w:eastAsia="en-GB"/>
              </w:rPr>
            </w:pPr>
            <w:r w:rsidRPr="006642D9">
              <w:rPr>
                <w:rFonts w:cs="Arial"/>
                <w:b/>
                <w:bCs/>
                <w:color w:val="000000"/>
                <w:sz w:val="22"/>
              </w:rPr>
              <w:t>943</w:t>
            </w:r>
          </w:p>
        </w:tc>
      </w:tr>
    </w:tbl>
    <w:p w14:paraId="19A0D47C" w14:textId="77777777" w:rsidR="00671685" w:rsidRDefault="00671685" w:rsidP="00EE6573">
      <w:pPr>
        <w:pStyle w:val="Caption"/>
        <w:keepNext/>
        <w:spacing w:line="360" w:lineRule="auto"/>
        <w:ind w:left="96"/>
      </w:pPr>
    </w:p>
    <w:p w14:paraId="4A045E21" w14:textId="77777777" w:rsidR="00671685" w:rsidRPr="006642D9" w:rsidRDefault="00671685" w:rsidP="00EE6573">
      <w:pPr>
        <w:pStyle w:val="Caption"/>
        <w:keepNext/>
        <w:spacing w:line="360" w:lineRule="auto"/>
        <w:ind w:left="96"/>
        <w:rPr>
          <w:rFonts w:cs="Arial"/>
        </w:rPr>
      </w:pPr>
      <w:r>
        <w:t>Table G</w:t>
      </w:r>
      <w:r w:rsidR="00243C3A">
        <w:fldChar w:fldCharType="begin"/>
      </w:r>
      <w:r w:rsidR="00243C3A">
        <w:instrText xml:space="preserve"> SEQ Table_G \* ARABIC </w:instrText>
      </w:r>
      <w:r w:rsidR="00243C3A">
        <w:fldChar w:fldCharType="separate"/>
      </w:r>
      <w:r>
        <w:rPr>
          <w:noProof/>
        </w:rPr>
        <w:t>9</w:t>
      </w:r>
      <w:r w:rsidR="00243C3A">
        <w:rPr>
          <w:noProof/>
        </w:rPr>
        <w:fldChar w:fldCharType="end"/>
      </w:r>
      <w:r>
        <w:t xml:space="preserve">. </w:t>
      </w:r>
      <w:r w:rsidRPr="006642D9">
        <w:rPr>
          <w:rFonts w:cs="Arial"/>
        </w:rPr>
        <w:t>Number of New Outcome</w:t>
      </w:r>
      <w:r>
        <w:rPr>
          <w:rFonts w:cs="Arial"/>
        </w:rPr>
        <w:t>/Topic</w:t>
      </w:r>
      <w:r w:rsidRPr="006642D9">
        <w:rPr>
          <w:rFonts w:cs="Arial"/>
        </w:rPr>
        <w:t xml:space="preserve"> </w:t>
      </w:r>
      <w:r>
        <w:rPr>
          <w:rFonts w:cs="Arial"/>
        </w:rPr>
        <w:t>Comments</w:t>
      </w:r>
      <w:r w:rsidRPr="006642D9">
        <w:rPr>
          <w:rFonts w:cs="Arial"/>
        </w:rPr>
        <w:t xml:space="preserve"> by Theme and Sub-theme</w:t>
      </w:r>
    </w:p>
    <w:tbl>
      <w:tblPr>
        <w:tblW w:w="4978" w:type="pct"/>
        <w:tblInd w:w="94" w:type="dxa"/>
        <w:tblLayout w:type="fixed"/>
        <w:tblLook w:val="04A0" w:firstRow="1" w:lastRow="0" w:firstColumn="1" w:lastColumn="0" w:noHBand="0" w:noVBand="1"/>
      </w:tblPr>
      <w:tblGrid>
        <w:gridCol w:w="1900"/>
        <w:gridCol w:w="3260"/>
        <w:gridCol w:w="1409"/>
        <w:gridCol w:w="2417"/>
      </w:tblGrid>
      <w:tr w:rsidR="00671685" w:rsidRPr="006642D9" w14:paraId="0A7CA014" w14:textId="77777777" w:rsidTr="00CB3A65">
        <w:trPr>
          <w:trHeight w:val="20"/>
        </w:trPr>
        <w:tc>
          <w:tcPr>
            <w:tcW w:w="1057" w:type="pct"/>
            <w:tcBorders>
              <w:top w:val="nil"/>
              <w:left w:val="nil"/>
              <w:bottom w:val="single" w:sz="4" w:space="0" w:color="auto"/>
              <w:right w:val="nil"/>
            </w:tcBorders>
            <w:shd w:val="clear" w:color="auto" w:fill="auto"/>
            <w:noWrap/>
            <w:vAlign w:val="bottom"/>
            <w:hideMark/>
          </w:tcPr>
          <w:p w14:paraId="249C03F6" w14:textId="77777777" w:rsidR="00671685" w:rsidRPr="006642D9" w:rsidRDefault="00671685" w:rsidP="005523F0">
            <w:pPr>
              <w:spacing w:after="0" w:line="240" w:lineRule="auto"/>
              <w:rPr>
                <w:rFonts w:eastAsia="Times New Roman" w:cs="Arial"/>
                <w:b/>
                <w:bCs/>
                <w:color w:val="000000"/>
                <w:sz w:val="22"/>
                <w:lang w:eastAsia="en-GB"/>
              </w:rPr>
            </w:pPr>
            <w:r w:rsidRPr="006642D9">
              <w:rPr>
                <w:rFonts w:eastAsia="Times New Roman" w:cs="Arial"/>
                <w:b/>
                <w:bCs/>
                <w:color w:val="000000"/>
                <w:sz w:val="22"/>
                <w:lang w:eastAsia="en-GB"/>
              </w:rPr>
              <w:t>Theme</w:t>
            </w:r>
          </w:p>
        </w:tc>
        <w:tc>
          <w:tcPr>
            <w:tcW w:w="1814" w:type="pct"/>
            <w:tcBorders>
              <w:top w:val="nil"/>
              <w:left w:val="nil"/>
              <w:bottom w:val="single" w:sz="4" w:space="0" w:color="auto"/>
              <w:right w:val="single" w:sz="4" w:space="0" w:color="auto"/>
            </w:tcBorders>
            <w:shd w:val="clear" w:color="auto" w:fill="auto"/>
            <w:noWrap/>
            <w:vAlign w:val="bottom"/>
            <w:hideMark/>
          </w:tcPr>
          <w:p w14:paraId="1050C465" w14:textId="77777777" w:rsidR="00671685" w:rsidRPr="006642D9" w:rsidRDefault="00671685" w:rsidP="005523F0">
            <w:pPr>
              <w:spacing w:after="0" w:line="240" w:lineRule="auto"/>
              <w:rPr>
                <w:rFonts w:eastAsia="Times New Roman" w:cs="Arial"/>
                <w:b/>
                <w:bCs/>
                <w:color w:val="000000"/>
                <w:sz w:val="22"/>
                <w:lang w:eastAsia="en-GB"/>
              </w:rPr>
            </w:pPr>
            <w:r w:rsidRPr="006642D9">
              <w:rPr>
                <w:rFonts w:eastAsia="Times New Roman" w:cs="Arial"/>
                <w:b/>
                <w:bCs/>
                <w:color w:val="000000"/>
                <w:sz w:val="22"/>
                <w:lang w:eastAsia="en-GB"/>
              </w:rPr>
              <w:t>Sub-theme</w:t>
            </w:r>
          </w:p>
        </w:tc>
        <w:tc>
          <w:tcPr>
            <w:tcW w:w="784" w:type="pct"/>
            <w:tcBorders>
              <w:top w:val="nil"/>
              <w:left w:val="nil"/>
              <w:bottom w:val="single" w:sz="4" w:space="0" w:color="auto"/>
              <w:right w:val="nil"/>
            </w:tcBorders>
            <w:shd w:val="clear" w:color="auto" w:fill="auto"/>
            <w:noWrap/>
            <w:vAlign w:val="center"/>
            <w:hideMark/>
          </w:tcPr>
          <w:p w14:paraId="058B09DF" w14:textId="77777777" w:rsidR="00671685" w:rsidRPr="006642D9" w:rsidRDefault="00671685" w:rsidP="005523F0">
            <w:pPr>
              <w:spacing w:after="0" w:line="240" w:lineRule="auto"/>
              <w:jc w:val="right"/>
              <w:rPr>
                <w:rFonts w:eastAsia="Times New Roman" w:cs="Arial"/>
                <w:b/>
                <w:bCs/>
                <w:color w:val="000000"/>
                <w:sz w:val="22"/>
                <w:lang w:eastAsia="en-GB"/>
              </w:rPr>
            </w:pPr>
            <w:r w:rsidRPr="006642D9">
              <w:rPr>
                <w:rFonts w:eastAsia="Times New Roman" w:cs="Arial"/>
                <w:b/>
                <w:bCs/>
                <w:color w:val="000000"/>
                <w:sz w:val="22"/>
                <w:lang w:eastAsia="en-GB"/>
              </w:rPr>
              <w:t xml:space="preserve">Number of </w:t>
            </w:r>
            <w:r>
              <w:rPr>
                <w:rFonts w:eastAsia="Times New Roman" w:cs="Arial"/>
                <w:b/>
                <w:bCs/>
                <w:color w:val="000000"/>
                <w:sz w:val="22"/>
                <w:lang w:eastAsia="en-GB"/>
              </w:rPr>
              <w:t>comments</w:t>
            </w:r>
          </w:p>
        </w:tc>
        <w:tc>
          <w:tcPr>
            <w:tcW w:w="1345" w:type="pct"/>
            <w:tcBorders>
              <w:top w:val="nil"/>
              <w:left w:val="nil"/>
              <w:bottom w:val="nil"/>
              <w:right w:val="nil"/>
            </w:tcBorders>
            <w:shd w:val="clear" w:color="auto" w:fill="auto"/>
            <w:noWrap/>
            <w:vAlign w:val="bottom"/>
            <w:hideMark/>
          </w:tcPr>
          <w:p w14:paraId="420665CF" w14:textId="77777777" w:rsidR="00671685" w:rsidRPr="006642D9" w:rsidRDefault="00671685" w:rsidP="00EE6573">
            <w:pPr>
              <w:spacing w:after="0"/>
              <w:rPr>
                <w:rFonts w:eastAsia="Times New Roman" w:cs="Arial"/>
                <w:b/>
                <w:bCs/>
                <w:color w:val="000000"/>
                <w:sz w:val="22"/>
                <w:lang w:eastAsia="en-GB"/>
              </w:rPr>
            </w:pPr>
          </w:p>
        </w:tc>
      </w:tr>
      <w:tr w:rsidR="00671685" w:rsidRPr="006642D9" w14:paraId="02BC943F" w14:textId="77777777" w:rsidTr="00CB3A65">
        <w:trPr>
          <w:trHeight w:val="20"/>
        </w:trPr>
        <w:tc>
          <w:tcPr>
            <w:tcW w:w="1057" w:type="pct"/>
            <w:vMerge w:val="restart"/>
            <w:tcBorders>
              <w:top w:val="nil"/>
              <w:left w:val="nil"/>
              <w:bottom w:val="single" w:sz="4" w:space="0" w:color="000000"/>
              <w:right w:val="nil"/>
            </w:tcBorders>
            <w:shd w:val="clear" w:color="auto" w:fill="auto"/>
            <w:vAlign w:val="center"/>
            <w:hideMark/>
          </w:tcPr>
          <w:p w14:paraId="6A15C5A0" w14:textId="77777777" w:rsidR="00671685" w:rsidRPr="006642D9" w:rsidRDefault="00671685" w:rsidP="005523F0">
            <w:pPr>
              <w:spacing w:after="0" w:line="240" w:lineRule="auto"/>
              <w:rPr>
                <w:rFonts w:eastAsia="Times New Roman" w:cs="Arial"/>
                <w:color w:val="000000"/>
                <w:sz w:val="22"/>
                <w:lang w:eastAsia="en-GB"/>
              </w:rPr>
            </w:pPr>
            <w:r w:rsidRPr="006642D9">
              <w:rPr>
                <w:rFonts w:eastAsia="Times New Roman" w:cs="Arial"/>
                <w:color w:val="000000"/>
                <w:sz w:val="22"/>
                <w:lang w:eastAsia="en-GB"/>
              </w:rPr>
              <w:t>Care</w:t>
            </w:r>
          </w:p>
        </w:tc>
        <w:tc>
          <w:tcPr>
            <w:tcW w:w="1814" w:type="pct"/>
            <w:tcBorders>
              <w:top w:val="nil"/>
              <w:left w:val="nil"/>
              <w:bottom w:val="nil"/>
              <w:right w:val="single" w:sz="4" w:space="0" w:color="auto"/>
            </w:tcBorders>
            <w:shd w:val="clear" w:color="auto" w:fill="auto"/>
            <w:noWrap/>
            <w:vAlign w:val="bottom"/>
            <w:hideMark/>
          </w:tcPr>
          <w:p w14:paraId="604B8B53" w14:textId="77777777" w:rsidR="00671685" w:rsidRPr="006642D9" w:rsidRDefault="00671685" w:rsidP="005523F0">
            <w:pPr>
              <w:spacing w:after="0" w:line="240" w:lineRule="auto"/>
              <w:rPr>
                <w:rFonts w:eastAsia="Times New Roman" w:cs="Arial"/>
                <w:color w:val="000000"/>
                <w:sz w:val="22"/>
                <w:lang w:eastAsia="en-GB"/>
              </w:rPr>
            </w:pPr>
            <w:r w:rsidRPr="006642D9">
              <w:rPr>
                <w:rFonts w:eastAsia="Times New Roman" w:cs="Arial"/>
                <w:color w:val="000000"/>
                <w:sz w:val="22"/>
                <w:lang w:eastAsia="en-GB"/>
              </w:rPr>
              <w:t>value and support carers</w:t>
            </w:r>
          </w:p>
        </w:tc>
        <w:tc>
          <w:tcPr>
            <w:tcW w:w="784" w:type="pct"/>
            <w:tcBorders>
              <w:top w:val="nil"/>
              <w:left w:val="nil"/>
              <w:bottom w:val="nil"/>
              <w:right w:val="nil"/>
            </w:tcBorders>
            <w:shd w:val="clear" w:color="auto" w:fill="auto"/>
            <w:noWrap/>
            <w:vAlign w:val="bottom"/>
            <w:hideMark/>
          </w:tcPr>
          <w:p w14:paraId="4D2CE730" w14:textId="77777777" w:rsidR="00671685" w:rsidRPr="006642D9" w:rsidRDefault="00671685" w:rsidP="005523F0">
            <w:pPr>
              <w:spacing w:after="0" w:line="240" w:lineRule="auto"/>
              <w:jc w:val="right"/>
              <w:rPr>
                <w:rFonts w:eastAsia="Times New Roman" w:cs="Arial"/>
                <w:color w:val="000000"/>
                <w:sz w:val="22"/>
                <w:lang w:eastAsia="en-GB"/>
              </w:rPr>
            </w:pPr>
            <w:r w:rsidRPr="006642D9">
              <w:rPr>
                <w:rFonts w:eastAsia="Times New Roman" w:cs="Arial"/>
                <w:color w:val="000000"/>
                <w:sz w:val="22"/>
                <w:lang w:eastAsia="en-GB"/>
              </w:rPr>
              <w:t>82</w:t>
            </w:r>
          </w:p>
        </w:tc>
        <w:tc>
          <w:tcPr>
            <w:tcW w:w="1345" w:type="pct"/>
            <w:tcBorders>
              <w:top w:val="nil"/>
              <w:left w:val="nil"/>
              <w:bottom w:val="nil"/>
              <w:right w:val="nil"/>
            </w:tcBorders>
            <w:shd w:val="clear" w:color="auto" w:fill="auto"/>
            <w:noWrap/>
            <w:vAlign w:val="bottom"/>
            <w:hideMark/>
          </w:tcPr>
          <w:p w14:paraId="4EADF5D4" w14:textId="77777777" w:rsidR="00671685" w:rsidRPr="006642D9" w:rsidRDefault="00671685" w:rsidP="00EE6573">
            <w:pPr>
              <w:spacing w:after="0"/>
              <w:jc w:val="right"/>
              <w:rPr>
                <w:rFonts w:eastAsia="Times New Roman" w:cs="Arial"/>
                <w:color w:val="000000"/>
                <w:sz w:val="22"/>
                <w:lang w:eastAsia="en-GB"/>
              </w:rPr>
            </w:pPr>
          </w:p>
        </w:tc>
      </w:tr>
      <w:tr w:rsidR="00671685" w:rsidRPr="006642D9" w14:paraId="15C140B0" w14:textId="77777777" w:rsidTr="00CB3A65">
        <w:trPr>
          <w:trHeight w:val="20"/>
        </w:trPr>
        <w:tc>
          <w:tcPr>
            <w:tcW w:w="1057" w:type="pct"/>
            <w:vMerge/>
            <w:tcBorders>
              <w:top w:val="nil"/>
              <w:left w:val="nil"/>
              <w:bottom w:val="single" w:sz="4" w:space="0" w:color="000000"/>
              <w:right w:val="nil"/>
            </w:tcBorders>
            <w:vAlign w:val="center"/>
            <w:hideMark/>
          </w:tcPr>
          <w:p w14:paraId="178FDA47" w14:textId="77777777" w:rsidR="00671685" w:rsidRPr="006642D9" w:rsidRDefault="00671685" w:rsidP="005523F0">
            <w:pPr>
              <w:spacing w:after="0" w:line="240" w:lineRule="auto"/>
              <w:rPr>
                <w:rFonts w:eastAsia="Times New Roman" w:cs="Arial"/>
                <w:color w:val="000000"/>
                <w:sz w:val="22"/>
                <w:lang w:eastAsia="en-GB"/>
              </w:rPr>
            </w:pPr>
          </w:p>
        </w:tc>
        <w:tc>
          <w:tcPr>
            <w:tcW w:w="1814" w:type="pct"/>
            <w:tcBorders>
              <w:top w:val="nil"/>
              <w:left w:val="nil"/>
              <w:bottom w:val="nil"/>
              <w:right w:val="single" w:sz="4" w:space="0" w:color="auto"/>
            </w:tcBorders>
            <w:shd w:val="clear" w:color="auto" w:fill="auto"/>
            <w:noWrap/>
            <w:vAlign w:val="bottom"/>
            <w:hideMark/>
          </w:tcPr>
          <w:p w14:paraId="04B5A1C7" w14:textId="77777777" w:rsidR="00671685" w:rsidRPr="006642D9" w:rsidRDefault="00671685" w:rsidP="005523F0">
            <w:pPr>
              <w:spacing w:after="0" w:line="240" w:lineRule="auto"/>
              <w:rPr>
                <w:rFonts w:eastAsia="Times New Roman" w:cs="Arial"/>
                <w:color w:val="000000"/>
                <w:sz w:val="22"/>
                <w:lang w:eastAsia="en-GB"/>
              </w:rPr>
            </w:pPr>
            <w:r w:rsidRPr="006642D9">
              <w:rPr>
                <w:rFonts w:eastAsia="Times New Roman" w:cs="Arial"/>
                <w:color w:val="000000"/>
                <w:sz w:val="22"/>
                <w:lang w:eastAsia="en-GB"/>
              </w:rPr>
              <w:t>value and support those experiencing care</w:t>
            </w:r>
          </w:p>
        </w:tc>
        <w:tc>
          <w:tcPr>
            <w:tcW w:w="784" w:type="pct"/>
            <w:tcBorders>
              <w:top w:val="nil"/>
              <w:left w:val="nil"/>
              <w:bottom w:val="nil"/>
              <w:right w:val="nil"/>
            </w:tcBorders>
            <w:shd w:val="clear" w:color="auto" w:fill="auto"/>
            <w:noWrap/>
            <w:vAlign w:val="bottom"/>
            <w:hideMark/>
          </w:tcPr>
          <w:p w14:paraId="470BFA74" w14:textId="77777777" w:rsidR="00671685" w:rsidRPr="006642D9" w:rsidRDefault="00671685" w:rsidP="005523F0">
            <w:pPr>
              <w:spacing w:after="0" w:line="240" w:lineRule="auto"/>
              <w:jc w:val="right"/>
              <w:rPr>
                <w:rFonts w:eastAsia="Times New Roman" w:cs="Arial"/>
                <w:color w:val="000000"/>
                <w:sz w:val="22"/>
                <w:lang w:eastAsia="en-GB"/>
              </w:rPr>
            </w:pPr>
            <w:r w:rsidRPr="006642D9">
              <w:rPr>
                <w:rFonts w:eastAsia="Times New Roman" w:cs="Arial"/>
                <w:color w:val="000000"/>
                <w:sz w:val="22"/>
                <w:lang w:eastAsia="en-GB"/>
              </w:rPr>
              <w:t>36</w:t>
            </w:r>
          </w:p>
        </w:tc>
        <w:tc>
          <w:tcPr>
            <w:tcW w:w="1345" w:type="pct"/>
            <w:tcBorders>
              <w:top w:val="nil"/>
              <w:left w:val="nil"/>
              <w:bottom w:val="nil"/>
              <w:right w:val="nil"/>
            </w:tcBorders>
            <w:shd w:val="clear" w:color="auto" w:fill="auto"/>
            <w:noWrap/>
            <w:vAlign w:val="bottom"/>
            <w:hideMark/>
          </w:tcPr>
          <w:p w14:paraId="3193FF98" w14:textId="77777777" w:rsidR="00671685" w:rsidRPr="006642D9" w:rsidRDefault="00671685" w:rsidP="00EE6573">
            <w:pPr>
              <w:spacing w:after="0"/>
              <w:jc w:val="right"/>
              <w:rPr>
                <w:rFonts w:eastAsia="Times New Roman" w:cs="Arial"/>
                <w:color w:val="000000"/>
                <w:sz w:val="22"/>
                <w:lang w:eastAsia="en-GB"/>
              </w:rPr>
            </w:pPr>
          </w:p>
        </w:tc>
      </w:tr>
      <w:tr w:rsidR="00671685" w:rsidRPr="006642D9" w14:paraId="467B3840" w14:textId="77777777" w:rsidTr="00CB3A65">
        <w:trPr>
          <w:trHeight w:val="20"/>
        </w:trPr>
        <w:tc>
          <w:tcPr>
            <w:tcW w:w="1057" w:type="pct"/>
            <w:vMerge/>
            <w:tcBorders>
              <w:top w:val="nil"/>
              <w:left w:val="nil"/>
              <w:bottom w:val="single" w:sz="4" w:space="0" w:color="000000"/>
              <w:right w:val="nil"/>
            </w:tcBorders>
            <w:vAlign w:val="center"/>
            <w:hideMark/>
          </w:tcPr>
          <w:p w14:paraId="31DB6AF1" w14:textId="77777777" w:rsidR="00671685" w:rsidRPr="006642D9" w:rsidRDefault="00671685" w:rsidP="005523F0">
            <w:pPr>
              <w:spacing w:after="0" w:line="240" w:lineRule="auto"/>
              <w:rPr>
                <w:rFonts w:eastAsia="Times New Roman" w:cs="Arial"/>
                <w:color w:val="000000"/>
                <w:sz w:val="22"/>
                <w:lang w:eastAsia="en-GB"/>
              </w:rPr>
            </w:pPr>
          </w:p>
        </w:tc>
        <w:tc>
          <w:tcPr>
            <w:tcW w:w="1814" w:type="pct"/>
            <w:tcBorders>
              <w:top w:val="nil"/>
              <w:left w:val="nil"/>
              <w:bottom w:val="nil"/>
              <w:right w:val="single" w:sz="4" w:space="0" w:color="auto"/>
            </w:tcBorders>
            <w:shd w:val="clear" w:color="auto" w:fill="auto"/>
            <w:noWrap/>
            <w:vAlign w:val="bottom"/>
            <w:hideMark/>
          </w:tcPr>
          <w:p w14:paraId="49A27292" w14:textId="77777777" w:rsidR="00671685" w:rsidRPr="006642D9" w:rsidRDefault="00671685" w:rsidP="005523F0">
            <w:pPr>
              <w:spacing w:after="0" w:line="240" w:lineRule="auto"/>
              <w:rPr>
                <w:rFonts w:eastAsia="Times New Roman" w:cs="Arial"/>
                <w:color w:val="000000"/>
                <w:sz w:val="22"/>
                <w:lang w:eastAsia="en-GB"/>
              </w:rPr>
            </w:pPr>
            <w:r w:rsidRPr="006642D9">
              <w:rPr>
                <w:rFonts w:eastAsia="Times New Roman" w:cs="Arial"/>
                <w:color w:val="000000"/>
                <w:sz w:val="22"/>
                <w:lang w:eastAsia="en-GB"/>
              </w:rPr>
              <w:t>language</w:t>
            </w:r>
          </w:p>
        </w:tc>
        <w:tc>
          <w:tcPr>
            <w:tcW w:w="784" w:type="pct"/>
            <w:tcBorders>
              <w:top w:val="nil"/>
              <w:left w:val="nil"/>
              <w:bottom w:val="nil"/>
              <w:right w:val="nil"/>
            </w:tcBorders>
            <w:shd w:val="clear" w:color="auto" w:fill="auto"/>
            <w:noWrap/>
            <w:vAlign w:val="bottom"/>
            <w:hideMark/>
          </w:tcPr>
          <w:p w14:paraId="78122EC4" w14:textId="77777777" w:rsidR="00671685" w:rsidRPr="006642D9" w:rsidRDefault="00671685" w:rsidP="005523F0">
            <w:pPr>
              <w:spacing w:after="0" w:line="240" w:lineRule="auto"/>
              <w:jc w:val="right"/>
              <w:rPr>
                <w:rFonts w:eastAsia="Times New Roman" w:cs="Arial"/>
                <w:color w:val="000000"/>
                <w:sz w:val="22"/>
                <w:lang w:eastAsia="en-GB"/>
              </w:rPr>
            </w:pPr>
            <w:r w:rsidRPr="006642D9">
              <w:rPr>
                <w:rFonts w:eastAsia="Times New Roman" w:cs="Arial"/>
                <w:color w:val="000000"/>
                <w:sz w:val="22"/>
                <w:lang w:eastAsia="en-GB"/>
              </w:rPr>
              <w:t>18</w:t>
            </w:r>
          </w:p>
        </w:tc>
        <w:tc>
          <w:tcPr>
            <w:tcW w:w="1345" w:type="pct"/>
            <w:tcBorders>
              <w:top w:val="nil"/>
              <w:left w:val="nil"/>
              <w:bottom w:val="nil"/>
              <w:right w:val="nil"/>
            </w:tcBorders>
            <w:shd w:val="clear" w:color="auto" w:fill="auto"/>
            <w:noWrap/>
            <w:vAlign w:val="bottom"/>
            <w:hideMark/>
          </w:tcPr>
          <w:p w14:paraId="6C990C56" w14:textId="77777777" w:rsidR="00671685" w:rsidRPr="006642D9" w:rsidRDefault="00671685" w:rsidP="00EE6573">
            <w:pPr>
              <w:spacing w:after="0"/>
              <w:jc w:val="right"/>
              <w:rPr>
                <w:rFonts w:eastAsia="Times New Roman" w:cs="Arial"/>
                <w:color w:val="000000"/>
                <w:sz w:val="22"/>
                <w:lang w:eastAsia="en-GB"/>
              </w:rPr>
            </w:pPr>
          </w:p>
        </w:tc>
      </w:tr>
      <w:tr w:rsidR="00671685" w:rsidRPr="006642D9" w14:paraId="13F91111" w14:textId="77777777" w:rsidTr="00CB3A65">
        <w:trPr>
          <w:trHeight w:val="20"/>
        </w:trPr>
        <w:tc>
          <w:tcPr>
            <w:tcW w:w="1057" w:type="pct"/>
            <w:vMerge/>
            <w:tcBorders>
              <w:top w:val="nil"/>
              <w:left w:val="nil"/>
              <w:bottom w:val="single" w:sz="4" w:space="0" w:color="000000"/>
              <w:right w:val="nil"/>
            </w:tcBorders>
            <w:vAlign w:val="center"/>
            <w:hideMark/>
          </w:tcPr>
          <w:p w14:paraId="0029D695" w14:textId="77777777" w:rsidR="00671685" w:rsidRPr="006642D9" w:rsidRDefault="00671685" w:rsidP="005523F0">
            <w:pPr>
              <w:spacing w:after="0" w:line="240" w:lineRule="auto"/>
              <w:rPr>
                <w:rFonts w:eastAsia="Times New Roman" w:cs="Arial"/>
                <w:color w:val="000000"/>
                <w:sz w:val="22"/>
                <w:lang w:eastAsia="en-GB"/>
              </w:rPr>
            </w:pPr>
          </w:p>
        </w:tc>
        <w:tc>
          <w:tcPr>
            <w:tcW w:w="1814" w:type="pct"/>
            <w:tcBorders>
              <w:top w:val="nil"/>
              <w:left w:val="nil"/>
              <w:bottom w:val="nil"/>
              <w:right w:val="single" w:sz="4" w:space="0" w:color="auto"/>
            </w:tcBorders>
            <w:shd w:val="clear" w:color="auto" w:fill="auto"/>
            <w:noWrap/>
            <w:vAlign w:val="bottom"/>
            <w:hideMark/>
          </w:tcPr>
          <w:p w14:paraId="6019B1BF" w14:textId="77777777" w:rsidR="00671685" w:rsidRPr="006642D9" w:rsidRDefault="00671685" w:rsidP="005523F0">
            <w:pPr>
              <w:spacing w:after="0" w:line="240" w:lineRule="auto"/>
              <w:rPr>
                <w:rFonts w:eastAsia="Times New Roman" w:cs="Arial"/>
                <w:color w:val="000000"/>
                <w:sz w:val="22"/>
                <w:lang w:eastAsia="en-GB"/>
              </w:rPr>
            </w:pPr>
            <w:r w:rsidRPr="006642D9">
              <w:rPr>
                <w:rFonts w:eastAsia="Times New Roman" w:cs="Arial"/>
                <w:color w:val="000000"/>
                <w:sz w:val="22"/>
                <w:lang w:eastAsia="en-GB"/>
              </w:rPr>
              <w:t>(blank)</w:t>
            </w:r>
          </w:p>
        </w:tc>
        <w:tc>
          <w:tcPr>
            <w:tcW w:w="784" w:type="pct"/>
            <w:tcBorders>
              <w:top w:val="nil"/>
              <w:left w:val="nil"/>
              <w:bottom w:val="nil"/>
              <w:right w:val="nil"/>
            </w:tcBorders>
            <w:shd w:val="clear" w:color="auto" w:fill="auto"/>
            <w:noWrap/>
            <w:vAlign w:val="bottom"/>
            <w:hideMark/>
          </w:tcPr>
          <w:p w14:paraId="54C4DF41" w14:textId="77777777" w:rsidR="00671685" w:rsidRPr="006642D9" w:rsidRDefault="00671685" w:rsidP="005523F0">
            <w:pPr>
              <w:spacing w:after="0" w:line="240" w:lineRule="auto"/>
              <w:jc w:val="right"/>
              <w:rPr>
                <w:rFonts w:eastAsia="Times New Roman" w:cs="Arial"/>
                <w:color w:val="000000"/>
                <w:sz w:val="22"/>
                <w:lang w:eastAsia="en-GB"/>
              </w:rPr>
            </w:pPr>
            <w:r w:rsidRPr="006642D9">
              <w:rPr>
                <w:rFonts w:eastAsia="Times New Roman" w:cs="Arial"/>
                <w:color w:val="000000"/>
                <w:sz w:val="22"/>
                <w:lang w:eastAsia="en-GB"/>
              </w:rPr>
              <w:t>18</w:t>
            </w:r>
          </w:p>
        </w:tc>
        <w:tc>
          <w:tcPr>
            <w:tcW w:w="1345" w:type="pct"/>
            <w:tcBorders>
              <w:top w:val="nil"/>
              <w:left w:val="nil"/>
              <w:bottom w:val="nil"/>
              <w:right w:val="nil"/>
            </w:tcBorders>
            <w:shd w:val="clear" w:color="auto" w:fill="auto"/>
            <w:noWrap/>
            <w:vAlign w:val="bottom"/>
            <w:hideMark/>
          </w:tcPr>
          <w:p w14:paraId="1FB593F0" w14:textId="77777777" w:rsidR="00671685" w:rsidRPr="006642D9" w:rsidRDefault="00671685" w:rsidP="00EE6573">
            <w:pPr>
              <w:spacing w:after="0"/>
              <w:jc w:val="right"/>
              <w:rPr>
                <w:rFonts w:eastAsia="Times New Roman" w:cs="Arial"/>
                <w:color w:val="000000"/>
                <w:sz w:val="22"/>
                <w:lang w:eastAsia="en-GB"/>
              </w:rPr>
            </w:pPr>
          </w:p>
        </w:tc>
      </w:tr>
      <w:tr w:rsidR="00671685" w:rsidRPr="006642D9" w14:paraId="2C441023" w14:textId="77777777" w:rsidTr="00CB3A65">
        <w:trPr>
          <w:trHeight w:val="20"/>
        </w:trPr>
        <w:tc>
          <w:tcPr>
            <w:tcW w:w="1057" w:type="pct"/>
            <w:vMerge/>
            <w:tcBorders>
              <w:top w:val="nil"/>
              <w:left w:val="nil"/>
              <w:bottom w:val="single" w:sz="4" w:space="0" w:color="000000"/>
              <w:right w:val="nil"/>
            </w:tcBorders>
            <w:vAlign w:val="center"/>
            <w:hideMark/>
          </w:tcPr>
          <w:p w14:paraId="55107977" w14:textId="77777777" w:rsidR="00671685" w:rsidRPr="006642D9" w:rsidRDefault="00671685" w:rsidP="005523F0">
            <w:pPr>
              <w:spacing w:after="0" w:line="240" w:lineRule="auto"/>
              <w:rPr>
                <w:rFonts w:eastAsia="Times New Roman" w:cs="Arial"/>
                <w:color w:val="000000"/>
                <w:sz w:val="22"/>
                <w:lang w:eastAsia="en-GB"/>
              </w:rPr>
            </w:pPr>
          </w:p>
        </w:tc>
        <w:tc>
          <w:tcPr>
            <w:tcW w:w="1814" w:type="pct"/>
            <w:tcBorders>
              <w:top w:val="nil"/>
              <w:left w:val="nil"/>
              <w:bottom w:val="nil"/>
              <w:right w:val="single" w:sz="4" w:space="0" w:color="auto"/>
            </w:tcBorders>
            <w:shd w:val="clear" w:color="auto" w:fill="auto"/>
            <w:noWrap/>
            <w:vAlign w:val="bottom"/>
            <w:hideMark/>
          </w:tcPr>
          <w:p w14:paraId="74109E39" w14:textId="77777777" w:rsidR="00671685" w:rsidRPr="006642D9" w:rsidRDefault="00671685" w:rsidP="005523F0">
            <w:pPr>
              <w:spacing w:after="0" w:line="240" w:lineRule="auto"/>
              <w:rPr>
                <w:rFonts w:eastAsia="Times New Roman" w:cs="Arial"/>
                <w:color w:val="000000"/>
                <w:sz w:val="22"/>
                <w:lang w:eastAsia="en-GB"/>
              </w:rPr>
            </w:pPr>
            <w:r w:rsidRPr="006642D9">
              <w:rPr>
                <w:rFonts w:eastAsia="Times New Roman" w:cs="Arial"/>
                <w:color w:val="000000"/>
                <w:sz w:val="22"/>
                <w:lang w:eastAsia="en-GB"/>
              </w:rPr>
              <w:t>Care must be a dedicated outcome</w:t>
            </w:r>
          </w:p>
        </w:tc>
        <w:tc>
          <w:tcPr>
            <w:tcW w:w="784" w:type="pct"/>
            <w:tcBorders>
              <w:top w:val="nil"/>
              <w:left w:val="nil"/>
              <w:bottom w:val="nil"/>
              <w:right w:val="nil"/>
            </w:tcBorders>
            <w:shd w:val="clear" w:color="auto" w:fill="auto"/>
            <w:noWrap/>
            <w:vAlign w:val="bottom"/>
            <w:hideMark/>
          </w:tcPr>
          <w:p w14:paraId="3C92E24D" w14:textId="77777777" w:rsidR="00671685" w:rsidRPr="006642D9" w:rsidRDefault="00671685" w:rsidP="005523F0">
            <w:pPr>
              <w:spacing w:after="0" w:line="240" w:lineRule="auto"/>
              <w:jc w:val="right"/>
              <w:rPr>
                <w:rFonts w:eastAsia="Times New Roman" w:cs="Arial"/>
                <w:color w:val="000000"/>
                <w:sz w:val="22"/>
                <w:lang w:eastAsia="en-GB"/>
              </w:rPr>
            </w:pPr>
            <w:r w:rsidRPr="006642D9">
              <w:rPr>
                <w:rFonts w:eastAsia="Times New Roman" w:cs="Arial"/>
                <w:color w:val="000000"/>
                <w:sz w:val="22"/>
                <w:lang w:eastAsia="en-GB"/>
              </w:rPr>
              <w:t>16</w:t>
            </w:r>
          </w:p>
        </w:tc>
        <w:tc>
          <w:tcPr>
            <w:tcW w:w="1345" w:type="pct"/>
            <w:tcBorders>
              <w:top w:val="nil"/>
              <w:left w:val="nil"/>
              <w:bottom w:val="nil"/>
              <w:right w:val="nil"/>
            </w:tcBorders>
            <w:shd w:val="clear" w:color="auto" w:fill="auto"/>
            <w:noWrap/>
            <w:vAlign w:val="bottom"/>
            <w:hideMark/>
          </w:tcPr>
          <w:p w14:paraId="6A006588" w14:textId="77777777" w:rsidR="00671685" w:rsidRPr="006642D9" w:rsidRDefault="00671685" w:rsidP="00EE6573">
            <w:pPr>
              <w:spacing w:after="0"/>
              <w:jc w:val="right"/>
              <w:rPr>
                <w:rFonts w:eastAsia="Times New Roman" w:cs="Arial"/>
                <w:color w:val="000000"/>
                <w:sz w:val="22"/>
                <w:lang w:eastAsia="en-GB"/>
              </w:rPr>
            </w:pPr>
          </w:p>
        </w:tc>
      </w:tr>
      <w:tr w:rsidR="00671685" w:rsidRPr="006642D9" w14:paraId="42E51F84" w14:textId="77777777" w:rsidTr="00CB3A65">
        <w:trPr>
          <w:trHeight w:val="20"/>
        </w:trPr>
        <w:tc>
          <w:tcPr>
            <w:tcW w:w="1057" w:type="pct"/>
            <w:vMerge/>
            <w:tcBorders>
              <w:top w:val="nil"/>
              <w:left w:val="nil"/>
              <w:bottom w:val="single" w:sz="4" w:space="0" w:color="000000"/>
              <w:right w:val="nil"/>
            </w:tcBorders>
            <w:vAlign w:val="center"/>
            <w:hideMark/>
          </w:tcPr>
          <w:p w14:paraId="4A2BE09C" w14:textId="77777777" w:rsidR="00671685" w:rsidRPr="006642D9" w:rsidRDefault="00671685" w:rsidP="005523F0">
            <w:pPr>
              <w:spacing w:after="0" w:line="240" w:lineRule="auto"/>
              <w:rPr>
                <w:rFonts w:eastAsia="Times New Roman" w:cs="Arial"/>
                <w:color w:val="000000"/>
                <w:sz w:val="22"/>
                <w:lang w:eastAsia="en-GB"/>
              </w:rPr>
            </w:pPr>
          </w:p>
        </w:tc>
        <w:tc>
          <w:tcPr>
            <w:tcW w:w="1814" w:type="pct"/>
            <w:tcBorders>
              <w:top w:val="nil"/>
              <w:left w:val="nil"/>
              <w:bottom w:val="nil"/>
              <w:right w:val="single" w:sz="4" w:space="0" w:color="auto"/>
            </w:tcBorders>
            <w:shd w:val="clear" w:color="auto" w:fill="auto"/>
            <w:noWrap/>
            <w:vAlign w:val="bottom"/>
            <w:hideMark/>
          </w:tcPr>
          <w:p w14:paraId="1054AEF8" w14:textId="77777777" w:rsidR="00671685" w:rsidRPr="006642D9" w:rsidRDefault="00671685" w:rsidP="005523F0">
            <w:pPr>
              <w:spacing w:after="0" w:line="240" w:lineRule="auto"/>
              <w:rPr>
                <w:rFonts w:eastAsia="Times New Roman" w:cs="Arial"/>
                <w:color w:val="000000"/>
                <w:sz w:val="22"/>
                <w:lang w:eastAsia="en-GB"/>
              </w:rPr>
            </w:pPr>
            <w:r w:rsidRPr="006642D9">
              <w:rPr>
                <w:rFonts w:eastAsia="Times New Roman" w:cs="Arial"/>
                <w:color w:val="000000"/>
                <w:sz w:val="22"/>
                <w:lang w:eastAsia="en-GB"/>
              </w:rPr>
              <w:t>recognise contribution to economy</w:t>
            </w:r>
          </w:p>
        </w:tc>
        <w:tc>
          <w:tcPr>
            <w:tcW w:w="784" w:type="pct"/>
            <w:tcBorders>
              <w:top w:val="nil"/>
              <w:left w:val="nil"/>
              <w:bottom w:val="nil"/>
              <w:right w:val="nil"/>
            </w:tcBorders>
            <w:shd w:val="clear" w:color="auto" w:fill="auto"/>
            <w:noWrap/>
            <w:vAlign w:val="bottom"/>
            <w:hideMark/>
          </w:tcPr>
          <w:p w14:paraId="1BC921F5" w14:textId="77777777" w:rsidR="00671685" w:rsidRPr="006642D9" w:rsidRDefault="00671685" w:rsidP="005523F0">
            <w:pPr>
              <w:spacing w:after="0" w:line="240" w:lineRule="auto"/>
              <w:jc w:val="right"/>
              <w:rPr>
                <w:rFonts w:eastAsia="Times New Roman" w:cs="Arial"/>
                <w:color w:val="000000"/>
                <w:sz w:val="22"/>
                <w:lang w:eastAsia="en-GB"/>
              </w:rPr>
            </w:pPr>
            <w:r w:rsidRPr="006642D9">
              <w:rPr>
                <w:rFonts w:eastAsia="Times New Roman" w:cs="Arial"/>
                <w:color w:val="000000"/>
                <w:sz w:val="22"/>
                <w:lang w:eastAsia="en-GB"/>
              </w:rPr>
              <w:t>12</w:t>
            </w:r>
          </w:p>
        </w:tc>
        <w:tc>
          <w:tcPr>
            <w:tcW w:w="1345" w:type="pct"/>
            <w:tcBorders>
              <w:top w:val="nil"/>
              <w:left w:val="nil"/>
              <w:bottom w:val="nil"/>
              <w:right w:val="nil"/>
            </w:tcBorders>
            <w:shd w:val="clear" w:color="auto" w:fill="auto"/>
            <w:noWrap/>
            <w:vAlign w:val="bottom"/>
            <w:hideMark/>
          </w:tcPr>
          <w:p w14:paraId="0E2880E2" w14:textId="77777777" w:rsidR="00671685" w:rsidRPr="006642D9" w:rsidRDefault="00671685" w:rsidP="00EE6573">
            <w:pPr>
              <w:spacing w:after="0"/>
              <w:jc w:val="right"/>
              <w:rPr>
                <w:rFonts w:eastAsia="Times New Roman" w:cs="Arial"/>
                <w:color w:val="000000"/>
                <w:sz w:val="22"/>
                <w:lang w:eastAsia="en-GB"/>
              </w:rPr>
            </w:pPr>
          </w:p>
        </w:tc>
      </w:tr>
      <w:tr w:rsidR="00671685" w:rsidRPr="006642D9" w14:paraId="1380F1A9" w14:textId="77777777" w:rsidTr="00CB3A65">
        <w:trPr>
          <w:trHeight w:val="20"/>
        </w:trPr>
        <w:tc>
          <w:tcPr>
            <w:tcW w:w="1057" w:type="pct"/>
            <w:vMerge/>
            <w:tcBorders>
              <w:top w:val="nil"/>
              <w:left w:val="nil"/>
              <w:bottom w:val="single" w:sz="4" w:space="0" w:color="000000"/>
              <w:right w:val="nil"/>
            </w:tcBorders>
            <w:vAlign w:val="center"/>
            <w:hideMark/>
          </w:tcPr>
          <w:p w14:paraId="6AF6D461" w14:textId="77777777" w:rsidR="00671685" w:rsidRPr="006642D9" w:rsidRDefault="00671685" w:rsidP="005523F0">
            <w:pPr>
              <w:spacing w:after="0" w:line="240" w:lineRule="auto"/>
              <w:rPr>
                <w:rFonts w:eastAsia="Times New Roman" w:cs="Arial"/>
                <w:color w:val="000000"/>
                <w:sz w:val="22"/>
                <w:lang w:eastAsia="en-GB"/>
              </w:rPr>
            </w:pPr>
          </w:p>
        </w:tc>
        <w:tc>
          <w:tcPr>
            <w:tcW w:w="1814" w:type="pct"/>
            <w:tcBorders>
              <w:top w:val="nil"/>
              <w:left w:val="nil"/>
              <w:bottom w:val="nil"/>
              <w:right w:val="single" w:sz="4" w:space="0" w:color="auto"/>
            </w:tcBorders>
            <w:shd w:val="clear" w:color="auto" w:fill="auto"/>
            <w:noWrap/>
            <w:vAlign w:val="bottom"/>
            <w:hideMark/>
          </w:tcPr>
          <w:p w14:paraId="1A3E8DBE" w14:textId="77777777" w:rsidR="00671685" w:rsidRPr="006642D9" w:rsidRDefault="00671685" w:rsidP="005523F0">
            <w:pPr>
              <w:spacing w:after="0" w:line="240" w:lineRule="auto"/>
              <w:rPr>
                <w:rFonts w:eastAsia="Times New Roman" w:cs="Arial"/>
                <w:color w:val="000000"/>
                <w:sz w:val="22"/>
                <w:lang w:eastAsia="en-GB"/>
              </w:rPr>
            </w:pPr>
            <w:r w:rsidRPr="006642D9">
              <w:rPr>
                <w:rFonts w:eastAsia="Times New Roman" w:cs="Arial"/>
                <w:color w:val="000000"/>
                <w:sz w:val="22"/>
                <w:lang w:eastAsia="en-GB"/>
              </w:rPr>
              <w:t>Social Care</w:t>
            </w:r>
          </w:p>
        </w:tc>
        <w:tc>
          <w:tcPr>
            <w:tcW w:w="784" w:type="pct"/>
            <w:tcBorders>
              <w:top w:val="nil"/>
              <w:left w:val="nil"/>
              <w:bottom w:val="nil"/>
              <w:right w:val="nil"/>
            </w:tcBorders>
            <w:shd w:val="clear" w:color="auto" w:fill="auto"/>
            <w:noWrap/>
            <w:vAlign w:val="bottom"/>
            <w:hideMark/>
          </w:tcPr>
          <w:p w14:paraId="6CD07947" w14:textId="77777777" w:rsidR="00671685" w:rsidRPr="006642D9" w:rsidRDefault="00671685" w:rsidP="005523F0">
            <w:pPr>
              <w:spacing w:after="0" w:line="240" w:lineRule="auto"/>
              <w:jc w:val="right"/>
              <w:rPr>
                <w:rFonts w:eastAsia="Times New Roman" w:cs="Arial"/>
                <w:color w:val="000000"/>
                <w:sz w:val="22"/>
                <w:lang w:eastAsia="en-GB"/>
              </w:rPr>
            </w:pPr>
            <w:r w:rsidRPr="006642D9">
              <w:rPr>
                <w:rFonts w:eastAsia="Times New Roman" w:cs="Arial"/>
                <w:color w:val="000000"/>
                <w:sz w:val="22"/>
                <w:lang w:eastAsia="en-GB"/>
              </w:rPr>
              <w:t>11</w:t>
            </w:r>
          </w:p>
        </w:tc>
        <w:tc>
          <w:tcPr>
            <w:tcW w:w="1345" w:type="pct"/>
            <w:tcBorders>
              <w:top w:val="nil"/>
              <w:left w:val="nil"/>
              <w:bottom w:val="nil"/>
              <w:right w:val="nil"/>
            </w:tcBorders>
            <w:shd w:val="clear" w:color="auto" w:fill="auto"/>
            <w:noWrap/>
            <w:vAlign w:val="bottom"/>
            <w:hideMark/>
          </w:tcPr>
          <w:p w14:paraId="14C98F08" w14:textId="77777777" w:rsidR="00671685" w:rsidRPr="00860D18" w:rsidRDefault="00671685" w:rsidP="00EE6573">
            <w:pPr>
              <w:spacing w:after="0"/>
              <w:jc w:val="right"/>
              <w:rPr>
                <w:rFonts w:eastAsia="Times New Roman" w:cs="Arial"/>
                <w:color w:val="000000"/>
                <w:sz w:val="20"/>
                <w:szCs w:val="20"/>
                <w:lang w:eastAsia="en-GB"/>
              </w:rPr>
            </w:pPr>
          </w:p>
        </w:tc>
      </w:tr>
      <w:tr w:rsidR="00671685" w:rsidRPr="006642D9" w14:paraId="4F51DA6B" w14:textId="77777777" w:rsidTr="00CB3A65">
        <w:trPr>
          <w:trHeight w:val="20"/>
        </w:trPr>
        <w:tc>
          <w:tcPr>
            <w:tcW w:w="1057" w:type="pct"/>
            <w:vMerge/>
            <w:tcBorders>
              <w:top w:val="nil"/>
              <w:left w:val="nil"/>
              <w:bottom w:val="single" w:sz="4" w:space="0" w:color="000000"/>
              <w:right w:val="nil"/>
            </w:tcBorders>
            <w:vAlign w:val="center"/>
            <w:hideMark/>
          </w:tcPr>
          <w:p w14:paraId="54C3AC5F" w14:textId="77777777" w:rsidR="00671685" w:rsidRPr="006642D9" w:rsidRDefault="00671685" w:rsidP="005523F0">
            <w:pPr>
              <w:spacing w:after="0" w:line="240" w:lineRule="auto"/>
              <w:rPr>
                <w:rFonts w:eastAsia="Times New Roman" w:cs="Arial"/>
                <w:color w:val="000000"/>
                <w:sz w:val="22"/>
                <w:lang w:eastAsia="en-GB"/>
              </w:rPr>
            </w:pPr>
          </w:p>
        </w:tc>
        <w:tc>
          <w:tcPr>
            <w:tcW w:w="1814" w:type="pct"/>
            <w:tcBorders>
              <w:top w:val="nil"/>
              <w:left w:val="nil"/>
              <w:bottom w:val="nil"/>
              <w:right w:val="single" w:sz="4" w:space="0" w:color="auto"/>
            </w:tcBorders>
            <w:shd w:val="clear" w:color="auto" w:fill="auto"/>
            <w:noWrap/>
            <w:vAlign w:val="bottom"/>
            <w:hideMark/>
          </w:tcPr>
          <w:p w14:paraId="71B89964" w14:textId="77777777" w:rsidR="00671685" w:rsidRPr="006642D9" w:rsidRDefault="00671685" w:rsidP="005523F0">
            <w:pPr>
              <w:spacing w:after="0" w:line="240" w:lineRule="auto"/>
              <w:rPr>
                <w:rFonts w:eastAsia="Times New Roman" w:cs="Arial"/>
                <w:color w:val="000000"/>
                <w:sz w:val="22"/>
                <w:lang w:eastAsia="en-GB"/>
              </w:rPr>
            </w:pPr>
            <w:r w:rsidRPr="006642D9">
              <w:rPr>
                <w:rFonts w:eastAsia="Times New Roman" w:cs="Arial"/>
                <w:color w:val="000000"/>
                <w:sz w:val="22"/>
                <w:lang w:eastAsia="en-GB"/>
              </w:rPr>
              <w:t>Quality of life</w:t>
            </w:r>
          </w:p>
        </w:tc>
        <w:tc>
          <w:tcPr>
            <w:tcW w:w="784" w:type="pct"/>
            <w:tcBorders>
              <w:top w:val="nil"/>
              <w:left w:val="nil"/>
              <w:bottom w:val="nil"/>
              <w:right w:val="nil"/>
            </w:tcBorders>
            <w:shd w:val="clear" w:color="auto" w:fill="auto"/>
            <w:noWrap/>
            <w:vAlign w:val="bottom"/>
            <w:hideMark/>
          </w:tcPr>
          <w:p w14:paraId="51E18C36" w14:textId="77777777" w:rsidR="00671685" w:rsidRPr="006642D9" w:rsidRDefault="00671685" w:rsidP="005523F0">
            <w:pPr>
              <w:spacing w:after="0" w:line="240" w:lineRule="auto"/>
              <w:jc w:val="right"/>
              <w:rPr>
                <w:rFonts w:eastAsia="Times New Roman" w:cs="Arial"/>
                <w:color w:val="000000"/>
                <w:sz w:val="22"/>
                <w:lang w:eastAsia="en-GB"/>
              </w:rPr>
            </w:pPr>
            <w:r w:rsidRPr="006642D9">
              <w:rPr>
                <w:rFonts w:eastAsia="Times New Roman" w:cs="Arial"/>
                <w:color w:val="000000"/>
                <w:sz w:val="22"/>
                <w:lang w:eastAsia="en-GB"/>
              </w:rPr>
              <w:t>10</w:t>
            </w:r>
          </w:p>
        </w:tc>
        <w:tc>
          <w:tcPr>
            <w:tcW w:w="1345" w:type="pct"/>
            <w:tcBorders>
              <w:top w:val="nil"/>
              <w:left w:val="nil"/>
              <w:bottom w:val="nil"/>
              <w:right w:val="nil"/>
            </w:tcBorders>
            <w:shd w:val="clear" w:color="auto" w:fill="auto"/>
            <w:noWrap/>
            <w:vAlign w:val="bottom"/>
            <w:hideMark/>
          </w:tcPr>
          <w:p w14:paraId="54CCC942" w14:textId="77777777" w:rsidR="00671685" w:rsidRPr="00860D18" w:rsidRDefault="00671685" w:rsidP="00EE6573">
            <w:pPr>
              <w:spacing w:after="0"/>
              <w:jc w:val="right"/>
              <w:rPr>
                <w:rFonts w:eastAsia="Times New Roman" w:cs="Arial"/>
                <w:color w:val="000000"/>
                <w:sz w:val="20"/>
                <w:szCs w:val="20"/>
                <w:lang w:eastAsia="en-GB"/>
              </w:rPr>
            </w:pPr>
          </w:p>
        </w:tc>
      </w:tr>
      <w:tr w:rsidR="00671685" w:rsidRPr="006642D9" w14:paraId="68012005" w14:textId="77777777" w:rsidTr="00CB3A65">
        <w:trPr>
          <w:trHeight w:val="20"/>
        </w:trPr>
        <w:tc>
          <w:tcPr>
            <w:tcW w:w="1057" w:type="pct"/>
            <w:vMerge/>
            <w:tcBorders>
              <w:top w:val="nil"/>
              <w:left w:val="nil"/>
              <w:bottom w:val="single" w:sz="4" w:space="0" w:color="000000"/>
              <w:right w:val="nil"/>
            </w:tcBorders>
            <w:vAlign w:val="center"/>
            <w:hideMark/>
          </w:tcPr>
          <w:p w14:paraId="123514DD" w14:textId="77777777" w:rsidR="00671685" w:rsidRPr="006642D9" w:rsidRDefault="00671685" w:rsidP="005523F0">
            <w:pPr>
              <w:spacing w:after="0" w:line="240" w:lineRule="auto"/>
              <w:rPr>
                <w:rFonts w:eastAsia="Times New Roman" w:cs="Arial"/>
                <w:color w:val="000000"/>
                <w:sz w:val="22"/>
                <w:lang w:eastAsia="en-GB"/>
              </w:rPr>
            </w:pPr>
          </w:p>
        </w:tc>
        <w:tc>
          <w:tcPr>
            <w:tcW w:w="1814" w:type="pct"/>
            <w:tcBorders>
              <w:top w:val="nil"/>
              <w:left w:val="nil"/>
              <w:bottom w:val="nil"/>
              <w:right w:val="single" w:sz="4" w:space="0" w:color="auto"/>
            </w:tcBorders>
            <w:shd w:val="clear" w:color="auto" w:fill="auto"/>
            <w:noWrap/>
            <w:vAlign w:val="bottom"/>
            <w:hideMark/>
          </w:tcPr>
          <w:p w14:paraId="196E1B88" w14:textId="77777777" w:rsidR="00671685" w:rsidRPr="006642D9" w:rsidRDefault="00671685" w:rsidP="005523F0">
            <w:pPr>
              <w:spacing w:after="0" w:line="240" w:lineRule="auto"/>
              <w:rPr>
                <w:rFonts w:eastAsia="Times New Roman" w:cs="Arial"/>
                <w:color w:val="000000"/>
                <w:sz w:val="22"/>
                <w:lang w:eastAsia="en-GB"/>
              </w:rPr>
            </w:pPr>
            <w:r w:rsidRPr="006642D9">
              <w:rPr>
                <w:rFonts w:eastAsia="Times New Roman" w:cs="Arial"/>
                <w:color w:val="000000"/>
                <w:sz w:val="22"/>
                <w:lang w:eastAsia="en-GB"/>
              </w:rPr>
              <w:t>universal need and use of social care across lifetime</w:t>
            </w:r>
          </w:p>
        </w:tc>
        <w:tc>
          <w:tcPr>
            <w:tcW w:w="784" w:type="pct"/>
            <w:tcBorders>
              <w:top w:val="nil"/>
              <w:left w:val="nil"/>
              <w:bottom w:val="nil"/>
              <w:right w:val="nil"/>
            </w:tcBorders>
            <w:shd w:val="clear" w:color="auto" w:fill="auto"/>
            <w:noWrap/>
            <w:vAlign w:val="bottom"/>
            <w:hideMark/>
          </w:tcPr>
          <w:p w14:paraId="3023018E" w14:textId="77777777" w:rsidR="00671685" w:rsidRPr="006642D9" w:rsidRDefault="00671685" w:rsidP="005523F0">
            <w:pPr>
              <w:spacing w:after="0" w:line="240" w:lineRule="auto"/>
              <w:jc w:val="right"/>
              <w:rPr>
                <w:rFonts w:eastAsia="Times New Roman" w:cs="Arial"/>
                <w:color w:val="000000"/>
                <w:sz w:val="22"/>
                <w:lang w:eastAsia="en-GB"/>
              </w:rPr>
            </w:pPr>
            <w:r w:rsidRPr="006642D9">
              <w:rPr>
                <w:rFonts w:eastAsia="Times New Roman" w:cs="Arial"/>
                <w:color w:val="000000"/>
                <w:sz w:val="22"/>
                <w:lang w:eastAsia="en-GB"/>
              </w:rPr>
              <w:t>10</w:t>
            </w:r>
          </w:p>
        </w:tc>
        <w:tc>
          <w:tcPr>
            <w:tcW w:w="1345" w:type="pct"/>
            <w:tcBorders>
              <w:top w:val="nil"/>
              <w:left w:val="nil"/>
              <w:bottom w:val="nil"/>
              <w:right w:val="nil"/>
            </w:tcBorders>
            <w:shd w:val="clear" w:color="auto" w:fill="auto"/>
            <w:noWrap/>
            <w:vAlign w:val="bottom"/>
            <w:hideMark/>
          </w:tcPr>
          <w:p w14:paraId="49FF738F" w14:textId="77777777" w:rsidR="00671685" w:rsidRPr="00860D18" w:rsidRDefault="00671685" w:rsidP="00EE6573">
            <w:pPr>
              <w:spacing w:after="0"/>
              <w:jc w:val="right"/>
              <w:rPr>
                <w:rFonts w:eastAsia="Times New Roman" w:cs="Arial"/>
                <w:color w:val="000000"/>
                <w:sz w:val="20"/>
                <w:szCs w:val="20"/>
                <w:lang w:eastAsia="en-GB"/>
              </w:rPr>
            </w:pPr>
          </w:p>
        </w:tc>
      </w:tr>
      <w:tr w:rsidR="00671685" w:rsidRPr="006642D9" w14:paraId="505F1A7E" w14:textId="77777777" w:rsidTr="00CB3A65">
        <w:trPr>
          <w:trHeight w:val="20"/>
        </w:trPr>
        <w:tc>
          <w:tcPr>
            <w:tcW w:w="1057" w:type="pct"/>
            <w:vMerge/>
            <w:tcBorders>
              <w:top w:val="nil"/>
              <w:left w:val="nil"/>
              <w:bottom w:val="single" w:sz="4" w:space="0" w:color="000000"/>
              <w:right w:val="nil"/>
            </w:tcBorders>
            <w:vAlign w:val="center"/>
            <w:hideMark/>
          </w:tcPr>
          <w:p w14:paraId="0E364F50" w14:textId="77777777" w:rsidR="00671685" w:rsidRPr="006642D9" w:rsidRDefault="00671685" w:rsidP="005523F0">
            <w:pPr>
              <w:spacing w:after="0" w:line="240" w:lineRule="auto"/>
              <w:rPr>
                <w:rFonts w:eastAsia="Times New Roman" w:cs="Arial"/>
                <w:color w:val="000000"/>
                <w:sz w:val="22"/>
                <w:lang w:eastAsia="en-GB"/>
              </w:rPr>
            </w:pPr>
          </w:p>
        </w:tc>
        <w:tc>
          <w:tcPr>
            <w:tcW w:w="1814" w:type="pct"/>
            <w:tcBorders>
              <w:top w:val="nil"/>
              <w:left w:val="nil"/>
              <w:bottom w:val="single" w:sz="4" w:space="0" w:color="auto"/>
              <w:right w:val="single" w:sz="4" w:space="0" w:color="auto"/>
            </w:tcBorders>
            <w:shd w:val="clear" w:color="auto" w:fill="auto"/>
            <w:noWrap/>
            <w:vAlign w:val="bottom"/>
            <w:hideMark/>
          </w:tcPr>
          <w:p w14:paraId="548D6E54" w14:textId="77777777" w:rsidR="00671685" w:rsidRPr="006642D9" w:rsidRDefault="00671685" w:rsidP="005523F0">
            <w:pPr>
              <w:spacing w:after="0" w:line="240" w:lineRule="auto"/>
              <w:rPr>
                <w:rFonts w:eastAsia="Times New Roman" w:cs="Arial"/>
                <w:color w:val="000000"/>
                <w:sz w:val="22"/>
                <w:lang w:eastAsia="en-GB"/>
              </w:rPr>
            </w:pPr>
            <w:r w:rsidRPr="006642D9">
              <w:rPr>
                <w:rFonts w:eastAsia="Times New Roman" w:cs="Arial"/>
                <w:color w:val="000000"/>
                <w:sz w:val="22"/>
                <w:lang w:eastAsia="en-GB"/>
              </w:rPr>
              <w:t xml:space="preserve">Other sub-themes with &lt;10 </w:t>
            </w:r>
            <w:r>
              <w:rPr>
                <w:rFonts w:eastAsia="Times New Roman" w:cs="Arial"/>
                <w:color w:val="000000"/>
                <w:sz w:val="22"/>
                <w:lang w:eastAsia="en-GB"/>
              </w:rPr>
              <w:t>comments</w:t>
            </w:r>
            <w:r w:rsidRPr="006642D9">
              <w:rPr>
                <w:rFonts w:eastAsia="Times New Roman" w:cs="Arial"/>
                <w:color w:val="000000"/>
                <w:sz w:val="22"/>
                <w:lang w:eastAsia="en-GB"/>
              </w:rPr>
              <w:t>*</w:t>
            </w:r>
          </w:p>
        </w:tc>
        <w:tc>
          <w:tcPr>
            <w:tcW w:w="784" w:type="pct"/>
            <w:tcBorders>
              <w:top w:val="nil"/>
              <w:left w:val="nil"/>
              <w:bottom w:val="single" w:sz="4" w:space="0" w:color="auto"/>
              <w:right w:val="nil"/>
            </w:tcBorders>
            <w:shd w:val="clear" w:color="auto" w:fill="auto"/>
            <w:noWrap/>
            <w:vAlign w:val="bottom"/>
            <w:hideMark/>
          </w:tcPr>
          <w:p w14:paraId="50CE642E" w14:textId="77777777" w:rsidR="00671685" w:rsidRPr="006642D9" w:rsidRDefault="00671685" w:rsidP="005523F0">
            <w:pPr>
              <w:spacing w:after="0" w:line="240" w:lineRule="auto"/>
              <w:jc w:val="right"/>
              <w:rPr>
                <w:rFonts w:eastAsia="Times New Roman" w:cs="Arial"/>
                <w:color w:val="000000"/>
                <w:sz w:val="22"/>
                <w:lang w:eastAsia="en-GB"/>
              </w:rPr>
            </w:pPr>
            <w:r w:rsidRPr="006642D9">
              <w:rPr>
                <w:rFonts w:eastAsia="Times New Roman" w:cs="Arial"/>
                <w:color w:val="000000"/>
                <w:sz w:val="22"/>
                <w:lang w:eastAsia="en-GB"/>
              </w:rPr>
              <w:t>53</w:t>
            </w:r>
          </w:p>
        </w:tc>
        <w:tc>
          <w:tcPr>
            <w:tcW w:w="1345" w:type="pct"/>
            <w:tcBorders>
              <w:top w:val="nil"/>
              <w:left w:val="nil"/>
              <w:bottom w:val="nil"/>
              <w:right w:val="nil"/>
            </w:tcBorders>
            <w:shd w:val="clear" w:color="auto" w:fill="auto"/>
            <w:noWrap/>
            <w:vAlign w:val="bottom"/>
            <w:hideMark/>
          </w:tcPr>
          <w:p w14:paraId="18E6267C" w14:textId="77777777" w:rsidR="00671685" w:rsidRPr="00860D18" w:rsidRDefault="00671685" w:rsidP="00EE6573">
            <w:pPr>
              <w:spacing w:after="0"/>
              <w:rPr>
                <w:rFonts w:eastAsia="Times New Roman" w:cs="Arial"/>
                <w:color w:val="000000"/>
                <w:sz w:val="20"/>
                <w:szCs w:val="20"/>
                <w:lang w:eastAsia="en-GB"/>
              </w:rPr>
            </w:pPr>
            <w:r w:rsidRPr="00860D18">
              <w:rPr>
                <w:rFonts w:eastAsia="Times New Roman" w:cs="Arial"/>
                <w:color w:val="000000"/>
                <w:sz w:val="20"/>
                <w:szCs w:val="20"/>
                <w:lang w:eastAsia="en-GB"/>
              </w:rPr>
              <w:t>*covers 21 sub-themes</w:t>
            </w:r>
          </w:p>
        </w:tc>
      </w:tr>
      <w:tr w:rsidR="00671685" w:rsidRPr="006642D9" w14:paraId="48BAE4E2" w14:textId="77777777" w:rsidTr="00CB3A65">
        <w:trPr>
          <w:trHeight w:val="20"/>
        </w:trPr>
        <w:tc>
          <w:tcPr>
            <w:tcW w:w="1057" w:type="pct"/>
            <w:vMerge w:val="restart"/>
            <w:tcBorders>
              <w:top w:val="nil"/>
              <w:left w:val="nil"/>
              <w:bottom w:val="single" w:sz="4" w:space="0" w:color="000000"/>
              <w:right w:val="nil"/>
            </w:tcBorders>
            <w:shd w:val="clear" w:color="auto" w:fill="auto"/>
            <w:vAlign w:val="center"/>
            <w:hideMark/>
          </w:tcPr>
          <w:p w14:paraId="6B883D7F" w14:textId="77777777" w:rsidR="00671685" w:rsidRPr="006642D9" w:rsidRDefault="00671685" w:rsidP="005523F0">
            <w:pPr>
              <w:spacing w:after="0" w:line="240" w:lineRule="auto"/>
              <w:rPr>
                <w:rFonts w:eastAsia="Times New Roman" w:cs="Arial"/>
                <w:color w:val="000000"/>
                <w:sz w:val="22"/>
                <w:lang w:eastAsia="en-GB"/>
              </w:rPr>
            </w:pPr>
            <w:r w:rsidRPr="006642D9">
              <w:rPr>
                <w:rFonts w:eastAsia="Times New Roman" w:cs="Arial"/>
                <w:color w:val="000000"/>
                <w:sz w:val="22"/>
                <w:lang w:eastAsia="en-GB"/>
              </w:rPr>
              <w:t>Transport, Travel and Connectivity</w:t>
            </w:r>
          </w:p>
        </w:tc>
        <w:tc>
          <w:tcPr>
            <w:tcW w:w="1814" w:type="pct"/>
            <w:tcBorders>
              <w:top w:val="nil"/>
              <w:left w:val="nil"/>
              <w:bottom w:val="nil"/>
              <w:right w:val="single" w:sz="4" w:space="0" w:color="auto"/>
            </w:tcBorders>
            <w:shd w:val="clear" w:color="auto" w:fill="auto"/>
            <w:noWrap/>
            <w:vAlign w:val="bottom"/>
            <w:hideMark/>
          </w:tcPr>
          <w:p w14:paraId="64AC164A" w14:textId="77777777" w:rsidR="00671685" w:rsidRPr="006642D9" w:rsidRDefault="00671685" w:rsidP="005523F0">
            <w:pPr>
              <w:spacing w:after="0" w:line="240" w:lineRule="auto"/>
              <w:rPr>
                <w:rFonts w:eastAsia="Times New Roman" w:cs="Arial"/>
                <w:color w:val="000000"/>
                <w:sz w:val="22"/>
                <w:lang w:eastAsia="en-GB"/>
              </w:rPr>
            </w:pPr>
            <w:r w:rsidRPr="006642D9">
              <w:rPr>
                <w:rFonts w:eastAsia="Times New Roman" w:cs="Arial"/>
                <w:color w:val="000000"/>
                <w:sz w:val="22"/>
                <w:lang w:eastAsia="en-GB"/>
              </w:rPr>
              <w:t>infrastructure maintenance</w:t>
            </w:r>
          </w:p>
        </w:tc>
        <w:tc>
          <w:tcPr>
            <w:tcW w:w="784" w:type="pct"/>
            <w:tcBorders>
              <w:top w:val="nil"/>
              <w:left w:val="nil"/>
              <w:bottom w:val="nil"/>
              <w:right w:val="nil"/>
            </w:tcBorders>
            <w:shd w:val="clear" w:color="auto" w:fill="auto"/>
            <w:noWrap/>
            <w:vAlign w:val="bottom"/>
            <w:hideMark/>
          </w:tcPr>
          <w:p w14:paraId="38DFF71D" w14:textId="77777777" w:rsidR="00671685" w:rsidRPr="006642D9" w:rsidRDefault="00671685" w:rsidP="005523F0">
            <w:pPr>
              <w:spacing w:after="0" w:line="240" w:lineRule="auto"/>
              <w:jc w:val="right"/>
              <w:rPr>
                <w:rFonts w:eastAsia="Times New Roman" w:cs="Arial"/>
                <w:color w:val="000000"/>
                <w:sz w:val="22"/>
                <w:lang w:eastAsia="en-GB"/>
              </w:rPr>
            </w:pPr>
            <w:r w:rsidRPr="006642D9">
              <w:rPr>
                <w:rFonts w:eastAsia="Times New Roman" w:cs="Arial"/>
                <w:color w:val="000000"/>
                <w:sz w:val="22"/>
                <w:lang w:eastAsia="en-GB"/>
              </w:rPr>
              <w:t>45</w:t>
            </w:r>
          </w:p>
        </w:tc>
        <w:tc>
          <w:tcPr>
            <w:tcW w:w="1345" w:type="pct"/>
            <w:tcBorders>
              <w:top w:val="nil"/>
              <w:left w:val="nil"/>
              <w:bottom w:val="nil"/>
              <w:right w:val="nil"/>
            </w:tcBorders>
            <w:shd w:val="clear" w:color="auto" w:fill="auto"/>
            <w:noWrap/>
            <w:vAlign w:val="bottom"/>
            <w:hideMark/>
          </w:tcPr>
          <w:p w14:paraId="0317F266" w14:textId="77777777" w:rsidR="00671685" w:rsidRPr="00860D18" w:rsidRDefault="00671685" w:rsidP="00EE6573">
            <w:pPr>
              <w:spacing w:after="0"/>
              <w:jc w:val="right"/>
              <w:rPr>
                <w:rFonts w:eastAsia="Times New Roman" w:cs="Arial"/>
                <w:color w:val="000000"/>
                <w:sz w:val="20"/>
                <w:szCs w:val="20"/>
                <w:lang w:eastAsia="en-GB"/>
              </w:rPr>
            </w:pPr>
          </w:p>
        </w:tc>
      </w:tr>
      <w:tr w:rsidR="00671685" w:rsidRPr="006642D9" w14:paraId="67D9AF37" w14:textId="77777777" w:rsidTr="00CB3A65">
        <w:trPr>
          <w:trHeight w:val="20"/>
        </w:trPr>
        <w:tc>
          <w:tcPr>
            <w:tcW w:w="1057" w:type="pct"/>
            <w:vMerge/>
            <w:tcBorders>
              <w:top w:val="nil"/>
              <w:left w:val="nil"/>
              <w:bottom w:val="single" w:sz="4" w:space="0" w:color="000000"/>
              <w:right w:val="nil"/>
            </w:tcBorders>
            <w:vAlign w:val="center"/>
            <w:hideMark/>
          </w:tcPr>
          <w:p w14:paraId="44EB83ED" w14:textId="77777777" w:rsidR="00671685" w:rsidRPr="006642D9" w:rsidRDefault="00671685" w:rsidP="005523F0">
            <w:pPr>
              <w:spacing w:after="0" w:line="240" w:lineRule="auto"/>
              <w:rPr>
                <w:rFonts w:eastAsia="Times New Roman" w:cs="Arial"/>
                <w:color w:val="000000"/>
                <w:sz w:val="22"/>
                <w:lang w:eastAsia="en-GB"/>
              </w:rPr>
            </w:pPr>
          </w:p>
        </w:tc>
        <w:tc>
          <w:tcPr>
            <w:tcW w:w="1814" w:type="pct"/>
            <w:tcBorders>
              <w:top w:val="nil"/>
              <w:left w:val="nil"/>
              <w:bottom w:val="nil"/>
              <w:right w:val="single" w:sz="4" w:space="0" w:color="auto"/>
            </w:tcBorders>
            <w:shd w:val="clear" w:color="auto" w:fill="auto"/>
            <w:noWrap/>
            <w:vAlign w:val="bottom"/>
            <w:hideMark/>
          </w:tcPr>
          <w:p w14:paraId="1A30F311" w14:textId="77777777" w:rsidR="00671685" w:rsidRPr="006642D9" w:rsidRDefault="00671685" w:rsidP="005523F0">
            <w:pPr>
              <w:spacing w:after="0" w:line="240" w:lineRule="auto"/>
              <w:rPr>
                <w:rFonts w:eastAsia="Times New Roman" w:cs="Arial"/>
                <w:color w:val="000000"/>
                <w:sz w:val="22"/>
                <w:lang w:eastAsia="en-GB"/>
              </w:rPr>
            </w:pPr>
            <w:r w:rsidRPr="006642D9">
              <w:rPr>
                <w:rFonts w:eastAsia="Times New Roman" w:cs="Arial"/>
                <w:color w:val="000000"/>
                <w:sz w:val="22"/>
                <w:lang w:eastAsia="en-GB"/>
              </w:rPr>
              <w:t>public transport</w:t>
            </w:r>
          </w:p>
        </w:tc>
        <w:tc>
          <w:tcPr>
            <w:tcW w:w="784" w:type="pct"/>
            <w:tcBorders>
              <w:top w:val="nil"/>
              <w:left w:val="nil"/>
              <w:bottom w:val="nil"/>
              <w:right w:val="nil"/>
            </w:tcBorders>
            <w:shd w:val="clear" w:color="auto" w:fill="auto"/>
            <w:noWrap/>
            <w:vAlign w:val="bottom"/>
            <w:hideMark/>
          </w:tcPr>
          <w:p w14:paraId="62E99017" w14:textId="77777777" w:rsidR="00671685" w:rsidRPr="006642D9" w:rsidRDefault="00671685" w:rsidP="005523F0">
            <w:pPr>
              <w:spacing w:after="0" w:line="240" w:lineRule="auto"/>
              <w:jc w:val="right"/>
              <w:rPr>
                <w:rFonts w:eastAsia="Times New Roman" w:cs="Arial"/>
                <w:color w:val="000000"/>
                <w:sz w:val="22"/>
                <w:lang w:eastAsia="en-GB"/>
              </w:rPr>
            </w:pPr>
            <w:r w:rsidRPr="006642D9">
              <w:rPr>
                <w:rFonts w:eastAsia="Times New Roman" w:cs="Arial"/>
                <w:color w:val="000000"/>
                <w:sz w:val="22"/>
                <w:lang w:eastAsia="en-GB"/>
              </w:rPr>
              <w:t>38</w:t>
            </w:r>
          </w:p>
        </w:tc>
        <w:tc>
          <w:tcPr>
            <w:tcW w:w="1345" w:type="pct"/>
            <w:tcBorders>
              <w:top w:val="nil"/>
              <w:left w:val="nil"/>
              <w:bottom w:val="nil"/>
              <w:right w:val="nil"/>
            </w:tcBorders>
            <w:shd w:val="clear" w:color="auto" w:fill="auto"/>
            <w:noWrap/>
            <w:vAlign w:val="bottom"/>
            <w:hideMark/>
          </w:tcPr>
          <w:p w14:paraId="3549B60C" w14:textId="77777777" w:rsidR="00671685" w:rsidRPr="00860D18" w:rsidRDefault="00671685" w:rsidP="00EE6573">
            <w:pPr>
              <w:spacing w:after="0"/>
              <w:jc w:val="right"/>
              <w:rPr>
                <w:rFonts w:eastAsia="Times New Roman" w:cs="Arial"/>
                <w:color w:val="000000"/>
                <w:sz w:val="20"/>
                <w:szCs w:val="20"/>
                <w:lang w:eastAsia="en-GB"/>
              </w:rPr>
            </w:pPr>
          </w:p>
        </w:tc>
      </w:tr>
      <w:tr w:rsidR="00671685" w:rsidRPr="006642D9" w14:paraId="0BDCDE7F" w14:textId="77777777" w:rsidTr="00CB3A65">
        <w:trPr>
          <w:trHeight w:val="20"/>
        </w:trPr>
        <w:tc>
          <w:tcPr>
            <w:tcW w:w="1057" w:type="pct"/>
            <w:vMerge/>
            <w:tcBorders>
              <w:top w:val="nil"/>
              <w:left w:val="nil"/>
              <w:bottom w:val="single" w:sz="4" w:space="0" w:color="000000"/>
              <w:right w:val="nil"/>
            </w:tcBorders>
            <w:vAlign w:val="center"/>
            <w:hideMark/>
          </w:tcPr>
          <w:p w14:paraId="2523CE6A" w14:textId="77777777" w:rsidR="00671685" w:rsidRPr="006642D9" w:rsidRDefault="00671685" w:rsidP="005523F0">
            <w:pPr>
              <w:spacing w:after="0" w:line="240" w:lineRule="auto"/>
              <w:rPr>
                <w:rFonts w:eastAsia="Times New Roman" w:cs="Arial"/>
                <w:color w:val="000000"/>
                <w:sz w:val="22"/>
                <w:lang w:eastAsia="en-GB"/>
              </w:rPr>
            </w:pPr>
          </w:p>
        </w:tc>
        <w:tc>
          <w:tcPr>
            <w:tcW w:w="1814" w:type="pct"/>
            <w:tcBorders>
              <w:top w:val="nil"/>
              <w:left w:val="nil"/>
              <w:bottom w:val="nil"/>
              <w:right w:val="single" w:sz="4" w:space="0" w:color="auto"/>
            </w:tcBorders>
            <w:shd w:val="clear" w:color="auto" w:fill="auto"/>
            <w:noWrap/>
            <w:vAlign w:val="bottom"/>
            <w:hideMark/>
          </w:tcPr>
          <w:p w14:paraId="69B26E87" w14:textId="77777777" w:rsidR="00671685" w:rsidRPr="006642D9" w:rsidRDefault="00671685" w:rsidP="005523F0">
            <w:pPr>
              <w:spacing w:after="0" w:line="240" w:lineRule="auto"/>
              <w:rPr>
                <w:rFonts w:eastAsia="Times New Roman" w:cs="Arial"/>
                <w:color w:val="000000"/>
                <w:sz w:val="22"/>
                <w:lang w:eastAsia="en-GB"/>
              </w:rPr>
            </w:pPr>
            <w:r w:rsidRPr="006642D9">
              <w:rPr>
                <w:rFonts w:eastAsia="Times New Roman" w:cs="Arial"/>
                <w:color w:val="000000"/>
                <w:sz w:val="22"/>
                <w:lang w:eastAsia="en-GB"/>
              </w:rPr>
              <w:t>Active Travel</w:t>
            </w:r>
          </w:p>
        </w:tc>
        <w:tc>
          <w:tcPr>
            <w:tcW w:w="784" w:type="pct"/>
            <w:tcBorders>
              <w:top w:val="nil"/>
              <w:left w:val="nil"/>
              <w:bottom w:val="nil"/>
              <w:right w:val="nil"/>
            </w:tcBorders>
            <w:shd w:val="clear" w:color="auto" w:fill="auto"/>
            <w:noWrap/>
            <w:vAlign w:val="bottom"/>
            <w:hideMark/>
          </w:tcPr>
          <w:p w14:paraId="7D472FD1" w14:textId="77777777" w:rsidR="00671685" w:rsidRPr="006642D9" w:rsidRDefault="00671685" w:rsidP="005523F0">
            <w:pPr>
              <w:spacing w:after="0" w:line="240" w:lineRule="auto"/>
              <w:jc w:val="right"/>
              <w:rPr>
                <w:rFonts w:eastAsia="Times New Roman" w:cs="Arial"/>
                <w:color w:val="000000"/>
                <w:sz w:val="22"/>
                <w:lang w:eastAsia="en-GB"/>
              </w:rPr>
            </w:pPr>
            <w:r w:rsidRPr="006642D9">
              <w:rPr>
                <w:rFonts w:eastAsia="Times New Roman" w:cs="Arial"/>
                <w:color w:val="000000"/>
                <w:sz w:val="22"/>
                <w:lang w:eastAsia="en-GB"/>
              </w:rPr>
              <w:t>38</w:t>
            </w:r>
          </w:p>
        </w:tc>
        <w:tc>
          <w:tcPr>
            <w:tcW w:w="1345" w:type="pct"/>
            <w:tcBorders>
              <w:top w:val="nil"/>
              <w:left w:val="nil"/>
              <w:bottom w:val="nil"/>
              <w:right w:val="nil"/>
            </w:tcBorders>
            <w:shd w:val="clear" w:color="auto" w:fill="auto"/>
            <w:noWrap/>
            <w:vAlign w:val="bottom"/>
            <w:hideMark/>
          </w:tcPr>
          <w:p w14:paraId="2F027204" w14:textId="77777777" w:rsidR="00671685" w:rsidRPr="00860D18" w:rsidRDefault="00671685" w:rsidP="00EE6573">
            <w:pPr>
              <w:spacing w:after="0"/>
              <w:jc w:val="right"/>
              <w:rPr>
                <w:rFonts w:eastAsia="Times New Roman" w:cs="Arial"/>
                <w:color w:val="000000"/>
                <w:sz w:val="20"/>
                <w:szCs w:val="20"/>
                <w:lang w:eastAsia="en-GB"/>
              </w:rPr>
            </w:pPr>
          </w:p>
        </w:tc>
      </w:tr>
      <w:tr w:rsidR="00671685" w:rsidRPr="006642D9" w14:paraId="05B615F2" w14:textId="77777777" w:rsidTr="00CB3A65">
        <w:trPr>
          <w:trHeight w:val="20"/>
        </w:trPr>
        <w:tc>
          <w:tcPr>
            <w:tcW w:w="1057" w:type="pct"/>
            <w:vMerge/>
            <w:tcBorders>
              <w:top w:val="nil"/>
              <w:left w:val="nil"/>
              <w:bottom w:val="single" w:sz="4" w:space="0" w:color="000000"/>
              <w:right w:val="nil"/>
            </w:tcBorders>
            <w:vAlign w:val="center"/>
            <w:hideMark/>
          </w:tcPr>
          <w:p w14:paraId="335055DA" w14:textId="77777777" w:rsidR="00671685" w:rsidRPr="006642D9" w:rsidRDefault="00671685" w:rsidP="005523F0">
            <w:pPr>
              <w:spacing w:after="0" w:line="240" w:lineRule="auto"/>
              <w:rPr>
                <w:rFonts w:eastAsia="Times New Roman" w:cs="Arial"/>
                <w:color w:val="000000"/>
                <w:sz w:val="22"/>
                <w:lang w:eastAsia="en-GB"/>
              </w:rPr>
            </w:pPr>
          </w:p>
        </w:tc>
        <w:tc>
          <w:tcPr>
            <w:tcW w:w="1814" w:type="pct"/>
            <w:tcBorders>
              <w:top w:val="nil"/>
              <w:left w:val="nil"/>
              <w:bottom w:val="nil"/>
              <w:right w:val="single" w:sz="4" w:space="0" w:color="auto"/>
            </w:tcBorders>
            <w:shd w:val="clear" w:color="auto" w:fill="auto"/>
            <w:noWrap/>
            <w:vAlign w:val="bottom"/>
            <w:hideMark/>
          </w:tcPr>
          <w:p w14:paraId="2BFA4A03" w14:textId="77777777" w:rsidR="00671685" w:rsidRPr="006642D9" w:rsidRDefault="00671685" w:rsidP="005523F0">
            <w:pPr>
              <w:spacing w:after="0" w:line="240" w:lineRule="auto"/>
              <w:rPr>
                <w:rFonts w:eastAsia="Times New Roman" w:cs="Arial"/>
                <w:color w:val="000000"/>
                <w:sz w:val="22"/>
                <w:lang w:eastAsia="en-GB"/>
              </w:rPr>
            </w:pPr>
            <w:r w:rsidRPr="006642D9">
              <w:rPr>
                <w:rFonts w:eastAsia="Times New Roman" w:cs="Arial"/>
                <w:color w:val="000000"/>
                <w:sz w:val="22"/>
                <w:lang w:eastAsia="en-GB"/>
              </w:rPr>
              <w:t>traffic calming and road safety</w:t>
            </w:r>
          </w:p>
        </w:tc>
        <w:tc>
          <w:tcPr>
            <w:tcW w:w="784" w:type="pct"/>
            <w:tcBorders>
              <w:top w:val="nil"/>
              <w:left w:val="nil"/>
              <w:bottom w:val="nil"/>
              <w:right w:val="nil"/>
            </w:tcBorders>
            <w:shd w:val="clear" w:color="auto" w:fill="auto"/>
            <w:noWrap/>
            <w:vAlign w:val="bottom"/>
            <w:hideMark/>
          </w:tcPr>
          <w:p w14:paraId="3BF6294F" w14:textId="77777777" w:rsidR="00671685" w:rsidRPr="006642D9" w:rsidRDefault="00671685" w:rsidP="005523F0">
            <w:pPr>
              <w:spacing w:after="0" w:line="240" w:lineRule="auto"/>
              <w:jc w:val="right"/>
              <w:rPr>
                <w:rFonts w:eastAsia="Times New Roman" w:cs="Arial"/>
                <w:color w:val="000000"/>
                <w:sz w:val="22"/>
                <w:lang w:eastAsia="en-GB"/>
              </w:rPr>
            </w:pPr>
            <w:r w:rsidRPr="006642D9">
              <w:rPr>
                <w:rFonts w:eastAsia="Times New Roman" w:cs="Arial"/>
                <w:color w:val="000000"/>
                <w:sz w:val="22"/>
                <w:lang w:eastAsia="en-GB"/>
              </w:rPr>
              <w:t>26</w:t>
            </w:r>
          </w:p>
        </w:tc>
        <w:tc>
          <w:tcPr>
            <w:tcW w:w="1345" w:type="pct"/>
            <w:tcBorders>
              <w:top w:val="nil"/>
              <w:left w:val="nil"/>
              <w:bottom w:val="nil"/>
              <w:right w:val="nil"/>
            </w:tcBorders>
            <w:shd w:val="clear" w:color="auto" w:fill="auto"/>
            <w:noWrap/>
            <w:vAlign w:val="bottom"/>
            <w:hideMark/>
          </w:tcPr>
          <w:p w14:paraId="6D9B9BD4" w14:textId="77777777" w:rsidR="00671685" w:rsidRPr="00860D18" w:rsidRDefault="00671685" w:rsidP="00EE6573">
            <w:pPr>
              <w:spacing w:after="0"/>
              <w:jc w:val="right"/>
              <w:rPr>
                <w:rFonts w:eastAsia="Times New Roman" w:cs="Arial"/>
                <w:color w:val="000000"/>
                <w:sz w:val="20"/>
                <w:szCs w:val="20"/>
                <w:lang w:eastAsia="en-GB"/>
              </w:rPr>
            </w:pPr>
          </w:p>
        </w:tc>
      </w:tr>
      <w:tr w:rsidR="00671685" w:rsidRPr="006642D9" w14:paraId="62477E6F" w14:textId="77777777" w:rsidTr="00CB3A65">
        <w:trPr>
          <w:trHeight w:val="20"/>
        </w:trPr>
        <w:tc>
          <w:tcPr>
            <w:tcW w:w="1057" w:type="pct"/>
            <w:vMerge/>
            <w:tcBorders>
              <w:top w:val="nil"/>
              <w:left w:val="nil"/>
              <w:bottom w:val="single" w:sz="4" w:space="0" w:color="000000"/>
              <w:right w:val="nil"/>
            </w:tcBorders>
            <w:vAlign w:val="center"/>
            <w:hideMark/>
          </w:tcPr>
          <w:p w14:paraId="35749731" w14:textId="77777777" w:rsidR="00671685" w:rsidRPr="006642D9" w:rsidRDefault="00671685" w:rsidP="005523F0">
            <w:pPr>
              <w:spacing w:after="0" w:line="240" w:lineRule="auto"/>
              <w:rPr>
                <w:rFonts w:eastAsia="Times New Roman" w:cs="Arial"/>
                <w:color w:val="000000"/>
                <w:sz w:val="22"/>
                <w:lang w:eastAsia="en-GB"/>
              </w:rPr>
            </w:pPr>
          </w:p>
        </w:tc>
        <w:tc>
          <w:tcPr>
            <w:tcW w:w="1814" w:type="pct"/>
            <w:tcBorders>
              <w:top w:val="nil"/>
              <w:left w:val="nil"/>
              <w:bottom w:val="nil"/>
              <w:right w:val="single" w:sz="4" w:space="0" w:color="auto"/>
            </w:tcBorders>
            <w:shd w:val="clear" w:color="auto" w:fill="auto"/>
            <w:noWrap/>
            <w:vAlign w:val="bottom"/>
            <w:hideMark/>
          </w:tcPr>
          <w:p w14:paraId="54D90811" w14:textId="77777777" w:rsidR="00671685" w:rsidRPr="006642D9" w:rsidRDefault="00671685" w:rsidP="005523F0">
            <w:pPr>
              <w:spacing w:after="0" w:line="240" w:lineRule="auto"/>
              <w:rPr>
                <w:rFonts w:eastAsia="Times New Roman" w:cs="Arial"/>
                <w:color w:val="000000"/>
                <w:sz w:val="22"/>
                <w:lang w:eastAsia="en-GB"/>
              </w:rPr>
            </w:pPr>
            <w:r w:rsidRPr="006642D9">
              <w:rPr>
                <w:rFonts w:eastAsia="Times New Roman" w:cs="Arial"/>
                <w:color w:val="000000"/>
                <w:sz w:val="22"/>
                <w:lang w:eastAsia="en-GB"/>
              </w:rPr>
              <w:t>enabler to many outcomes</w:t>
            </w:r>
          </w:p>
        </w:tc>
        <w:tc>
          <w:tcPr>
            <w:tcW w:w="784" w:type="pct"/>
            <w:tcBorders>
              <w:top w:val="nil"/>
              <w:left w:val="nil"/>
              <w:bottom w:val="nil"/>
              <w:right w:val="nil"/>
            </w:tcBorders>
            <w:shd w:val="clear" w:color="auto" w:fill="auto"/>
            <w:noWrap/>
            <w:vAlign w:val="bottom"/>
            <w:hideMark/>
          </w:tcPr>
          <w:p w14:paraId="25176924" w14:textId="77777777" w:rsidR="00671685" w:rsidRPr="006642D9" w:rsidRDefault="00671685" w:rsidP="005523F0">
            <w:pPr>
              <w:spacing w:after="0" w:line="240" w:lineRule="auto"/>
              <w:jc w:val="right"/>
              <w:rPr>
                <w:rFonts w:eastAsia="Times New Roman" w:cs="Arial"/>
                <w:color w:val="000000"/>
                <w:sz w:val="22"/>
                <w:lang w:eastAsia="en-GB"/>
              </w:rPr>
            </w:pPr>
            <w:r w:rsidRPr="006642D9">
              <w:rPr>
                <w:rFonts w:eastAsia="Times New Roman" w:cs="Arial"/>
                <w:color w:val="000000"/>
                <w:sz w:val="22"/>
                <w:lang w:eastAsia="en-GB"/>
              </w:rPr>
              <w:t>13</w:t>
            </w:r>
          </w:p>
        </w:tc>
        <w:tc>
          <w:tcPr>
            <w:tcW w:w="1345" w:type="pct"/>
            <w:tcBorders>
              <w:top w:val="nil"/>
              <w:left w:val="nil"/>
              <w:bottom w:val="nil"/>
              <w:right w:val="nil"/>
            </w:tcBorders>
            <w:shd w:val="clear" w:color="auto" w:fill="auto"/>
            <w:noWrap/>
            <w:vAlign w:val="bottom"/>
            <w:hideMark/>
          </w:tcPr>
          <w:p w14:paraId="0E295250" w14:textId="77777777" w:rsidR="00671685" w:rsidRPr="00860D18" w:rsidRDefault="00671685" w:rsidP="00EE6573">
            <w:pPr>
              <w:spacing w:after="0"/>
              <w:jc w:val="right"/>
              <w:rPr>
                <w:rFonts w:eastAsia="Times New Roman" w:cs="Arial"/>
                <w:color w:val="000000"/>
                <w:sz w:val="20"/>
                <w:szCs w:val="20"/>
                <w:lang w:eastAsia="en-GB"/>
              </w:rPr>
            </w:pPr>
          </w:p>
        </w:tc>
      </w:tr>
      <w:tr w:rsidR="00671685" w:rsidRPr="006642D9" w14:paraId="4E5DBFCA" w14:textId="77777777" w:rsidTr="00CB3A65">
        <w:trPr>
          <w:trHeight w:val="20"/>
        </w:trPr>
        <w:tc>
          <w:tcPr>
            <w:tcW w:w="1057" w:type="pct"/>
            <w:vMerge/>
            <w:tcBorders>
              <w:top w:val="nil"/>
              <w:left w:val="nil"/>
              <w:bottom w:val="single" w:sz="4" w:space="0" w:color="000000"/>
              <w:right w:val="nil"/>
            </w:tcBorders>
            <w:vAlign w:val="center"/>
            <w:hideMark/>
          </w:tcPr>
          <w:p w14:paraId="6BCA4B14" w14:textId="77777777" w:rsidR="00671685" w:rsidRPr="006642D9" w:rsidRDefault="00671685" w:rsidP="005523F0">
            <w:pPr>
              <w:spacing w:after="0" w:line="240" w:lineRule="auto"/>
              <w:rPr>
                <w:rFonts w:eastAsia="Times New Roman" w:cs="Arial"/>
                <w:color w:val="000000"/>
                <w:sz w:val="22"/>
                <w:lang w:eastAsia="en-GB"/>
              </w:rPr>
            </w:pPr>
          </w:p>
        </w:tc>
        <w:tc>
          <w:tcPr>
            <w:tcW w:w="1814" w:type="pct"/>
            <w:tcBorders>
              <w:top w:val="nil"/>
              <w:left w:val="nil"/>
              <w:bottom w:val="nil"/>
              <w:right w:val="single" w:sz="4" w:space="0" w:color="auto"/>
            </w:tcBorders>
            <w:shd w:val="clear" w:color="auto" w:fill="auto"/>
            <w:noWrap/>
            <w:vAlign w:val="bottom"/>
            <w:hideMark/>
          </w:tcPr>
          <w:p w14:paraId="4AAF278A" w14:textId="77777777" w:rsidR="00671685" w:rsidRPr="006642D9" w:rsidRDefault="00671685" w:rsidP="005523F0">
            <w:pPr>
              <w:spacing w:after="0" w:line="240" w:lineRule="auto"/>
              <w:rPr>
                <w:rFonts w:eastAsia="Times New Roman" w:cs="Arial"/>
                <w:color w:val="000000"/>
                <w:sz w:val="22"/>
                <w:lang w:eastAsia="en-GB"/>
              </w:rPr>
            </w:pPr>
            <w:r w:rsidRPr="006642D9">
              <w:rPr>
                <w:rFonts w:eastAsia="Times New Roman" w:cs="Arial"/>
                <w:color w:val="000000"/>
                <w:sz w:val="22"/>
                <w:lang w:eastAsia="en-GB"/>
              </w:rPr>
              <w:t xml:space="preserve">improve interconnectedness </w:t>
            </w:r>
          </w:p>
        </w:tc>
        <w:tc>
          <w:tcPr>
            <w:tcW w:w="784" w:type="pct"/>
            <w:tcBorders>
              <w:top w:val="nil"/>
              <w:left w:val="nil"/>
              <w:bottom w:val="nil"/>
              <w:right w:val="nil"/>
            </w:tcBorders>
            <w:shd w:val="clear" w:color="auto" w:fill="auto"/>
            <w:noWrap/>
            <w:vAlign w:val="bottom"/>
            <w:hideMark/>
          </w:tcPr>
          <w:p w14:paraId="3C8CBAEA" w14:textId="77777777" w:rsidR="00671685" w:rsidRPr="006642D9" w:rsidRDefault="00671685" w:rsidP="005523F0">
            <w:pPr>
              <w:spacing w:after="0" w:line="240" w:lineRule="auto"/>
              <w:jc w:val="right"/>
              <w:rPr>
                <w:rFonts w:eastAsia="Times New Roman" w:cs="Arial"/>
                <w:color w:val="000000"/>
                <w:sz w:val="22"/>
                <w:lang w:eastAsia="en-GB"/>
              </w:rPr>
            </w:pPr>
            <w:r w:rsidRPr="006642D9">
              <w:rPr>
                <w:rFonts w:eastAsia="Times New Roman" w:cs="Arial"/>
                <w:color w:val="000000"/>
                <w:sz w:val="22"/>
                <w:lang w:eastAsia="en-GB"/>
              </w:rPr>
              <w:t>11</w:t>
            </w:r>
          </w:p>
        </w:tc>
        <w:tc>
          <w:tcPr>
            <w:tcW w:w="1345" w:type="pct"/>
            <w:tcBorders>
              <w:top w:val="nil"/>
              <w:left w:val="nil"/>
              <w:bottom w:val="nil"/>
              <w:right w:val="nil"/>
            </w:tcBorders>
            <w:shd w:val="clear" w:color="auto" w:fill="auto"/>
            <w:noWrap/>
            <w:vAlign w:val="bottom"/>
            <w:hideMark/>
          </w:tcPr>
          <w:p w14:paraId="7DEB7E6B" w14:textId="77777777" w:rsidR="00671685" w:rsidRPr="00860D18" w:rsidRDefault="00671685" w:rsidP="00EE6573">
            <w:pPr>
              <w:spacing w:after="0"/>
              <w:jc w:val="right"/>
              <w:rPr>
                <w:rFonts w:eastAsia="Times New Roman" w:cs="Arial"/>
                <w:color w:val="000000"/>
                <w:sz w:val="20"/>
                <w:szCs w:val="20"/>
                <w:lang w:eastAsia="en-GB"/>
              </w:rPr>
            </w:pPr>
          </w:p>
        </w:tc>
      </w:tr>
      <w:tr w:rsidR="00671685" w:rsidRPr="006642D9" w14:paraId="11E0F7D6" w14:textId="77777777" w:rsidTr="00CB3A65">
        <w:trPr>
          <w:trHeight w:val="20"/>
        </w:trPr>
        <w:tc>
          <w:tcPr>
            <w:tcW w:w="1057" w:type="pct"/>
            <w:vMerge/>
            <w:tcBorders>
              <w:top w:val="nil"/>
              <w:left w:val="nil"/>
              <w:bottom w:val="single" w:sz="4" w:space="0" w:color="000000"/>
              <w:right w:val="nil"/>
            </w:tcBorders>
            <w:vAlign w:val="center"/>
            <w:hideMark/>
          </w:tcPr>
          <w:p w14:paraId="7D937807" w14:textId="77777777" w:rsidR="00671685" w:rsidRPr="006642D9" w:rsidRDefault="00671685" w:rsidP="005523F0">
            <w:pPr>
              <w:spacing w:after="0" w:line="240" w:lineRule="auto"/>
              <w:rPr>
                <w:rFonts w:eastAsia="Times New Roman" w:cs="Arial"/>
                <w:color w:val="000000"/>
                <w:sz w:val="22"/>
                <w:lang w:eastAsia="en-GB"/>
              </w:rPr>
            </w:pPr>
          </w:p>
        </w:tc>
        <w:tc>
          <w:tcPr>
            <w:tcW w:w="1814" w:type="pct"/>
            <w:tcBorders>
              <w:top w:val="nil"/>
              <w:left w:val="nil"/>
              <w:bottom w:val="single" w:sz="4" w:space="0" w:color="auto"/>
              <w:right w:val="single" w:sz="4" w:space="0" w:color="auto"/>
            </w:tcBorders>
            <w:shd w:val="clear" w:color="auto" w:fill="auto"/>
            <w:noWrap/>
            <w:vAlign w:val="bottom"/>
            <w:hideMark/>
          </w:tcPr>
          <w:p w14:paraId="1D70A7F8" w14:textId="77777777" w:rsidR="00671685" w:rsidRPr="006642D9" w:rsidRDefault="00671685" w:rsidP="005523F0">
            <w:pPr>
              <w:spacing w:after="0" w:line="240" w:lineRule="auto"/>
              <w:rPr>
                <w:rFonts w:eastAsia="Times New Roman" w:cs="Arial"/>
                <w:color w:val="000000"/>
                <w:sz w:val="22"/>
                <w:lang w:eastAsia="en-GB"/>
              </w:rPr>
            </w:pPr>
            <w:r w:rsidRPr="006642D9">
              <w:rPr>
                <w:rFonts w:eastAsia="Times New Roman" w:cs="Arial"/>
                <w:color w:val="000000"/>
                <w:sz w:val="22"/>
                <w:lang w:eastAsia="en-GB"/>
              </w:rPr>
              <w:t xml:space="preserve">Other sub-themes with &lt;10 </w:t>
            </w:r>
            <w:r>
              <w:rPr>
                <w:rFonts w:eastAsia="Times New Roman" w:cs="Arial"/>
                <w:color w:val="000000"/>
                <w:sz w:val="22"/>
                <w:lang w:eastAsia="en-GB"/>
              </w:rPr>
              <w:t>comments</w:t>
            </w:r>
            <w:r w:rsidRPr="006642D9">
              <w:rPr>
                <w:rFonts w:eastAsia="Times New Roman" w:cs="Arial"/>
                <w:color w:val="000000"/>
                <w:sz w:val="22"/>
                <w:lang w:eastAsia="en-GB"/>
              </w:rPr>
              <w:t>*</w:t>
            </w:r>
          </w:p>
        </w:tc>
        <w:tc>
          <w:tcPr>
            <w:tcW w:w="784" w:type="pct"/>
            <w:tcBorders>
              <w:top w:val="nil"/>
              <w:left w:val="nil"/>
              <w:bottom w:val="single" w:sz="4" w:space="0" w:color="auto"/>
              <w:right w:val="nil"/>
            </w:tcBorders>
            <w:shd w:val="clear" w:color="auto" w:fill="auto"/>
            <w:noWrap/>
            <w:vAlign w:val="bottom"/>
            <w:hideMark/>
          </w:tcPr>
          <w:p w14:paraId="05E89FA7" w14:textId="77777777" w:rsidR="00671685" w:rsidRPr="006642D9" w:rsidRDefault="00671685" w:rsidP="005523F0">
            <w:pPr>
              <w:spacing w:after="0" w:line="240" w:lineRule="auto"/>
              <w:jc w:val="right"/>
              <w:rPr>
                <w:rFonts w:eastAsia="Times New Roman" w:cs="Arial"/>
                <w:color w:val="000000"/>
                <w:sz w:val="22"/>
                <w:lang w:eastAsia="en-GB"/>
              </w:rPr>
            </w:pPr>
            <w:r w:rsidRPr="006642D9">
              <w:rPr>
                <w:rFonts w:eastAsia="Times New Roman" w:cs="Arial"/>
                <w:color w:val="000000"/>
                <w:sz w:val="22"/>
                <w:lang w:eastAsia="en-GB"/>
              </w:rPr>
              <w:t>54</w:t>
            </w:r>
          </w:p>
        </w:tc>
        <w:tc>
          <w:tcPr>
            <w:tcW w:w="1345" w:type="pct"/>
            <w:tcBorders>
              <w:top w:val="nil"/>
              <w:left w:val="nil"/>
              <w:bottom w:val="nil"/>
              <w:right w:val="nil"/>
            </w:tcBorders>
            <w:shd w:val="clear" w:color="auto" w:fill="auto"/>
            <w:noWrap/>
            <w:vAlign w:val="bottom"/>
            <w:hideMark/>
          </w:tcPr>
          <w:p w14:paraId="484172E1" w14:textId="77777777" w:rsidR="00671685" w:rsidRPr="00860D18" w:rsidRDefault="00671685" w:rsidP="00EE6573">
            <w:pPr>
              <w:spacing w:after="0"/>
              <w:rPr>
                <w:rFonts w:eastAsia="Times New Roman" w:cs="Arial"/>
                <w:color w:val="000000"/>
                <w:sz w:val="20"/>
                <w:szCs w:val="20"/>
                <w:lang w:eastAsia="en-GB"/>
              </w:rPr>
            </w:pPr>
            <w:r w:rsidRPr="00860D18">
              <w:rPr>
                <w:rFonts w:eastAsia="Times New Roman" w:cs="Arial"/>
                <w:color w:val="000000"/>
                <w:sz w:val="20"/>
                <w:szCs w:val="20"/>
                <w:lang w:eastAsia="en-GB"/>
              </w:rPr>
              <w:t>*covers 20 sub-themes</w:t>
            </w:r>
          </w:p>
        </w:tc>
      </w:tr>
      <w:tr w:rsidR="00671685" w:rsidRPr="006642D9" w14:paraId="004AE598" w14:textId="77777777" w:rsidTr="00CB3A65">
        <w:trPr>
          <w:trHeight w:val="20"/>
        </w:trPr>
        <w:tc>
          <w:tcPr>
            <w:tcW w:w="1057" w:type="pct"/>
            <w:vMerge w:val="restart"/>
            <w:tcBorders>
              <w:top w:val="nil"/>
              <w:left w:val="nil"/>
              <w:bottom w:val="single" w:sz="4" w:space="0" w:color="000000"/>
              <w:right w:val="nil"/>
            </w:tcBorders>
            <w:shd w:val="clear" w:color="auto" w:fill="auto"/>
            <w:vAlign w:val="center"/>
            <w:hideMark/>
          </w:tcPr>
          <w:p w14:paraId="7E9074E6" w14:textId="77777777" w:rsidR="00671685" w:rsidRPr="006642D9" w:rsidRDefault="00671685" w:rsidP="005523F0">
            <w:pPr>
              <w:spacing w:after="0" w:line="240" w:lineRule="auto"/>
              <w:rPr>
                <w:rFonts w:eastAsia="Times New Roman" w:cs="Arial"/>
                <w:color w:val="000000"/>
                <w:sz w:val="22"/>
                <w:lang w:eastAsia="en-GB"/>
              </w:rPr>
            </w:pPr>
            <w:r w:rsidRPr="006642D9">
              <w:rPr>
                <w:rFonts w:eastAsia="Times New Roman" w:cs="Arial"/>
                <w:color w:val="000000"/>
                <w:sz w:val="22"/>
                <w:lang w:eastAsia="en-GB"/>
              </w:rPr>
              <w:t>Housing and Homelessness</w:t>
            </w:r>
          </w:p>
        </w:tc>
        <w:tc>
          <w:tcPr>
            <w:tcW w:w="1814" w:type="pct"/>
            <w:tcBorders>
              <w:top w:val="nil"/>
              <w:left w:val="nil"/>
              <w:bottom w:val="nil"/>
              <w:right w:val="single" w:sz="4" w:space="0" w:color="auto"/>
            </w:tcBorders>
            <w:shd w:val="clear" w:color="auto" w:fill="auto"/>
            <w:noWrap/>
            <w:vAlign w:val="bottom"/>
            <w:hideMark/>
          </w:tcPr>
          <w:p w14:paraId="06E1A98C" w14:textId="77777777" w:rsidR="00671685" w:rsidRPr="006642D9" w:rsidRDefault="00671685" w:rsidP="005523F0">
            <w:pPr>
              <w:spacing w:after="0" w:line="240" w:lineRule="auto"/>
              <w:rPr>
                <w:rFonts w:eastAsia="Times New Roman" w:cs="Arial"/>
                <w:color w:val="000000"/>
                <w:sz w:val="22"/>
                <w:lang w:eastAsia="en-GB"/>
              </w:rPr>
            </w:pPr>
            <w:r w:rsidRPr="006642D9">
              <w:rPr>
                <w:rFonts w:eastAsia="Times New Roman" w:cs="Arial"/>
                <w:color w:val="000000"/>
                <w:sz w:val="22"/>
                <w:lang w:eastAsia="en-GB"/>
              </w:rPr>
              <w:t>Affordable</w:t>
            </w:r>
          </w:p>
        </w:tc>
        <w:tc>
          <w:tcPr>
            <w:tcW w:w="784" w:type="pct"/>
            <w:tcBorders>
              <w:top w:val="single" w:sz="4" w:space="0" w:color="auto"/>
              <w:left w:val="nil"/>
              <w:bottom w:val="nil"/>
            </w:tcBorders>
            <w:shd w:val="clear" w:color="auto" w:fill="auto"/>
            <w:noWrap/>
            <w:vAlign w:val="bottom"/>
            <w:hideMark/>
          </w:tcPr>
          <w:p w14:paraId="1A321B6E" w14:textId="77777777" w:rsidR="00671685" w:rsidRPr="006642D9" w:rsidRDefault="00671685" w:rsidP="005523F0">
            <w:pPr>
              <w:spacing w:after="0" w:line="240" w:lineRule="auto"/>
              <w:jc w:val="right"/>
              <w:rPr>
                <w:rFonts w:eastAsia="Times New Roman" w:cs="Arial"/>
                <w:color w:val="000000"/>
                <w:sz w:val="22"/>
                <w:lang w:eastAsia="en-GB"/>
              </w:rPr>
            </w:pPr>
            <w:r w:rsidRPr="006642D9">
              <w:rPr>
                <w:rFonts w:eastAsia="Times New Roman" w:cs="Arial"/>
                <w:color w:val="000000"/>
                <w:sz w:val="22"/>
                <w:lang w:eastAsia="en-GB"/>
              </w:rPr>
              <w:t>41</w:t>
            </w:r>
          </w:p>
        </w:tc>
        <w:tc>
          <w:tcPr>
            <w:tcW w:w="1345" w:type="pct"/>
            <w:tcBorders>
              <w:top w:val="nil"/>
              <w:left w:val="nil"/>
              <w:bottom w:val="nil"/>
            </w:tcBorders>
            <w:shd w:val="clear" w:color="auto" w:fill="auto"/>
            <w:noWrap/>
            <w:vAlign w:val="bottom"/>
            <w:hideMark/>
          </w:tcPr>
          <w:p w14:paraId="0F530DF3" w14:textId="77777777" w:rsidR="00671685" w:rsidRPr="00860D18" w:rsidRDefault="00671685" w:rsidP="00EE6573">
            <w:pPr>
              <w:spacing w:after="0"/>
              <w:jc w:val="right"/>
              <w:rPr>
                <w:rFonts w:eastAsia="Times New Roman" w:cs="Arial"/>
                <w:color w:val="000000"/>
                <w:sz w:val="20"/>
                <w:szCs w:val="20"/>
                <w:lang w:eastAsia="en-GB"/>
              </w:rPr>
            </w:pPr>
          </w:p>
        </w:tc>
      </w:tr>
      <w:tr w:rsidR="00671685" w:rsidRPr="006642D9" w14:paraId="446FAC2A" w14:textId="77777777" w:rsidTr="00CB3A65">
        <w:trPr>
          <w:trHeight w:val="20"/>
        </w:trPr>
        <w:tc>
          <w:tcPr>
            <w:tcW w:w="1057" w:type="pct"/>
            <w:vMerge/>
            <w:tcBorders>
              <w:top w:val="nil"/>
              <w:left w:val="nil"/>
              <w:bottom w:val="single" w:sz="4" w:space="0" w:color="000000"/>
              <w:right w:val="nil"/>
            </w:tcBorders>
            <w:vAlign w:val="center"/>
            <w:hideMark/>
          </w:tcPr>
          <w:p w14:paraId="5456A22D" w14:textId="77777777" w:rsidR="00671685" w:rsidRPr="006642D9" w:rsidRDefault="00671685" w:rsidP="005523F0">
            <w:pPr>
              <w:spacing w:after="0" w:line="240" w:lineRule="auto"/>
              <w:rPr>
                <w:rFonts w:eastAsia="Times New Roman" w:cs="Arial"/>
                <w:color w:val="000000"/>
                <w:sz w:val="22"/>
                <w:lang w:eastAsia="en-GB"/>
              </w:rPr>
            </w:pPr>
          </w:p>
        </w:tc>
        <w:tc>
          <w:tcPr>
            <w:tcW w:w="1814" w:type="pct"/>
            <w:tcBorders>
              <w:top w:val="nil"/>
              <w:left w:val="nil"/>
              <w:bottom w:val="nil"/>
              <w:right w:val="single" w:sz="4" w:space="0" w:color="auto"/>
            </w:tcBorders>
            <w:shd w:val="clear" w:color="auto" w:fill="auto"/>
            <w:noWrap/>
            <w:vAlign w:val="bottom"/>
            <w:hideMark/>
          </w:tcPr>
          <w:p w14:paraId="1A988DC4" w14:textId="77777777" w:rsidR="00671685" w:rsidRPr="006642D9" w:rsidRDefault="00671685" w:rsidP="005523F0">
            <w:pPr>
              <w:spacing w:after="0" w:line="240" w:lineRule="auto"/>
              <w:rPr>
                <w:rFonts w:eastAsia="Times New Roman" w:cs="Arial"/>
                <w:color w:val="000000"/>
                <w:sz w:val="22"/>
                <w:lang w:eastAsia="en-GB"/>
              </w:rPr>
            </w:pPr>
            <w:r w:rsidRPr="006642D9">
              <w:rPr>
                <w:rFonts w:eastAsia="Times New Roman" w:cs="Arial"/>
                <w:color w:val="000000"/>
                <w:sz w:val="22"/>
                <w:lang w:eastAsia="en-GB"/>
              </w:rPr>
              <w:t>improve interconnectedness</w:t>
            </w:r>
          </w:p>
        </w:tc>
        <w:tc>
          <w:tcPr>
            <w:tcW w:w="784" w:type="pct"/>
            <w:tcBorders>
              <w:top w:val="nil"/>
              <w:left w:val="nil"/>
              <w:bottom w:val="nil"/>
            </w:tcBorders>
            <w:shd w:val="clear" w:color="auto" w:fill="auto"/>
            <w:noWrap/>
            <w:vAlign w:val="bottom"/>
            <w:hideMark/>
          </w:tcPr>
          <w:p w14:paraId="69834BE7" w14:textId="77777777" w:rsidR="00671685" w:rsidRPr="006642D9" w:rsidRDefault="00671685" w:rsidP="005523F0">
            <w:pPr>
              <w:spacing w:after="0" w:line="240" w:lineRule="auto"/>
              <w:jc w:val="right"/>
              <w:rPr>
                <w:rFonts w:eastAsia="Times New Roman" w:cs="Arial"/>
                <w:color w:val="000000"/>
                <w:sz w:val="22"/>
                <w:lang w:eastAsia="en-GB"/>
              </w:rPr>
            </w:pPr>
            <w:r w:rsidRPr="006642D9">
              <w:rPr>
                <w:rFonts w:eastAsia="Times New Roman" w:cs="Arial"/>
                <w:color w:val="000000"/>
                <w:sz w:val="22"/>
                <w:lang w:eastAsia="en-GB"/>
              </w:rPr>
              <w:t>25</w:t>
            </w:r>
          </w:p>
        </w:tc>
        <w:tc>
          <w:tcPr>
            <w:tcW w:w="1345" w:type="pct"/>
            <w:tcBorders>
              <w:top w:val="nil"/>
              <w:left w:val="nil"/>
              <w:bottom w:val="nil"/>
            </w:tcBorders>
            <w:shd w:val="clear" w:color="auto" w:fill="auto"/>
            <w:noWrap/>
            <w:vAlign w:val="bottom"/>
            <w:hideMark/>
          </w:tcPr>
          <w:p w14:paraId="6D03C37E" w14:textId="77777777" w:rsidR="00671685" w:rsidRPr="00860D18" w:rsidRDefault="00671685" w:rsidP="00EE6573">
            <w:pPr>
              <w:spacing w:after="0"/>
              <w:jc w:val="right"/>
              <w:rPr>
                <w:rFonts w:eastAsia="Times New Roman" w:cs="Arial"/>
                <w:color w:val="000000"/>
                <w:sz w:val="20"/>
                <w:szCs w:val="20"/>
                <w:lang w:eastAsia="en-GB"/>
              </w:rPr>
            </w:pPr>
          </w:p>
        </w:tc>
      </w:tr>
      <w:tr w:rsidR="00671685" w:rsidRPr="006642D9" w14:paraId="1C3F1B73" w14:textId="77777777" w:rsidTr="00CB3A65">
        <w:trPr>
          <w:trHeight w:val="20"/>
        </w:trPr>
        <w:tc>
          <w:tcPr>
            <w:tcW w:w="1057" w:type="pct"/>
            <w:vMerge/>
            <w:tcBorders>
              <w:top w:val="nil"/>
              <w:left w:val="nil"/>
              <w:bottom w:val="single" w:sz="4" w:space="0" w:color="000000"/>
              <w:right w:val="nil"/>
            </w:tcBorders>
            <w:vAlign w:val="center"/>
            <w:hideMark/>
          </w:tcPr>
          <w:p w14:paraId="0B2C969C" w14:textId="77777777" w:rsidR="00671685" w:rsidRPr="006642D9" w:rsidRDefault="00671685" w:rsidP="005523F0">
            <w:pPr>
              <w:spacing w:after="0" w:line="240" w:lineRule="auto"/>
              <w:rPr>
                <w:rFonts w:eastAsia="Times New Roman" w:cs="Arial"/>
                <w:color w:val="000000"/>
                <w:sz w:val="22"/>
                <w:lang w:eastAsia="en-GB"/>
              </w:rPr>
            </w:pPr>
          </w:p>
        </w:tc>
        <w:tc>
          <w:tcPr>
            <w:tcW w:w="1814" w:type="pct"/>
            <w:tcBorders>
              <w:top w:val="nil"/>
              <w:left w:val="nil"/>
              <w:bottom w:val="nil"/>
              <w:right w:val="single" w:sz="4" w:space="0" w:color="auto"/>
            </w:tcBorders>
            <w:shd w:val="clear" w:color="auto" w:fill="auto"/>
            <w:noWrap/>
            <w:vAlign w:val="bottom"/>
            <w:hideMark/>
          </w:tcPr>
          <w:p w14:paraId="489A9FDC" w14:textId="77777777" w:rsidR="00671685" w:rsidRPr="006642D9" w:rsidRDefault="00671685" w:rsidP="005523F0">
            <w:pPr>
              <w:spacing w:after="0" w:line="240" w:lineRule="auto"/>
              <w:rPr>
                <w:rFonts w:eastAsia="Times New Roman" w:cs="Arial"/>
                <w:color w:val="000000"/>
                <w:sz w:val="22"/>
                <w:lang w:eastAsia="en-GB"/>
              </w:rPr>
            </w:pPr>
            <w:r w:rsidRPr="006642D9">
              <w:rPr>
                <w:rFonts w:eastAsia="Times New Roman" w:cs="Arial"/>
                <w:color w:val="000000"/>
                <w:sz w:val="22"/>
                <w:lang w:eastAsia="en-GB"/>
              </w:rPr>
              <w:t>right to adequate housing</w:t>
            </w:r>
          </w:p>
        </w:tc>
        <w:tc>
          <w:tcPr>
            <w:tcW w:w="784" w:type="pct"/>
            <w:tcBorders>
              <w:top w:val="nil"/>
              <w:left w:val="nil"/>
              <w:bottom w:val="nil"/>
            </w:tcBorders>
            <w:shd w:val="clear" w:color="auto" w:fill="auto"/>
            <w:noWrap/>
            <w:vAlign w:val="bottom"/>
            <w:hideMark/>
          </w:tcPr>
          <w:p w14:paraId="6EF395CF" w14:textId="77777777" w:rsidR="00671685" w:rsidRPr="006642D9" w:rsidRDefault="00671685" w:rsidP="005523F0">
            <w:pPr>
              <w:spacing w:after="0" w:line="240" w:lineRule="auto"/>
              <w:jc w:val="right"/>
              <w:rPr>
                <w:rFonts w:eastAsia="Times New Roman" w:cs="Arial"/>
                <w:color w:val="000000"/>
                <w:sz w:val="22"/>
                <w:lang w:eastAsia="en-GB"/>
              </w:rPr>
            </w:pPr>
            <w:r w:rsidRPr="006642D9">
              <w:rPr>
                <w:rFonts w:eastAsia="Times New Roman" w:cs="Arial"/>
                <w:color w:val="000000"/>
                <w:sz w:val="22"/>
                <w:lang w:eastAsia="en-GB"/>
              </w:rPr>
              <w:t>13</w:t>
            </w:r>
          </w:p>
        </w:tc>
        <w:tc>
          <w:tcPr>
            <w:tcW w:w="1345" w:type="pct"/>
            <w:tcBorders>
              <w:top w:val="nil"/>
              <w:left w:val="nil"/>
              <w:bottom w:val="nil"/>
            </w:tcBorders>
            <w:shd w:val="clear" w:color="auto" w:fill="auto"/>
            <w:noWrap/>
            <w:vAlign w:val="bottom"/>
            <w:hideMark/>
          </w:tcPr>
          <w:p w14:paraId="11C70CB4" w14:textId="77777777" w:rsidR="00671685" w:rsidRPr="00860D18" w:rsidRDefault="00671685" w:rsidP="00EE6573">
            <w:pPr>
              <w:spacing w:after="0"/>
              <w:jc w:val="right"/>
              <w:rPr>
                <w:rFonts w:eastAsia="Times New Roman" w:cs="Arial"/>
                <w:color w:val="000000"/>
                <w:sz w:val="20"/>
                <w:szCs w:val="20"/>
                <w:lang w:eastAsia="en-GB"/>
              </w:rPr>
            </w:pPr>
          </w:p>
        </w:tc>
      </w:tr>
      <w:tr w:rsidR="00671685" w:rsidRPr="006642D9" w14:paraId="562F0353" w14:textId="77777777" w:rsidTr="00CB3A65">
        <w:trPr>
          <w:trHeight w:val="20"/>
        </w:trPr>
        <w:tc>
          <w:tcPr>
            <w:tcW w:w="1057" w:type="pct"/>
            <w:vMerge/>
            <w:tcBorders>
              <w:top w:val="nil"/>
              <w:left w:val="nil"/>
              <w:bottom w:val="single" w:sz="4" w:space="0" w:color="000000"/>
              <w:right w:val="nil"/>
            </w:tcBorders>
            <w:vAlign w:val="center"/>
            <w:hideMark/>
          </w:tcPr>
          <w:p w14:paraId="3C0CDE3F" w14:textId="77777777" w:rsidR="00671685" w:rsidRPr="006642D9" w:rsidRDefault="00671685" w:rsidP="005523F0">
            <w:pPr>
              <w:spacing w:after="0" w:line="240" w:lineRule="auto"/>
              <w:rPr>
                <w:rFonts w:eastAsia="Times New Roman" w:cs="Arial"/>
                <w:color w:val="000000"/>
                <w:sz w:val="22"/>
                <w:lang w:eastAsia="en-GB"/>
              </w:rPr>
            </w:pPr>
          </w:p>
        </w:tc>
        <w:tc>
          <w:tcPr>
            <w:tcW w:w="1814" w:type="pct"/>
            <w:tcBorders>
              <w:top w:val="nil"/>
              <w:left w:val="nil"/>
              <w:bottom w:val="nil"/>
              <w:right w:val="single" w:sz="4" w:space="0" w:color="auto"/>
            </w:tcBorders>
            <w:shd w:val="clear" w:color="auto" w:fill="auto"/>
            <w:noWrap/>
            <w:vAlign w:val="bottom"/>
            <w:hideMark/>
          </w:tcPr>
          <w:p w14:paraId="54B6FE10" w14:textId="77777777" w:rsidR="00671685" w:rsidRPr="006642D9" w:rsidRDefault="00671685" w:rsidP="005523F0">
            <w:pPr>
              <w:spacing w:after="0" w:line="240" w:lineRule="auto"/>
              <w:rPr>
                <w:rFonts w:eastAsia="Times New Roman" w:cs="Arial"/>
                <w:color w:val="000000"/>
                <w:sz w:val="22"/>
                <w:lang w:eastAsia="en-GB"/>
              </w:rPr>
            </w:pPr>
            <w:r w:rsidRPr="006642D9">
              <w:rPr>
                <w:rFonts w:eastAsia="Times New Roman" w:cs="Arial"/>
                <w:color w:val="000000"/>
                <w:sz w:val="22"/>
                <w:lang w:eastAsia="en-GB"/>
              </w:rPr>
              <w:t>Accessible</w:t>
            </w:r>
          </w:p>
        </w:tc>
        <w:tc>
          <w:tcPr>
            <w:tcW w:w="784" w:type="pct"/>
            <w:tcBorders>
              <w:top w:val="nil"/>
              <w:left w:val="nil"/>
              <w:bottom w:val="nil"/>
            </w:tcBorders>
            <w:shd w:val="clear" w:color="auto" w:fill="auto"/>
            <w:noWrap/>
            <w:vAlign w:val="bottom"/>
            <w:hideMark/>
          </w:tcPr>
          <w:p w14:paraId="0B3D8A3A" w14:textId="77777777" w:rsidR="00671685" w:rsidRPr="006642D9" w:rsidRDefault="00671685" w:rsidP="005523F0">
            <w:pPr>
              <w:spacing w:after="0" w:line="240" w:lineRule="auto"/>
              <w:jc w:val="right"/>
              <w:rPr>
                <w:rFonts w:eastAsia="Times New Roman" w:cs="Arial"/>
                <w:color w:val="000000"/>
                <w:sz w:val="22"/>
                <w:lang w:eastAsia="en-GB"/>
              </w:rPr>
            </w:pPr>
            <w:r w:rsidRPr="006642D9">
              <w:rPr>
                <w:rFonts w:eastAsia="Times New Roman" w:cs="Arial"/>
                <w:color w:val="000000"/>
                <w:sz w:val="22"/>
                <w:lang w:eastAsia="en-GB"/>
              </w:rPr>
              <w:t>13</w:t>
            </w:r>
          </w:p>
        </w:tc>
        <w:tc>
          <w:tcPr>
            <w:tcW w:w="1345" w:type="pct"/>
            <w:tcBorders>
              <w:top w:val="nil"/>
              <w:left w:val="nil"/>
              <w:bottom w:val="nil"/>
            </w:tcBorders>
            <w:shd w:val="clear" w:color="auto" w:fill="auto"/>
            <w:noWrap/>
            <w:vAlign w:val="bottom"/>
            <w:hideMark/>
          </w:tcPr>
          <w:p w14:paraId="52EC8173" w14:textId="77777777" w:rsidR="00671685" w:rsidRPr="00860D18" w:rsidRDefault="00671685" w:rsidP="00EE6573">
            <w:pPr>
              <w:spacing w:after="0"/>
              <w:jc w:val="right"/>
              <w:rPr>
                <w:rFonts w:eastAsia="Times New Roman" w:cs="Arial"/>
                <w:color w:val="000000"/>
                <w:sz w:val="20"/>
                <w:szCs w:val="20"/>
                <w:lang w:eastAsia="en-GB"/>
              </w:rPr>
            </w:pPr>
          </w:p>
        </w:tc>
      </w:tr>
      <w:tr w:rsidR="00671685" w:rsidRPr="006642D9" w14:paraId="3776E191" w14:textId="77777777" w:rsidTr="00CB3A65">
        <w:trPr>
          <w:trHeight w:val="20"/>
        </w:trPr>
        <w:tc>
          <w:tcPr>
            <w:tcW w:w="1057" w:type="pct"/>
            <w:vMerge/>
            <w:tcBorders>
              <w:top w:val="nil"/>
              <w:left w:val="nil"/>
              <w:bottom w:val="single" w:sz="4" w:space="0" w:color="000000"/>
              <w:right w:val="nil"/>
            </w:tcBorders>
            <w:vAlign w:val="center"/>
            <w:hideMark/>
          </w:tcPr>
          <w:p w14:paraId="649F6C3B" w14:textId="77777777" w:rsidR="00671685" w:rsidRPr="006642D9" w:rsidRDefault="00671685" w:rsidP="005523F0">
            <w:pPr>
              <w:spacing w:after="0" w:line="240" w:lineRule="auto"/>
              <w:rPr>
                <w:rFonts w:eastAsia="Times New Roman" w:cs="Arial"/>
                <w:color w:val="000000"/>
                <w:sz w:val="22"/>
                <w:lang w:eastAsia="en-GB"/>
              </w:rPr>
            </w:pPr>
          </w:p>
        </w:tc>
        <w:tc>
          <w:tcPr>
            <w:tcW w:w="1814" w:type="pct"/>
            <w:tcBorders>
              <w:top w:val="nil"/>
              <w:left w:val="nil"/>
              <w:bottom w:val="nil"/>
              <w:right w:val="single" w:sz="4" w:space="0" w:color="auto"/>
            </w:tcBorders>
            <w:shd w:val="clear" w:color="auto" w:fill="auto"/>
            <w:noWrap/>
            <w:vAlign w:val="bottom"/>
            <w:hideMark/>
          </w:tcPr>
          <w:p w14:paraId="5307EE8C" w14:textId="77777777" w:rsidR="00671685" w:rsidRPr="006642D9" w:rsidRDefault="00671685" w:rsidP="005523F0">
            <w:pPr>
              <w:spacing w:after="0" w:line="240" w:lineRule="auto"/>
              <w:rPr>
                <w:rFonts w:eastAsia="Times New Roman" w:cs="Arial"/>
                <w:color w:val="000000"/>
                <w:sz w:val="22"/>
                <w:lang w:eastAsia="en-GB"/>
              </w:rPr>
            </w:pPr>
            <w:r w:rsidRPr="006642D9">
              <w:rPr>
                <w:rFonts w:eastAsia="Times New Roman" w:cs="Arial"/>
                <w:color w:val="000000"/>
                <w:sz w:val="22"/>
                <w:lang w:eastAsia="en-GB"/>
              </w:rPr>
              <w:t>Quality</w:t>
            </w:r>
          </w:p>
        </w:tc>
        <w:tc>
          <w:tcPr>
            <w:tcW w:w="784" w:type="pct"/>
            <w:tcBorders>
              <w:top w:val="nil"/>
              <w:left w:val="nil"/>
              <w:bottom w:val="nil"/>
            </w:tcBorders>
            <w:shd w:val="clear" w:color="auto" w:fill="auto"/>
            <w:noWrap/>
            <w:vAlign w:val="bottom"/>
            <w:hideMark/>
          </w:tcPr>
          <w:p w14:paraId="725745E6" w14:textId="77777777" w:rsidR="00671685" w:rsidRPr="006642D9" w:rsidRDefault="00671685" w:rsidP="005523F0">
            <w:pPr>
              <w:spacing w:after="0" w:line="240" w:lineRule="auto"/>
              <w:jc w:val="right"/>
              <w:rPr>
                <w:rFonts w:eastAsia="Times New Roman" w:cs="Arial"/>
                <w:color w:val="000000"/>
                <w:sz w:val="22"/>
                <w:lang w:eastAsia="en-GB"/>
              </w:rPr>
            </w:pPr>
            <w:r w:rsidRPr="006642D9">
              <w:rPr>
                <w:rFonts w:eastAsia="Times New Roman" w:cs="Arial"/>
                <w:color w:val="000000"/>
                <w:sz w:val="22"/>
                <w:lang w:eastAsia="en-GB"/>
              </w:rPr>
              <w:t>12</w:t>
            </w:r>
          </w:p>
        </w:tc>
        <w:tc>
          <w:tcPr>
            <w:tcW w:w="1345" w:type="pct"/>
            <w:tcBorders>
              <w:top w:val="nil"/>
              <w:left w:val="nil"/>
              <w:bottom w:val="nil"/>
            </w:tcBorders>
            <w:shd w:val="clear" w:color="auto" w:fill="auto"/>
            <w:noWrap/>
            <w:vAlign w:val="bottom"/>
            <w:hideMark/>
          </w:tcPr>
          <w:p w14:paraId="19218EFB" w14:textId="77777777" w:rsidR="00671685" w:rsidRPr="00860D18" w:rsidRDefault="00671685" w:rsidP="00EE6573">
            <w:pPr>
              <w:spacing w:after="0"/>
              <w:jc w:val="right"/>
              <w:rPr>
                <w:rFonts w:eastAsia="Times New Roman" w:cs="Arial"/>
                <w:color w:val="000000"/>
                <w:sz w:val="20"/>
                <w:szCs w:val="20"/>
                <w:lang w:eastAsia="en-GB"/>
              </w:rPr>
            </w:pPr>
          </w:p>
        </w:tc>
      </w:tr>
      <w:tr w:rsidR="00671685" w:rsidRPr="006642D9" w14:paraId="7C87D5E5" w14:textId="77777777" w:rsidTr="00CB3A65">
        <w:trPr>
          <w:trHeight w:val="20"/>
        </w:trPr>
        <w:tc>
          <w:tcPr>
            <w:tcW w:w="1057" w:type="pct"/>
            <w:vMerge/>
            <w:tcBorders>
              <w:top w:val="nil"/>
              <w:left w:val="nil"/>
              <w:bottom w:val="single" w:sz="4" w:space="0" w:color="000000"/>
              <w:right w:val="nil"/>
            </w:tcBorders>
            <w:vAlign w:val="center"/>
            <w:hideMark/>
          </w:tcPr>
          <w:p w14:paraId="66B83BDC" w14:textId="77777777" w:rsidR="00671685" w:rsidRPr="006642D9" w:rsidRDefault="00671685" w:rsidP="005523F0">
            <w:pPr>
              <w:spacing w:after="0" w:line="240" w:lineRule="auto"/>
              <w:rPr>
                <w:rFonts w:eastAsia="Times New Roman" w:cs="Arial"/>
                <w:color w:val="000000"/>
                <w:sz w:val="22"/>
                <w:lang w:eastAsia="en-GB"/>
              </w:rPr>
            </w:pPr>
          </w:p>
        </w:tc>
        <w:tc>
          <w:tcPr>
            <w:tcW w:w="1814" w:type="pct"/>
            <w:tcBorders>
              <w:top w:val="nil"/>
              <w:left w:val="nil"/>
              <w:bottom w:val="nil"/>
              <w:right w:val="single" w:sz="4" w:space="0" w:color="auto"/>
            </w:tcBorders>
            <w:shd w:val="clear" w:color="auto" w:fill="auto"/>
            <w:noWrap/>
            <w:vAlign w:val="bottom"/>
            <w:hideMark/>
          </w:tcPr>
          <w:p w14:paraId="44DD4C00" w14:textId="77777777" w:rsidR="00671685" w:rsidRPr="006642D9" w:rsidRDefault="00671685" w:rsidP="005523F0">
            <w:pPr>
              <w:spacing w:after="0" w:line="240" w:lineRule="auto"/>
              <w:rPr>
                <w:rFonts w:eastAsia="Times New Roman" w:cs="Arial"/>
                <w:color w:val="000000"/>
                <w:sz w:val="22"/>
                <w:lang w:eastAsia="en-GB"/>
              </w:rPr>
            </w:pPr>
            <w:r w:rsidRPr="006642D9">
              <w:rPr>
                <w:rFonts w:eastAsia="Times New Roman" w:cs="Arial"/>
                <w:color w:val="000000"/>
                <w:sz w:val="22"/>
                <w:lang w:eastAsia="en-GB"/>
              </w:rPr>
              <w:t>sustainable development</w:t>
            </w:r>
          </w:p>
        </w:tc>
        <w:tc>
          <w:tcPr>
            <w:tcW w:w="784" w:type="pct"/>
            <w:tcBorders>
              <w:top w:val="nil"/>
              <w:left w:val="nil"/>
              <w:bottom w:val="nil"/>
            </w:tcBorders>
            <w:shd w:val="clear" w:color="auto" w:fill="auto"/>
            <w:noWrap/>
            <w:vAlign w:val="bottom"/>
            <w:hideMark/>
          </w:tcPr>
          <w:p w14:paraId="78B9771C" w14:textId="77777777" w:rsidR="00671685" w:rsidRPr="006642D9" w:rsidRDefault="00671685" w:rsidP="005523F0">
            <w:pPr>
              <w:spacing w:after="0" w:line="240" w:lineRule="auto"/>
              <w:jc w:val="right"/>
              <w:rPr>
                <w:rFonts w:eastAsia="Times New Roman" w:cs="Arial"/>
                <w:color w:val="000000"/>
                <w:sz w:val="22"/>
                <w:lang w:eastAsia="en-GB"/>
              </w:rPr>
            </w:pPr>
            <w:r w:rsidRPr="006642D9">
              <w:rPr>
                <w:rFonts w:eastAsia="Times New Roman" w:cs="Arial"/>
                <w:color w:val="000000"/>
                <w:sz w:val="22"/>
                <w:lang w:eastAsia="en-GB"/>
              </w:rPr>
              <w:t>10</w:t>
            </w:r>
          </w:p>
        </w:tc>
        <w:tc>
          <w:tcPr>
            <w:tcW w:w="1345" w:type="pct"/>
            <w:tcBorders>
              <w:top w:val="nil"/>
              <w:left w:val="nil"/>
              <w:bottom w:val="nil"/>
            </w:tcBorders>
            <w:shd w:val="clear" w:color="auto" w:fill="auto"/>
            <w:noWrap/>
            <w:vAlign w:val="bottom"/>
            <w:hideMark/>
          </w:tcPr>
          <w:p w14:paraId="7E1B6893" w14:textId="77777777" w:rsidR="00671685" w:rsidRPr="00860D18" w:rsidRDefault="00671685" w:rsidP="00EE6573">
            <w:pPr>
              <w:spacing w:after="0"/>
              <w:jc w:val="right"/>
              <w:rPr>
                <w:rFonts w:eastAsia="Times New Roman" w:cs="Arial"/>
                <w:color w:val="000000"/>
                <w:sz w:val="20"/>
                <w:szCs w:val="20"/>
                <w:lang w:eastAsia="en-GB"/>
              </w:rPr>
            </w:pPr>
          </w:p>
        </w:tc>
      </w:tr>
      <w:tr w:rsidR="00671685" w:rsidRPr="006642D9" w14:paraId="28D76F62" w14:textId="77777777" w:rsidTr="00CB3A65">
        <w:trPr>
          <w:trHeight w:val="20"/>
        </w:trPr>
        <w:tc>
          <w:tcPr>
            <w:tcW w:w="1057" w:type="pct"/>
            <w:vMerge/>
            <w:tcBorders>
              <w:top w:val="nil"/>
              <w:left w:val="nil"/>
              <w:bottom w:val="single" w:sz="4" w:space="0" w:color="000000"/>
              <w:right w:val="nil"/>
            </w:tcBorders>
            <w:vAlign w:val="center"/>
            <w:hideMark/>
          </w:tcPr>
          <w:p w14:paraId="0225B432" w14:textId="77777777" w:rsidR="00671685" w:rsidRPr="006642D9" w:rsidRDefault="00671685" w:rsidP="005523F0">
            <w:pPr>
              <w:spacing w:after="0" w:line="240" w:lineRule="auto"/>
              <w:rPr>
                <w:rFonts w:eastAsia="Times New Roman" w:cs="Arial"/>
                <w:color w:val="000000"/>
                <w:sz w:val="22"/>
                <w:lang w:eastAsia="en-GB"/>
              </w:rPr>
            </w:pPr>
          </w:p>
        </w:tc>
        <w:tc>
          <w:tcPr>
            <w:tcW w:w="1814" w:type="pct"/>
            <w:tcBorders>
              <w:top w:val="nil"/>
              <w:left w:val="nil"/>
              <w:bottom w:val="single" w:sz="4" w:space="0" w:color="auto"/>
              <w:right w:val="single" w:sz="4" w:space="0" w:color="auto"/>
            </w:tcBorders>
            <w:shd w:val="clear" w:color="auto" w:fill="auto"/>
            <w:noWrap/>
            <w:vAlign w:val="bottom"/>
            <w:hideMark/>
          </w:tcPr>
          <w:p w14:paraId="7B7E9B55" w14:textId="77777777" w:rsidR="00671685" w:rsidRPr="006642D9" w:rsidRDefault="00671685" w:rsidP="005523F0">
            <w:pPr>
              <w:spacing w:after="0" w:line="240" w:lineRule="auto"/>
              <w:rPr>
                <w:rFonts w:eastAsia="Times New Roman" w:cs="Arial"/>
                <w:color w:val="000000"/>
                <w:sz w:val="22"/>
                <w:lang w:eastAsia="en-GB"/>
              </w:rPr>
            </w:pPr>
            <w:r w:rsidRPr="006642D9">
              <w:rPr>
                <w:rFonts w:eastAsia="Times New Roman" w:cs="Arial"/>
                <w:color w:val="000000"/>
                <w:sz w:val="22"/>
                <w:lang w:eastAsia="en-GB"/>
              </w:rPr>
              <w:t xml:space="preserve">Other sub-themes with &lt;10 </w:t>
            </w:r>
            <w:r>
              <w:rPr>
                <w:rFonts w:eastAsia="Times New Roman" w:cs="Arial"/>
                <w:color w:val="000000"/>
                <w:sz w:val="22"/>
                <w:lang w:eastAsia="en-GB"/>
              </w:rPr>
              <w:t>comments</w:t>
            </w:r>
            <w:r w:rsidRPr="006642D9">
              <w:rPr>
                <w:rFonts w:eastAsia="Times New Roman" w:cs="Arial"/>
                <w:color w:val="000000"/>
                <w:sz w:val="22"/>
                <w:lang w:eastAsia="en-GB"/>
              </w:rPr>
              <w:t>*</w:t>
            </w:r>
          </w:p>
        </w:tc>
        <w:tc>
          <w:tcPr>
            <w:tcW w:w="784" w:type="pct"/>
            <w:tcBorders>
              <w:top w:val="nil"/>
              <w:left w:val="nil"/>
              <w:bottom w:val="single" w:sz="4" w:space="0" w:color="auto"/>
              <w:right w:val="nil"/>
            </w:tcBorders>
            <w:shd w:val="clear" w:color="auto" w:fill="auto"/>
            <w:noWrap/>
            <w:vAlign w:val="bottom"/>
            <w:hideMark/>
          </w:tcPr>
          <w:p w14:paraId="4319FC6C" w14:textId="77777777" w:rsidR="00671685" w:rsidRPr="006642D9" w:rsidRDefault="00671685" w:rsidP="005523F0">
            <w:pPr>
              <w:spacing w:after="0" w:line="240" w:lineRule="auto"/>
              <w:jc w:val="right"/>
              <w:rPr>
                <w:rFonts w:eastAsia="Times New Roman" w:cs="Arial"/>
                <w:color w:val="000000"/>
                <w:sz w:val="22"/>
                <w:lang w:eastAsia="en-GB"/>
              </w:rPr>
            </w:pPr>
            <w:r w:rsidRPr="006642D9">
              <w:rPr>
                <w:rFonts w:eastAsia="Times New Roman" w:cs="Arial"/>
                <w:color w:val="000000"/>
                <w:sz w:val="22"/>
                <w:lang w:eastAsia="en-GB"/>
              </w:rPr>
              <w:t>96</w:t>
            </w:r>
          </w:p>
        </w:tc>
        <w:tc>
          <w:tcPr>
            <w:tcW w:w="1345" w:type="pct"/>
            <w:tcBorders>
              <w:top w:val="nil"/>
              <w:left w:val="nil"/>
              <w:bottom w:val="nil"/>
            </w:tcBorders>
            <w:shd w:val="clear" w:color="auto" w:fill="auto"/>
            <w:noWrap/>
            <w:vAlign w:val="bottom"/>
            <w:hideMark/>
          </w:tcPr>
          <w:p w14:paraId="56F5A568" w14:textId="77777777" w:rsidR="00671685" w:rsidRPr="00860D18" w:rsidRDefault="00671685" w:rsidP="00EE6573">
            <w:pPr>
              <w:spacing w:after="0"/>
              <w:rPr>
                <w:rFonts w:eastAsia="Times New Roman" w:cs="Arial"/>
                <w:color w:val="000000"/>
                <w:sz w:val="20"/>
                <w:szCs w:val="20"/>
                <w:lang w:eastAsia="en-GB"/>
              </w:rPr>
            </w:pPr>
            <w:r w:rsidRPr="00860D18">
              <w:rPr>
                <w:rFonts w:eastAsia="Times New Roman" w:cs="Arial"/>
                <w:color w:val="000000"/>
                <w:sz w:val="20"/>
                <w:szCs w:val="20"/>
                <w:lang w:eastAsia="en-GB"/>
              </w:rPr>
              <w:t>*covers 30 sub-themes</w:t>
            </w:r>
          </w:p>
        </w:tc>
      </w:tr>
      <w:tr w:rsidR="00671685" w:rsidRPr="006642D9" w14:paraId="76085C6C" w14:textId="77777777" w:rsidTr="00CB3A65">
        <w:trPr>
          <w:trHeight w:val="20"/>
        </w:trPr>
        <w:tc>
          <w:tcPr>
            <w:tcW w:w="1057" w:type="pct"/>
            <w:vMerge w:val="restart"/>
            <w:tcBorders>
              <w:top w:val="nil"/>
              <w:left w:val="nil"/>
              <w:bottom w:val="single" w:sz="4" w:space="0" w:color="000000"/>
              <w:right w:val="nil"/>
            </w:tcBorders>
            <w:shd w:val="clear" w:color="auto" w:fill="auto"/>
            <w:vAlign w:val="center"/>
            <w:hideMark/>
          </w:tcPr>
          <w:p w14:paraId="6BD8CBF4" w14:textId="77777777" w:rsidR="00671685" w:rsidRPr="006642D9" w:rsidRDefault="00671685" w:rsidP="005523F0">
            <w:pPr>
              <w:spacing w:after="0" w:line="240" w:lineRule="auto"/>
              <w:rPr>
                <w:rFonts w:eastAsia="Times New Roman" w:cs="Arial"/>
                <w:color w:val="000000"/>
                <w:sz w:val="22"/>
                <w:lang w:eastAsia="en-GB"/>
              </w:rPr>
            </w:pPr>
            <w:r w:rsidRPr="006642D9">
              <w:rPr>
                <w:rFonts w:eastAsia="Times New Roman" w:cs="Arial"/>
                <w:color w:val="000000"/>
                <w:sz w:val="22"/>
                <w:lang w:eastAsia="en-GB"/>
              </w:rPr>
              <w:t>Climate Change, Climate Resilience and Just Transition to Net Zero</w:t>
            </w:r>
          </w:p>
        </w:tc>
        <w:tc>
          <w:tcPr>
            <w:tcW w:w="1814" w:type="pct"/>
            <w:tcBorders>
              <w:top w:val="nil"/>
              <w:left w:val="nil"/>
              <w:bottom w:val="nil"/>
              <w:right w:val="single" w:sz="4" w:space="0" w:color="auto"/>
            </w:tcBorders>
            <w:shd w:val="clear" w:color="auto" w:fill="auto"/>
            <w:noWrap/>
            <w:vAlign w:val="bottom"/>
            <w:hideMark/>
          </w:tcPr>
          <w:p w14:paraId="7715492C" w14:textId="77777777" w:rsidR="00671685" w:rsidRPr="006642D9" w:rsidRDefault="00671685" w:rsidP="005523F0">
            <w:pPr>
              <w:spacing w:after="0" w:line="240" w:lineRule="auto"/>
              <w:rPr>
                <w:rFonts w:eastAsia="Times New Roman" w:cs="Arial"/>
                <w:color w:val="000000"/>
                <w:sz w:val="22"/>
                <w:lang w:eastAsia="en-GB"/>
              </w:rPr>
            </w:pPr>
            <w:r w:rsidRPr="006642D9">
              <w:rPr>
                <w:rFonts w:eastAsia="Times New Roman" w:cs="Arial"/>
                <w:color w:val="000000"/>
                <w:sz w:val="22"/>
                <w:lang w:eastAsia="en-GB"/>
              </w:rPr>
              <w:t>pull into own outcome to reflect priority</w:t>
            </w:r>
          </w:p>
        </w:tc>
        <w:tc>
          <w:tcPr>
            <w:tcW w:w="784" w:type="pct"/>
            <w:tcBorders>
              <w:top w:val="single" w:sz="4" w:space="0" w:color="auto"/>
              <w:left w:val="nil"/>
              <w:bottom w:val="nil"/>
            </w:tcBorders>
            <w:shd w:val="clear" w:color="auto" w:fill="auto"/>
            <w:noWrap/>
            <w:vAlign w:val="bottom"/>
            <w:hideMark/>
          </w:tcPr>
          <w:p w14:paraId="06A50ECE" w14:textId="77777777" w:rsidR="00671685" w:rsidRPr="006642D9" w:rsidRDefault="00671685" w:rsidP="005523F0">
            <w:pPr>
              <w:spacing w:after="0" w:line="240" w:lineRule="auto"/>
              <w:jc w:val="right"/>
              <w:rPr>
                <w:rFonts w:eastAsia="Times New Roman" w:cs="Arial"/>
                <w:color w:val="000000"/>
                <w:sz w:val="22"/>
                <w:lang w:eastAsia="en-GB"/>
              </w:rPr>
            </w:pPr>
            <w:r w:rsidRPr="006642D9">
              <w:rPr>
                <w:rFonts w:eastAsia="Times New Roman" w:cs="Arial"/>
                <w:color w:val="000000"/>
                <w:sz w:val="22"/>
                <w:lang w:eastAsia="en-GB"/>
              </w:rPr>
              <w:t>12</w:t>
            </w:r>
          </w:p>
        </w:tc>
        <w:tc>
          <w:tcPr>
            <w:tcW w:w="1345" w:type="pct"/>
            <w:tcBorders>
              <w:top w:val="nil"/>
              <w:left w:val="nil"/>
              <w:bottom w:val="nil"/>
            </w:tcBorders>
            <w:shd w:val="clear" w:color="auto" w:fill="auto"/>
            <w:noWrap/>
            <w:vAlign w:val="bottom"/>
            <w:hideMark/>
          </w:tcPr>
          <w:p w14:paraId="0535A505" w14:textId="77777777" w:rsidR="00671685" w:rsidRPr="00860D18" w:rsidRDefault="00671685" w:rsidP="00EE6573">
            <w:pPr>
              <w:spacing w:after="0"/>
              <w:jc w:val="right"/>
              <w:rPr>
                <w:rFonts w:eastAsia="Times New Roman" w:cs="Arial"/>
                <w:color w:val="000000"/>
                <w:sz w:val="20"/>
                <w:szCs w:val="20"/>
                <w:lang w:eastAsia="en-GB"/>
              </w:rPr>
            </w:pPr>
          </w:p>
        </w:tc>
      </w:tr>
      <w:tr w:rsidR="00671685" w:rsidRPr="006642D9" w14:paraId="541CC177" w14:textId="77777777" w:rsidTr="00CB3A65">
        <w:trPr>
          <w:trHeight w:val="20"/>
        </w:trPr>
        <w:tc>
          <w:tcPr>
            <w:tcW w:w="1057" w:type="pct"/>
            <w:vMerge/>
            <w:tcBorders>
              <w:top w:val="nil"/>
              <w:left w:val="nil"/>
              <w:bottom w:val="single" w:sz="4" w:space="0" w:color="000000"/>
              <w:right w:val="nil"/>
            </w:tcBorders>
            <w:vAlign w:val="center"/>
            <w:hideMark/>
          </w:tcPr>
          <w:p w14:paraId="39CE907F" w14:textId="77777777" w:rsidR="00671685" w:rsidRPr="006642D9" w:rsidRDefault="00671685" w:rsidP="005523F0">
            <w:pPr>
              <w:spacing w:after="0" w:line="240" w:lineRule="auto"/>
              <w:rPr>
                <w:rFonts w:eastAsia="Times New Roman" w:cs="Arial"/>
                <w:color w:val="000000"/>
                <w:sz w:val="22"/>
                <w:lang w:eastAsia="en-GB"/>
              </w:rPr>
            </w:pPr>
          </w:p>
        </w:tc>
        <w:tc>
          <w:tcPr>
            <w:tcW w:w="1814" w:type="pct"/>
            <w:tcBorders>
              <w:top w:val="nil"/>
              <w:left w:val="nil"/>
              <w:bottom w:val="single" w:sz="4" w:space="0" w:color="auto"/>
              <w:right w:val="single" w:sz="4" w:space="0" w:color="auto"/>
            </w:tcBorders>
            <w:shd w:val="clear" w:color="auto" w:fill="auto"/>
            <w:noWrap/>
            <w:vAlign w:val="bottom"/>
            <w:hideMark/>
          </w:tcPr>
          <w:p w14:paraId="448A3C51" w14:textId="77777777" w:rsidR="00671685" w:rsidRPr="006642D9" w:rsidRDefault="00671685" w:rsidP="005523F0">
            <w:pPr>
              <w:spacing w:after="0" w:line="240" w:lineRule="auto"/>
              <w:rPr>
                <w:rFonts w:eastAsia="Times New Roman" w:cs="Arial"/>
                <w:color w:val="000000"/>
                <w:sz w:val="22"/>
                <w:lang w:eastAsia="en-GB"/>
              </w:rPr>
            </w:pPr>
            <w:r w:rsidRPr="006642D9">
              <w:rPr>
                <w:rFonts w:eastAsia="Times New Roman" w:cs="Arial"/>
                <w:color w:val="000000"/>
                <w:sz w:val="22"/>
                <w:lang w:eastAsia="en-GB"/>
              </w:rPr>
              <w:t xml:space="preserve">Other sub-themes with &lt;10 </w:t>
            </w:r>
            <w:r>
              <w:rPr>
                <w:rFonts w:eastAsia="Times New Roman" w:cs="Arial"/>
                <w:color w:val="000000"/>
                <w:sz w:val="22"/>
                <w:lang w:eastAsia="en-GB"/>
              </w:rPr>
              <w:t>comments</w:t>
            </w:r>
            <w:r w:rsidRPr="006642D9">
              <w:rPr>
                <w:rFonts w:eastAsia="Times New Roman" w:cs="Arial"/>
                <w:color w:val="000000"/>
                <w:sz w:val="22"/>
                <w:lang w:eastAsia="en-GB"/>
              </w:rPr>
              <w:t>*</w:t>
            </w:r>
          </w:p>
        </w:tc>
        <w:tc>
          <w:tcPr>
            <w:tcW w:w="784" w:type="pct"/>
            <w:tcBorders>
              <w:top w:val="nil"/>
              <w:left w:val="nil"/>
              <w:bottom w:val="single" w:sz="4" w:space="0" w:color="auto"/>
              <w:right w:val="nil"/>
            </w:tcBorders>
            <w:shd w:val="clear" w:color="auto" w:fill="auto"/>
            <w:noWrap/>
            <w:vAlign w:val="bottom"/>
            <w:hideMark/>
          </w:tcPr>
          <w:p w14:paraId="0638C3A6" w14:textId="77777777" w:rsidR="00671685" w:rsidRPr="006642D9" w:rsidRDefault="00671685" w:rsidP="005523F0">
            <w:pPr>
              <w:spacing w:after="0" w:line="240" w:lineRule="auto"/>
              <w:jc w:val="right"/>
              <w:rPr>
                <w:rFonts w:eastAsia="Times New Roman" w:cs="Arial"/>
                <w:color w:val="000000"/>
                <w:sz w:val="22"/>
                <w:lang w:eastAsia="en-GB"/>
              </w:rPr>
            </w:pPr>
            <w:r w:rsidRPr="006642D9">
              <w:rPr>
                <w:rFonts w:eastAsia="Times New Roman" w:cs="Arial"/>
                <w:color w:val="000000"/>
                <w:sz w:val="22"/>
                <w:lang w:eastAsia="en-GB"/>
              </w:rPr>
              <w:t>55</w:t>
            </w:r>
          </w:p>
        </w:tc>
        <w:tc>
          <w:tcPr>
            <w:tcW w:w="1345" w:type="pct"/>
            <w:tcBorders>
              <w:top w:val="nil"/>
              <w:left w:val="nil"/>
              <w:bottom w:val="nil"/>
            </w:tcBorders>
            <w:shd w:val="clear" w:color="auto" w:fill="auto"/>
            <w:noWrap/>
            <w:vAlign w:val="bottom"/>
            <w:hideMark/>
          </w:tcPr>
          <w:p w14:paraId="4AB67113" w14:textId="77777777" w:rsidR="00671685" w:rsidRPr="00860D18" w:rsidRDefault="00671685" w:rsidP="00EE6573">
            <w:pPr>
              <w:spacing w:after="0"/>
              <w:rPr>
                <w:rFonts w:eastAsia="Times New Roman" w:cs="Arial"/>
                <w:color w:val="000000"/>
                <w:sz w:val="20"/>
                <w:szCs w:val="20"/>
                <w:lang w:eastAsia="en-GB"/>
              </w:rPr>
            </w:pPr>
            <w:r w:rsidRPr="00860D18">
              <w:rPr>
                <w:rFonts w:eastAsia="Times New Roman" w:cs="Arial"/>
                <w:color w:val="000000"/>
                <w:sz w:val="20"/>
                <w:szCs w:val="20"/>
                <w:lang w:eastAsia="en-GB"/>
              </w:rPr>
              <w:t>*covers 17 sub-themes</w:t>
            </w:r>
          </w:p>
        </w:tc>
      </w:tr>
      <w:tr w:rsidR="00671685" w:rsidRPr="006642D9" w14:paraId="6B1D02C0" w14:textId="77777777" w:rsidTr="00CB3A65">
        <w:trPr>
          <w:trHeight w:val="20"/>
        </w:trPr>
        <w:tc>
          <w:tcPr>
            <w:tcW w:w="1057" w:type="pct"/>
            <w:tcBorders>
              <w:top w:val="nil"/>
              <w:left w:val="nil"/>
              <w:bottom w:val="single" w:sz="4" w:space="0" w:color="auto"/>
              <w:right w:val="nil"/>
            </w:tcBorders>
            <w:shd w:val="clear" w:color="auto" w:fill="auto"/>
            <w:vAlign w:val="center"/>
            <w:hideMark/>
          </w:tcPr>
          <w:p w14:paraId="6E36CAB8" w14:textId="77777777" w:rsidR="00671685" w:rsidRPr="006642D9" w:rsidRDefault="00671685" w:rsidP="005523F0">
            <w:pPr>
              <w:spacing w:after="0" w:line="240" w:lineRule="auto"/>
              <w:rPr>
                <w:rFonts w:eastAsia="Times New Roman" w:cs="Arial"/>
                <w:sz w:val="22"/>
                <w:lang w:eastAsia="en-GB"/>
              </w:rPr>
            </w:pPr>
            <w:r w:rsidRPr="006642D9">
              <w:rPr>
                <w:rFonts w:eastAsia="Times New Roman" w:cs="Arial"/>
                <w:sz w:val="22"/>
                <w:lang w:eastAsia="en-GB"/>
              </w:rPr>
              <w:lastRenderedPageBreak/>
              <w:t xml:space="preserve">Consumers and Consumer Protection </w:t>
            </w:r>
          </w:p>
        </w:tc>
        <w:tc>
          <w:tcPr>
            <w:tcW w:w="1814" w:type="pct"/>
            <w:tcBorders>
              <w:top w:val="nil"/>
              <w:left w:val="nil"/>
              <w:bottom w:val="single" w:sz="4" w:space="0" w:color="auto"/>
              <w:right w:val="single" w:sz="4" w:space="0" w:color="auto"/>
            </w:tcBorders>
            <w:shd w:val="clear" w:color="auto" w:fill="auto"/>
            <w:noWrap/>
            <w:vAlign w:val="bottom"/>
            <w:hideMark/>
          </w:tcPr>
          <w:p w14:paraId="470BE28A" w14:textId="77777777" w:rsidR="00671685" w:rsidRPr="006642D9" w:rsidRDefault="00671685" w:rsidP="005523F0">
            <w:pPr>
              <w:spacing w:after="0" w:line="240" w:lineRule="auto"/>
              <w:rPr>
                <w:rFonts w:eastAsia="Times New Roman" w:cs="Arial"/>
                <w:color w:val="000000"/>
                <w:sz w:val="22"/>
                <w:lang w:eastAsia="en-GB"/>
              </w:rPr>
            </w:pPr>
            <w:r w:rsidRPr="006642D9">
              <w:rPr>
                <w:rFonts w:eastAsia="Times New Roman" w:cs="Arial"/>
                <w:color w:val="000000"/>
                <w:sz w:val="22"/>
                <w:lang w:eastAsia="en-GB"/>
              </w:rPr>
              <w:t xml:space="preserve">All sub-themes with &lt;10 </w:t>
            </w:r>
            <w:r>
              <w:rPr>
                <w:rFonts w:eastAsia="Times New Roman" w:cs="Arial"/>
                <w:color w:val="000000"/>
                <w:sz w:val="22"/>
                <w:lang w:eastAsia="en-GB"/>
              </w:rPr>
              <w:t>comments</w:t>
            </w:r>
            <w:r w:rsidRPr="006642D9">
              <w:rPr>
                <w:rFonts w:eastAsia="Times New Roman" w:cs="Arial"/>
                <w:color w:val="000000"/>
                <w:sz w:val="22"/>
                <w:lang w:eastAsia="en-GB"/>
              </w:rPr>
              <w:t>*</w:t>
            </w:r>
          </w:p>
        </w:tc>
        <w:tc>
          <w:tcPr>
            <w:tcW w:w="784" w:type="pct"/>
            <w:tcBorders>
              <w:top w:val="nil"/>
              <w:left w:val="nil"/>
              <w:bottom w:val="single" w:sz="4" w:space="0" w:color="auto"/>
              <w:right w:val="nil"/>
            </w:tcBorders>
            <w:shd w:val="clear" w:color="auto" w:fill="auto"/>
            <w:noWrap/>
            <w:vAlign w:val="bottom"/>
            <w:hideMark/>
          </w:tcPr>
          <w:p w14:paraId="2DFE9EFA" w14:textId="77777777" w:rsidR="00671685" w:rsidRPr="006642D9" w:rsidRDefault="00671685" w:rsidP="005523F0">
            <w:pPr>
              <w:spacing w:after="0" w:line="240" w:lineRule="auto"/>
              <w:jc w:val="right"/>
              <w:rPr>
                <w:rFonts w:eastAsia="Times New Roman" w:cs="Arial"/>
                <w:color w:val="000000"/>
                <w:sz w:val="22"/>
                <w:lang w:eastAsia="en-GB"/>
              </w:rPr>
            </w:pPr>
            <w:r w:rsidRPr="006642D9">
              <w:rPr>
                <w:rFonts w:eastAsia="Times New Roman" w:cs="Arial"/>
                <w:color w:val="000000"/>
                <w:sz w:val="22"/>
                <w:lang w:eastAsia="en-GB"/>
              </w:rPr>
              <w:t>38</w:t>
            </w:r>
          </w:p>
        </w:tc>
        <w:tc>
          <w:tcPr>
            <w:tcW w:w="1345" w:type="pct"/>
            <w:tcBorders>
              <w:top w:val="nil"/>
              <w:left w:val="nil"/>
              <w:bottom w:val="nil"/>
              <w:right w:val="nil"/>
            </w:tcBorders>
            <w:shd w:val="clear" w:color="auto" w:fill="auto"/>
            <w:noWrap/>
            <w:vAlign w:val="bottom"/>
            <w:hideMark/>
          </w:tcPr>
          <w:p w14:paraId="1C25A44E" w14:textId="77777777" w:rsidR="00671685" w:rsidRPr="00860D18" w:rsidRDefault="00671685" w:rsidP="00EE6573">
            <w:pPr>
              <w:spacing w:after="0"/>
              <w:rPr>
                <w:rFonts w:eastAsia="Times New Roman" w:cs="Arial"/>
                <w:color w:val="000000"/>
                <w:sz w:val="20"/>
                <w:szCs w:val="20"/>
                <w:lang w:eastAsia="en-GB"/>
              </w:rPr>
            </w:pPr>
            <w:r w:rsidRPr="00860D18">
              <w:rPr>
                <w:rFonts w:eastAsia="Times New Roman" w:cs="Arial"/>
                <w:color w:val="000000"/>
                <w:sz w:val="20"/>
                <w:szCs w:val="20"/>
                <w:lang w:eastAsia="en-GB"/>
              </w:rPr>
              <w:t>*covers 17 sub-themes</w:t>
            </w:r>
          </w:p>
        </w:tc>
      </w:tr>
      <w:tr w:rsidR="00671685" w:rsidRPr="006642D9" w14:paraId="56DC48FB" w14:textId="77777777" w:rsidTr="00CB3A65">
        <w:trPr>
          <w:trHeight w:val="20"/>
        </w:trPr>
        <w:tc>
          <w:tcPr>
            <w:tcW w:w="1057" w:type="pct"/>
            <w:tcBorders>
              <w:top w:val="nil"/>
              <w:left w:val="nil"/>
              <w:bottom w:val="single" w:sz="4" w:space="0" w:color="auto"/>
              <w:right w:val="nil"/>
            </w:tcBorders>
            <w:shd w:val="clear" w:color="auto" w:fill="auto"/>
            <w:vAlign w:val="center"/>
            <w:hideMark/>
          </w:tcPr>
          <w:p w14:paraId="52FF655A" w14:textId="77777777" w:rsidR="00671685" w:rsidRPr="006642D9" w:rsidRDefault="00671685" w:rsidP="005523F0">
            <w:pPr>
              <w:spacing w:after="0" w:line="240" w:lineRule="auto"/>
              <w:rPr>
                <w:rFonts w:eastAsia="Times New Roman" w:cs="Arial"/>
                <w:sz w:val="22"/>
                <w:lang w:eastAsia="en-GB"/>
              </w:rPr>
            </w:pPr>
            <w:r w:rsidRPr="006642D9">
              <w:rPr>
                <w:rFonts w:eastAsia="Times New Roman" w:cs="Arial"/>
                <w:sz w:val="22"/>
                <w:lang w:eastAsia="en-GB"/>
              </w:rPr>
              <w:t>Mental Health and Wellbeing</w:t>
            </w:r>
          </w:p>
        </w:tc>
        <w:tc>
          <w:tcPr>
            <w:tcW w:w="1814" w:type="pct"/>
            <w:tcBorders>
              <w:top w:val="nil"/>
              <w:left w:val="nil"/>
              <w:bottom w:val="single" w:sz="4" w:space="0" w:color="auto"/>
              <w:right w:val="single" w:sz="4" w:space="0" w:color="auto"/>
            </w:tcBorders>
            <w:shd w:val="clear" w:color="auto" w:fill="auto"/>
            <w:noWrap/>
            <w:vAlign w:val="bottom"/>
            <w:hideMark/>
          </w:tcPr>
          <w:p w14:paraId="2AE0133A" w14:textId="77777777" w:rsidR="00671685" w:rsidRPr="006642D9" w:rsidRDefault="00671685" w:rsidP="005523F0">
            <w:pPr>
              <w:spacing w:after="0" w:line="240" w:lineRule="auto"/>
              <w:rPr>
                <w:rFonts w:eastAsia="Times New Roman" w:cs="Arial"/>
                <w:color w:val="000000"/>
                <w:sz w:val="22"/>
                <w:lang w:eastAsia="en-GB"/>
              </w:rPr>
            </w:pPr>
            <w:r w:rsidRPr="006642D9">
              <w:rPr>
                <w:rFonts w:eastAsia="Times New Roman" w:cs="Arial"/>
                <w:color w:val="000000"/>
                <w:sz w:val="22"/>
                <w:lang w:eastAsia="en-GB"/>
              </w:rPr>
              <w:t xml:space="preserve">All sub-themes with &lt;10 </w:t>
            </w:r>
            <w:r>
              <w:rPr>
                <w:rFonts w:eastAsia="Times New Roman" w:cs="Arial"/>
                <w:color w:val="000000"/>
                <w:sz w:val="22"/>
                <w:lang w:eastAsia="en-GB"/>
              </w:rPr>
              <w:t>comments</w:t>
            </w:r>
            <w:r w:rsidRPr="006642D9">
              <w:rPr>
                <w:rFonts w:eastAsia="Times New Roman" w:cs="Arial"/>
                <w:color w:val="000000"/>
                <w:sz w:val="22"/>
                <w:lang w:eastAsia="en-GB"/>
              </w:rPr>
              <w:t>*</w:t>
            </w:r>
          </w:p>
        </w:tc>
        <w:tc>
          <w:tcPr>
            <w:tcW w:w="784" w:type="pct"/>
            <w:tcBorders>
              <w:top w:val="nil"/>
              <w:left w:val="nil"/>
              <w:bottom w:val="single" w:sz="4" w:space="0" w:color="auto"/>
              <w:right w:val="nil"/>
            </w:tcBorders>
            <w:shd w:val="clear" w:color="auto" w:fill="auto"/>
            <w:noWrap/>
            <w:vAlign w:val="bottom"/>
            <w:hideMark/>
          </w:tcPr>
          <w:p w14:paraId="714E5044" w14:textId="77777777" w:rsidR="00671685" w:rsidRPr="006642D9" w:rsidRDefault="00671685" w:rsidP="005523F0">
            <w:pPr>
              <w:spacing w:after="0" w:line="240" w:lineRule="auto"/>
              <w:jc w:val="right"/>
              <w:rPr>
                <w:rFonts w:eastAsia="Times New Roman" w:cs="Arial"/>
                <w:color w:val="000000"/>
                <w:sz w:val="22"/>
                <w:lang w:eastAsia="en-GB"/>
              </w:rPr>
            </w:pPr>
            <w:r w:rsidRPr="006642D9">
              <w:rPr>
                <w:rFonts w:eastAsia="Times New Roman" w:cs="Arial"/>
                <w:color w:val="000000"/>
                <w:sz w:val="22"/>
                <w:lang w:eastAsia="en-GB"/>
              </w:rPr>
              <w:t>31</w:t>
            </w:r>
          </w:p>
        </w:tc>
        <w:tc>
          <w:tcPr>
            <w:tcW w:w="1345" w:type="pct"/>
            <w:tcBorders>
              <w:top w:val="nil"/>
              <w:left w:val="nil"/>
              <w:bottom w:val="nil"/>
              <w:right w:val="nil"/>
            </w:tcBorders>
            <w:shd w:val="clear" w:color="auto" w:fill="auto"/>
            <w:noWrap/>
            <w:vAlign w:val="bottom"/>
            <w:hideMark/>
          </w:tcPr>
          <w:p w14:paraId="646A2362" w14:textId="77777777" w:rsidR="00671685" w:rsidRPr="00860D18" w:rsidRDefault="00671685" w:rsidP="00EE6573">
            <w:pPr>
              <w:spacing w:after="0"/>
              <w:rPr>
                <w:rFonts w:eastAsia="Times New Roman" w:cs="Arial"/>
                <w:color w:val="000000"/>
                <w:sz w:val="20"/>
                <w:szCs w:val="20"/>
                <w:lang w:eastAsia="en-GB"/>
              </w:rPr>
            </w:pPr>
            <w:r w:rsidRPr="00860D18">
              <w:rPr>
                <w:rFonts w:eastAsia="Times New Roman" w:cs="Arial"/>
                <w:color w:val="000000"/>
                <w:sz w:val="20"/>
                <w:szCs w:val="20"/>
                <w:lang w:eastAsia="en-GB"/>
              </w:rPr>
              <w:t>*covers 19 sub-themes</w:t>
            </w:r>
          </w:p>
        </w:tc>
      </w:tr>
      <w:tr w:rsidR="00671685" w:rsidRPr="006642D9" w14:paraId="41EE6507" w14:textId="77777777" w:rsidTr="00CB3A65">
        <w:trPr>
          <w:trHeight w:val="20"/>
        </w:trPr>
        <w:tc>
          <w:tcPr>
            <w:tcW w:w="1057" w:type="pct"/>
            <w:tcBorders>
              <w:top w:val="nil"/>
              <w:left w:val="nil"/>
              <w:bottom w:val="single" w:sz="4" w:space="0" w:color="auto"/>
              <w:right w:val="nil"/>
            </w:tcBorders>
            <w:shd w:val="clear" w:color="auto" w:fill="auto"/>
            <w:vAlign w:val="center"/>
            <w:hideMark/>
          </w:tcPr>
          <w:p w14:paraId="5BE8B1FA" w14:textId="77777777" w:rsidR="00671685" w:rsidRPr="006642D9" w:rsidRDefault="00671685" w:rsidP="005523F0">
            <w:pPr>
              <w:spacing w:after="0" w:line="240" w:lineRule="auto"/>
              <w:rPr>
                <w:rFonts w:eastAsia="Times New Roman" w:cs="Arial"/>
                <w:sz w:val="22"/>
                <w:lang w:eastAsia="en-GB"/>
              </w:rPr>
            </w:pPr>
            <w:r w:rsidRPr="006642D9">
              <w:rPr>
                <w:rFonts w:eastAsia="Times New Roman" w:cs="Arial"/>
                <w:sz w:val="22"/>
                <w:lang w:eastAsia="en-GB"/>
              </w:rPr>
              <w:t>Equality/ Reducing Inequalities</w:t>
            </w:r>
          </w:p>
        </w:tc>
        <w:tc>
          <w:tcPr>
            <w:tcW w:w="1814" w:type="pct"/>
            <w:tcBorders>
              <w:top w:val="nil"/>
              <w:left w:val="nil"/>
              <w:bottom w:val="single" w:sz="4" w:space="0" w:color="auto"/>
              <w:right w:val="single" w:sz="4" w:space="0" w:color="auto"/>
            </w:tcBorders>
            <w:shd w:val="clear" w:color="auto" w:fill="auto"/>
            <w:noWrap/>
            <w:vAlign w:val="bottom"/>
            <w:hideMark/>
          </w:tcPr>
          <w:p w14:paraId="0900BA23" w14:textId="77777777" w:rsidR="00671685" w:rsidRPr="006642D9" w:rsidRDefault="00671685" w:rsidP="005523F0">
            <w:pPr>
              <w:spacing w:after="0" w:line="240" w:lineRule="auto"/>
              <w:rPr>
                <w:rFonts w:eastAsia="Times New Roman" w:cs="Arial"/>
                <w:color w:val="000000"/>
                <w:sz w:val="22"/>
                <w:lang w:eastAsia="en-GB"/>
              </w:rPr>
            </w:pPr>
            <w:r w:rsidRPr="006642D9">
              <w:rPr>
                <w:rFonts w:eastAsia="Times New Roman" w:cs="Arial"/>
                <w:color w:val="000000"/>
                <w:sz w:val="22"/>
                <w:lang w:eastAsia="en-GB"/>
              </w:rPr>
              <w:t xml:space="preserve">All sub-themes with &lt;10 </w:t>
            </w:r>
            <w:r>
              <w:rPr>
                <w:rFonts w:eastAsia="Times New Roman" w:cs="Arial"/>
                <w:color w:val="000000"/>
                <w:sz w:val="22"/>
                <w:lang w:eastAsia="en-GB"/>
              </w:rPr>
              <w:t>comments</w:t>
            </w:r>
            <w:r w:rsidRPr="006642D9">
              <w:rPr>
                <w:rFonts w:eastAsia="Times New Roman" w:cs="Arial"/>
                <w:color w:val="000000"/>
                <w:sz w:val="22"/>
                <w:lang w:eastAsia="en-GB"/>
              </w:rPr>
              <w:t>*</w:t>
            </w:r>
          </w:p>
        </w:tc>
        <w:tc>
          <w:tcPr>
            <w:tcW w:w="784" w:type="pct"/>
            <w:tcBorders>
              <w:top w:val="nil"/>
              <w:left w:val="nil"/>
              <w:bottom w:val="single" w:sz="4" w:space="0" w:color="auto"/>
              <w:right w:val="nil"/>
            </w:tcBorders>
            <w:shd w:val="clear" w:color="auto" w:fill="auto"/>
            <w:noWrap/>
            <w:vAlign w:val="bottom"/>
            <w:hideMark/>
          </w:tcPr>
          <w:p w14:paraId="7BF17CEB" w14:textId="77777777" w:rsidR="00671685" w:rsidRPr="006642D9" w:rsidRDefault="00671685" w:rsidP="005523F0">
            <w:pPr>
              <w:spacing w:after="0" w:line="240" w:lineRule="auto"/>
              <w:jc w:val="right"/>
              <w:rPr>
                <w:rFonts w:eastAsia="Times New Roman" w:cs="Arial"/>
                <w:color w:val="000000"/>
                <w:sz w:val="22"/>
                <w:lang w:eastAsia="en-GB"/>
              </w:rPr>
            </w:pPr>
            <w:r w:rsidRPr="006642D9">
              <w:rPr>
                <w:rFonts w:eastAsia="Times New Roman" w:cs="Arial"/>
                <w:color w:val="000000"/>
                <w:sz w:val="22"/>
                <w:lang w:eastAsia="en-GB"/>
              </w:rPr>
              <w:t>27</w:t>
            </w:r>
          </w:p>
        </w:tc>
        <w:tc>
          <w:tcPr>
            <w:tcW w:w="1345" w:type="pct"/>
            <w:tcBorders>
              <w:top w:val="nil"/>
              <w:left w:val="nil"/>
              <w:bottom w:val="nil"/>
              <w:right w:val="nil"/>
            </w:tcBorders>
            <w:shd w:val="clear" w:color="auto" w:fill="auto"/>
            <w:noWrap/>
            <w:vAlign w:val="bottom"/>
            <w:hideMark/>
          </w:tcPr>
          <w:p w14:paraId="7A524A04" w14:textId="77777777" w:rsidR="00671685" w:rsidRPr="00860D18" w:rsidRDefault="00671685" w:rsidP="00EE6573">
            <w:pPr>
              <w:spacing w:after="0"/>
              <w:rPr>
                <w:rFonts w:eastAsia="Times New Roman" w:cs="Arial"/>
                <w:color w:val="000000"/>
                <w:sz w:val="20"/>
                <w:szCs w:val="20"/>
                <w:lang w:eastAsia="en-GB"/>
              </w:rPr>
            </w:pPr>
            <w:r w:rsidRPr="00860D18">
              <w:rPr>
                <w:rFonts w:eastAsia="Times New Roman" w:cs="Arial"/>
                <w:color w:val="000000"/>
                <w:sz w:val="20"/>
                <w:szCs w:val="20"/>
                <w:lang w:eastAsia="en-GB"/>
              </w:rPr>
              <w:t>*covers 12 sub-themes</w:t>
            </w:r>
          </w:p>
        </w:tc>
      </w:tr>
      <w:tr w:rsidR="00671685" w:rsidRPr="006642D9" w14:paraId="5C21B929" w14:textId="77777777" w:rsidTr="00CB3A65">
        <w:trPr>
          <w:trHeight w:val="20"/>
        </w:trPr>
        <w:tc>
          <w:tcPr>
            <w:tcW w:w="1057" w:type="pct"/>
            <w:tcBorders>
              <w:top w:val="nil"/>
              <w:left w:val="nil"/>
              <w:bottom w:val="single" w:sz="4" w:space="0" w:color="auto"/>
              <w:right w:val="nil"/>
            </w:tcBorders>
            <w:shd w:val="clear" w:color="auto" w:fill="auto"/>
            <w:vAlign w:val="center"/>
            <w:hideMark/>
          </w:tcPr>
          <w:p w14:paraId="71A694D5" w14:textId="77777777" w:rsidR="00671685" w:rsidRPr="006642D9" w:rsidRDefault="00671685" w:rsidP="005523F0">
            <w:pPr>
              <w:spacing w:after="0" w:line="240" w:lineRule="auto"/>
              <w:rPr>
                <w:rFonts w:eastAsia="Times New Roman" w:cs="Arial"/>
                <w:sz w:val="22"/>
                <w:lang w:eastAsia="en-GB"/>
              </w:rPr>
            </w:pPr>
            <w:r w:rsidRPr="006642D9">
              <w:rPr>
                <w:rFonts w:eastAsia="Times New Roman" w:cs="Arial"/>
                <w:sz w:val="22"/>
                <w:lang w:eastAsia="en-GB"/>
              </w:rPr>
              <w:t>Safety/Violence</w:t>
            </w:r>
          </w:p>
        </w:tc>
        <w:tc>
          <w:tcPr>
            <w:tcW w:w="1814" w:type="pct"/>
            <w:tcBorders>
              <w:top w:val="nil"/>
              <w:left w:val="nil"/>
              <w:bottom w:val="single" w:sz="4" w:space="0" w:color="auto"/>
              <w:right w:val="single" w:sz="4" w:space="0" w:color="auto"/>
            </w:tcBorders>
            <w:shd w:val="clear" w:color="auto" w:fill="auto"/>
            <w:noWrap/>
            <w:vAlign w:val="bottom"/>
            <w:hideMark/>
          </w:tcPr>
          <w:p w14:paraId="1EA8A0AC" w14:textId="77777777" w:rsidR="00671685" w:rsidRPr="006642D9" w:rsidRDefault="00671685" w:rsidP="005523F0">
            <w:pPr>
              <w:spacing w:after="0" w:line="240" w:lineRule="auto"/>
              <w:rPr>
                <w:rFonts w:eastAsia="Times New Roman" w:cs="Arial"/>
                <w:color w:val="000000"/>
                <w:sz w:val="22"/>
                <w:lang w:eastAsia="en-GB"/>
              </w:rPr>
            </w:pPr>
            <w:r w:rsidRPr="006642D9">
              <w:rPr>
                <w:rFonts w:eastAsia="Times New Roman" w:cs="Arial"/>
                <w:color w:val="000000"/>
                <w:sz w:val="22"/>
                <w:lang w:eastAsia="en-GB"/>
              </w:rPr>
              <w:t xml:space="preserve">All sub-themes with &lt;10 </w:t>
            </w:r>
            <w:r>
              <w:rPr>
                <w:rFonts w:eastAsia="Times New Roman" w:cs="Arial"/>
                <w:color w:val="000000"/>
                <w:sz w:val="22"/>
                <w:lang w:eastAsia="en-GB"/>
              </w:rPr>
              <w:t>comments</w:t>
            </w:r>
            <w:r w:rsidRPr="006642D9">
              <w:rPr>
                <w:rFonts w:eastAsia="Times New Roman" w:cs="Arial"/>
                <w:color w:val="000000"/>
                <w:sz w:val="22"/>
                <w:lang w:eastAsia="en-GB"/>
              </w:rPr>
              <w:t>*</w:t>
            </w:r>
          </w:p>
        </w:tc>
        <w:tc>
          <w:tcPr>
            <w:tcW w:w="784" w:type="pct"/>
            <w:tcBorders>
              <w:top w:val="nil"/>
              <w:left w:val="nil"/>
              <w:bottom w:val="single" w:sz="4" w:space="0" w:color="auto"/>
              <w:right w:val="nil"/>
            </w:tcBorders>
            <w:shd w:val="clear" w:color="auto" w:fill="auto"/>
            <w:noWrap/>
            <w:vAlign w:val="bottom"/>
            <w:hideMark/>
          </w:tcPr>
          <w:p w14:paraId="4628B289" w14:textId="77777777" w:rsidR="00671685" w:rsidRPr="006642D9" w:rsidRDefault="00671685" w:rsidP="005523F0">
            <w:pPr>
              <w:spacing w:after="0" w:line="240" w:lineRule="auto"/>
              <w:jc w:val="right"/>
              <w:rPr>
                <w:rFonts w:eastAsia="Times New Roman" w:cs="Arial"/>
                <w:color w:val="000000"/>
                <w:sz w:val="22"/>
                <w:lang w:eastAsia="en-GB"/>
              </w:rPr>
            </w:pPr>
            <w:r w:rsidRPr="006642D9">
              <w:rPr>
                <w:rFonts w:eastAsia="Times New Roman" w:cs="Arial"/>
                <w:color w:val="000000"/>
                <w:sz w:val="22"/>
                <w:lang w:eastAsia="en-GB"/>
              </w:rPr>
              <w:t>20</w:t>
            </w:r>
          </w:p>
        </w:tc>
        <w:tc>
          <w:tcPr>
            <w:tcW w:w="1345" w:type="pct"/>
            <w:tcBorders>
              <w:top w:val="nil"/>
              <w:left w:val="nil"/>
              <w:bottom w:val="nil"/>
              <w:right w:val="nil"/>
            </w:tcBorders>
            <w:shd w:val="clear" w:color="auto" w:fill="auto"/>
            <w:noWrap/>
            <w:vAlign w:val="bottom"/>
            <w:hideMark/>
          </w:tcPr>
          <w:p w14:paraId="2256199F" w14:textId="77777777" w:rsidR="00671685" w:rsidRPr="00860D18" w:rsidRDefault="00671685" w:rsidP="00EE6573">
            <w:pPr>
              <w:spacing w:after="0"/>
              <w:rPr>
                <w:rFonts w:eastAsia="Times New Roman" w:cs="Arial"/>
                <w:color w:val="000000"/>
                <w:sz w:val="20"/>
                <w:szCs w:val="20"/>
                <w:lang w:eastAsia="en-GB"/>
              </w:rPr>
            </w:pPr>
            <w:r w:rsidRPr="00860D18">
              <w:rPr>
                <w:rFonts w:eastAsia="Times New Roman" w:cs="Arial"/>
                <w:color w:val="000000"/>
                <w:sz w:val="20"/>
                <w:szCs w:val="20"/>
                <w:lang w:eastAsia="en-GB"/>
              </w:rPr>
              <w:t>*covers 7 sub-themes</w:t>
            </w:r>
          </w:p>
        </w:tc>
      </w:tr>
      <w:tr w:rsidR="00671685" w:rsidRPr="006642D9" w14:paraId="2FDD475E" w14:textId="77777777" w:rsidTr="00CB3A65">
        <w:trPr>
          <w:trHeight w:val="20"/>
        </w:trPr>
        <w:tc>
          <w:tcPr>
            <w:tcW w:w="1057" w:type="pct"/>
            <w:tcBorders>
              <w:top w:val="nil"/>
              <w:left w:val="nil"/>
              <w:bottom w:val="single" w:sz="4" w:space="0" w:color="auto"/>
              <w:right w:val="nil"/>
            </w:tcBorders>
            <w:shd w:val="clear" w:color="auto" w:fill="auto"/>
            <w:vAlign w:val="center"/>
            <w:hideMark/>
          </w:tcPr>
          <w:p w14:paraId="14C92FEA" w14:textId="77777777" w:rsidR="00671685" w:rsidRPr="006642D9" w:rsidRDefault="00671685" w:rsidP="005523F0">
            <w:pPr>
              <w:spacing w:after="0" w:line="240" w:lineRule="auto"/>
              <w:rPr>
                <w:rFonts w:eastAsia="Times New Roman" w:cs="Arial"/>
                <w:sz w:val="22"/>
                <w:lang w:eastAsia="en-GB"/>
              </w:rPr>
            </w:pPr>
            <w:r w:rsidRPr="006642D9">
              <w:rPr>
                <w:rFonts w:eastAsia="Times New Roman" w:cs="Arial"/>
                <w:sz w:val="22"/>
                <w:lang w:eastAsia="en-GB"/>
              </w:rPr>
              <w:t>Sport and Physical Activity</w:t>
            </w:r>
          </w:p>
        </w:tc>
        <w:tc>
          <w:tcPr>
            <w:tcW w:w="1814" w:type="pct"/>
            <w:tcBorders>
              <w:top w:val="nil"/>
              <w:left w:val="nil"/>
              <w:bottom w:val="single" w:sz="4" w:space="0" w:color="auto"/>
              <w:right w:val="single" w:sz="4" w:space="0" w:color="auto"/>
            </w:tcBorders>
            <w:shd w:val="clear" w:color="auto" w:fill="auto"/>
            <w:noWrap/>
            <w:vAlign w:val="bottom"/>
            <w:hideMark/>
          </w:tcPr>
          <w:p w14:paraId="053FEB91" w14:textId="77777777" w:rsidR="00671685" w:rsidRPr="006642D9" w:rsidRDefault="00671685" w:rsidP="005523F0">
            <w:pPr>
              <w:spacing w:after="0" w:line="240" w:lineRule="auto"/>
              <w:rPr>
                <w:rFonts w:eastAsia="Times New Roman" w:cs="Arial"/>
                <w:color w:val="000000"/>
                <w:sz w:val="22"/>
                <w:lang w:eastAsia="en-GB"/>
              </w:rPr>
            </w:pPr>
            <w:r w:rsidRPr="006642D9">
              <w:rPr>
                <w:rFonts w:eastAsia="Times New Roman" w:cs="Arial"/>
                <w:color w:val="000000"/>
                <w:sz w:val="22"/>
                <w:lang w:eastAsia="en-GB"/>
              </w:rPr>
              <w:t xml:space="preserve">All sub-themes with &lt;10 </w:t>
            </w:r>
            <w:r>
              <w:rPr>
                <w:rFonts w:eastAsia="Times New Roman" w:cs="Arial"/>
                <w:color w:val="000000"/>
                <w:sz w:val="22"/>
                <w:lang w:eastAsia="en-GB"/>
              </w:rPr>
              <w:t>comments</w:t>
            </w:r>
            <w:r w:rsidRPr="006642D9">
              <w:rPr>
                <w:rFonts w:eastAsia="Times New Roman" w:cs="Arial"/>
                <w:color w:val="000000"/>
                <w:sz w:val="22"/>
                <w:lang w:eastAsia="en-GB"/>
              </w:rPr>
              <w:t>*</w:t>
            </w:r>
          </w:p>
        </w:tc>
        <w:tc>
          <w:tcPr>
            <w:tcW w:w="784" w:type="pct"/>
            <w:tcBorders>
              <w:top w:val="nil"/>
              <w:left w:val="nil"/>
              <w:bottom w:val="single" w:sz="4" w:space="0" w:color="auto"/>
              <w:right w:val="nil"/>
            </w:tcBorders>
            <w:shd w:val="clear" w:color="auto" w:fill="auto"/>
            <w:noWrap/>
            <w:vAlign w:val="bottom"/>
            <w:hideMark/>
          </w:tcPr>
          <w:p w14:paraId="003CDF10" w14:textId="77777777" w:rsidR="00671685" w:rsidRPr="006642D9" w:rsidRDefault="00671685" w:rsidP="005523F0">
            <w:pPr>
              <w:spacing w:after="0" w:line="240" w:lineRule="auto"/>
              <w:jc w:val="right"/>
              <w:rPr>
                <w:rFonts w:eastAsia="Times New Roman" w:cs="Arial"/>
                <w:color w:val="000000"/>
                <w:sz w:val="22"/>
                <w:lang w:eastAsia="en-GB"/>
              </w:rPr>
            </w:pPr>
            <w:r w:rsidRPr="006642D9">
              <w:rPr>
                <w:rFonts w:eastAsia="Times New Roman" w:cs="Arial"/>
                <w:color w:val="000000"/>
                <w:sz w:val="22"/>
                <w:lang w:eastAsia="en-GB"/>
              </w:rPr>
              <w:t>16</w:t>
            </w:r>
          </w:p>
        </w:tc>
        <w:tc>
          <w:tcPr>
            <w:tcW w:w="1345" w:type="pct"/>
            <w:tcBorders>
              <w:top w:val="nil"/>
              <w:left w:val="nil"/>
              <w:bottom w:val="nil"/>
              <w:right w:val="nil"/>
            </w:tcBorders>
            <w:shd w:val="clear" w:color="auto" w:fill="auto"/>
            <w:noWrap/>
            <w:vAlign w:val="bottom"/>
            <w:hideMark/>
          </w:tcPr>
          <w:p w14:paraId="3A4623EE" w14:textId="77777777" w:rsidR="00671685" w:rsidRPr="00860D18" w:rsidRDefault="00671685" w:rsidP="00EE6573">
            <w:pPr>
              <w:spacing w:after="0"/>
              <w:rPr>
                <w:rFonts w:eastAsia="Times New Roman" w:cs="Arial"/>
                <w:color w:val="000000"/>
                <w:sz w:val="20"/>
                <w:szCs w:val="20"/>
                <w:lang w:eastAsia="en-GB"/>
              </w:rPr>
            </w:pPr>
            <w:r w:rsidRPr="00860D18">
              <w:rPr>
                <w:rFonts w:eastAsia="Times New Roman" w:cs="Arial"/>
                <w:color w:val="000000"/>
                <w:sz w:val="20"/>
                <w:szCs w:val="20"/>
                <w:lang w:eastAsia="en-GB"/>
              </w:rPr>
              <w:t>*covers 8 sub-themes</w:t>
            </w:r>
          </w:p>
        </w:tc>
      </w:tr>
      <w:tr w:rsidR="00671685" w:rsidRPr="006642D9" w14:paraId="01000214" w14:textId="77777777" w:rsidTr="00CB3A65">
        <w:trPr>
          <w:trHeight w:val="20"/>
        </w:trPr>
        <w:tc>
          <w:tcPr>
            <w:tcW w:w="1057" w:type="pct"/>
            <w:tcBorders>
              <w:top w:val="nil"/>
              <w:left w:val="nil"/>
              <w:bottom w:val="single" w:sz="4" w:space="0" w:color="auto"/>
              <w:right w:val="nil"/>
            </w:tcBorders>
            <w:shd w:val="clear" w:color="auto" w:fill="auto"/>
            <w:vAlign w:val="center"/>
            <w:hideMark/>
          </w:tcPr>
          <w:p w14:paraId="5707A435" w14:textId="77777777" w:rsidR="00671685" w:rsidRPr="006642D9" w:rsidRDefault="00671685" w:rsidP="005523F0">
            <w:pPr>
              <w:spacing w:after="0" w:line="240" w:lineRule="auto"/>
              <w:rPr>
                <w:rFonts w:eastAsia="Times New Roman" w:cs="Arial"/>
                <w:sz w:val="22"/>
                <w:lang w:eastAsia="en-GB"/>
              </w:rPr>
            </w:pPr>
            <w:r w:rsidRPr="006642D9">
              <w:rPr>
                <w:rFonts w:eastAsia="Times New Roman" w:cs="Arial"/>
                <w:sz w:val="22"/>
                <w:lang w:eastAsia="en-GB"/>
              </w:rPr>
              <w:t>Participation/ Democracy</w:t>
            </w:r>
          </w:p>
        </w:tc>
        <w:tc>
          <w:tcPr>
            <w:tcW w:w="1814" w:type="pct"/>
            <w:tcBorders>
              <w:top w:val="nil"/>
              <w:left w:val="nil"/>
              <w:bottom w:val="single" w:sz="4" w:space="0" w:color="auto"/>
              <w:right w:val="single" w:sz="4" w:space="0" w:color="auto"/>
            </w:tcBorders>
            <w:shd w:val="clear" w:color="auto" w:fill="auto"/>
            <w:noWrap/>
            <w:vAlign w:val="bottom"/>
            <w:hideMark/>
          </w:tcPr>
          <w:p w14:paraId="5B3374E5" w14:textId="77777777" w:rsidR="00671685" w:rsidRPr="006642D9" w:rsidRDefault="00671685" w:rsidP="005523F0">
            <w:pPr>
              <w:spacing w:after="0" w:line="240" w:lineRule="auto"/>
              <w:rPr>
                <w:rFonts w:eastAsia="Times New Roman" w:cs="Arial"/>
                <w:color w:val="000000"/>
                <w:sz w:val="22"/>
                <w:lang w:eastAsia="en-GB"/>
              </w:rPr>
            </w:pPr>
            <w:r w:rsidRPr="006642D9">
              <w:rPr>
                <w:rFonts w:eastAsia="Times New Roman" w:cs="Arial"/>
                <w:color w:val="000000"/>
                <w:sz w:val="22"/>
                <w:lang w:eastAsia="en-GB"/>
              </w:rPr>
              <w:t xml:space="preserve">All sub-themes with &lt;10 </w:t>
            </w:r>
            <w:r>
              <w:rPr>
                <w:rFonts w:eastAsia="Times New Roman" w:cs="Arial"/>
                <w:color w:val="000000"/>
                <w:sz w:val="22"/>
                <w:lang w:eastAsia="en-GB"/>
              </w:rPr>
              <w:t>comments</w:t>
            </w:r>
            <w:r w:rsidRPr="006642D9">
              <w:rPr>
                <w:rFonts w:eastAsia="Times New Roman" w:cs="Arial"/>
                <w:color w:val="000000"/>
                <w:sz w:val="22"/>
                <w:lang w:eastAsia="en-GB"/>
              </w:rPr>
              <w:t>*</w:t>
            </w:r>
          </w:p>
        </w:tc>
        <w:tc>
          <w:tcPr>
            <w:tcW w:w="784" w:type="pct"/>
            <w:tcBorders>
              <w:top w:val="nil"/>
              <w:left w:val="nil"/>
              <w:bottom w:val="single" w:sz="4" w:space="0" w:color="auto"/>
              <w:right w:val="nil"/>
            </w:tcBorders>
            <w:shd w:val="clear" w:color="auto" w:fill="auto"/>
            <w:noWrap/>
            <w:vAlign w:val="bottom"/>
            <w:hideMark/>
          </w:tcPr>
          <w:p w14:paraId="601867C1" w14:textId="77777777" w:rsidR="00671685" w:rsidRPr="006642D9" w:rsidRDefault="00671685" w:rsidP="005523F0">
            <w:pPr>
              <w:spacing w:after="0" w:line="240" w:lineRule="auto"/>
              <w:jc w:val="right"/>
              <w:rPr>
                <w:rFonts w:eastAsia="Times New Roman" w:cs="Arial"/>
                <w:color w:val="000000"/>
                <w:sz w:val="22"/>
                <w:lang w:eastAsia="en-GB"/>
              </w:rPr>
            </w:pPr>
            <w:r w:rsidRPr="006642D9">
              <w:rPr>
                <w:rFonts w:eastAsia="Times New Roman" w:cs="Arial"/>
                <w:color w:val="000000"/>
                <w:sz w:val="22"/>
                <w:lang w:eastAsia="en-GB"/>
              </w:rPr>
              <w:t>13</w:t>
            </w:r>
          </w:p>
        </w:tc>
        <w:tc>
          <w:tcPr>
            <w:tcW w:w="1345" w:type="pct"/>
            <w:tcBorders>
              <w:top w:val="nil"/>
              <w:left w:val="nil"/>
              <w:bottom w:val="nil"/>
              <w:right w:val="nil"/>
            </w:tcBorders>
            <w:shd w:val="clear" w:color="auto" w:fill="auto"/>
            <w:noWrap/>
            <w:vAlign w:val="bottom"/>
            <w:hideMark/>
          </w:tcPr>
          <w:p w14:paraId="23514CE7" w14:textId="77777777" w:rsidR="00671685" w:rsidRPr="00860D18" w:rsidRDefault="00671685" w:rsidP="00EE6573">
            <w:pPr>
              <w:spacing w:after="0"/>
              <w:rPr>
                <w:rFonts w:eastAsia="Times New Roman" w:cs="Arial"/>
                <w:color w:val="000000"/>
                <w:sz w:val="20"/>
                <w:szCs w:val="20"/>
                <w:lang w:eastAsia="en-GB"/>
              </w:rPr>
            </w:pPr>
            <w:r w:rsidRPr="00860D18">
              <w:rPr>
                <w:rFonts w:eastAsia="Times New Roman" w:cs="Arial"/>
                <w:color w:val="000000"/>
                <w:sz w:val="20"/>
                <w:szCs w:val="20"/>
                <w:lang w:eastAsia="en-GB"/>
              </w:rPr>
              <w:t>*covers 9 sub-themes</w:t>
            </w:r>
          </w:p>
        </w:tc>
      </w:tr>
      <w:tr w:rsidR="00671685" w:rsidRPr="006642D9" w14:paraId="0F2926BE" w14:textId="77777777" w:rsidTr="00CB3A65">
        <w:trPr>
          <w:trHeight w:val="20"/>
        </w:trPr>
        <w:tc>
          <w:tcPr>
            <w:tcW w:w="1057" w:type="pct"/>
            <w:tcBorders>
              <w:top w:val="nil"/>
              <w:left w:val="nil"/>
              <w:bottom w:val="single" w:sz="4" w:space="0" w:color="auto"/>
              <w:right w:val="nil"/>
            </w:tcBorders>
            <w:shd w:val="clear" w:color="auto" w:fill="auto"/>
            <w:vAlign w:val="center"/>
            <w:hideMark/>
          </w:tcPr>
          <w:p w14:paraId="785C69AB" w14:textId="77777777" w:rsidR="00671685" w:rsidRPr="006642D9" w:rsidRDefault="00671685" w:rsidP="005523F0">
            <w:pPr>
              <w:spacing w:after="0" w:line="240" w:lineRule="auto"/>
              <w:rPr>
                <w:rFonts w:eastAsia="Times New Roman" w:cs="Arial"/>
                <w:sz w:val="22"/>
                <w:lang w:eastAsia="en-GB"/>
              </w:rPr>
            </w:pPr>
            <w:r w:rsidRPr="006642D9">
              <w:rPr>
                <w:rFonts w:eastAsia="Times New Roman" w:cs="Arial"/>
                <w:sz w:val="22"/>
                <w:lang w:eastAsia="en-GB"/>
              </w:rPr>
              <w:t>Collaboration/ Partnerships/ Governance</w:t>
            </w:r>
          </w:p>
        </w:tc>
        <w:tc>
          <w:tcPr>
            <w:tcW w:w="1814" w:type="pct"/>
            <w:tcBorders>
              <w:top w:val="nil"/>
              <w:left w:val="nil"/>
              <w:bottom w:val="single" w:sz="4" w:space="0" w:color="auto"/>
              <w:right w:val="single" w:sz="4" w:space="0" w:color="auto"/>
            </w:tcBorders>
            <w:shd w:val="clear" w:color="auto" w:fill="auto"/>
            <w:noWrap/>
            <w:vAlign w:val="bottom"/>
            <w:hideMark/>
          </w:tcPr>
          <w:p w14:paraId="0C4EAC01" w14:textId="77777777" w:rsidR="00671685" w:rsidRPr="006642D9" w:rsidRDefault="00671685" w:rsidP="005523F0">
            <w:pPr>
              <w:spacing w:after="0" w:line="240" w:lineRule="auto"/>
              <w:rPr>
                <w:rFonts w:eastAsia="Times New Roman" w:cs="Arial"/>
                <w:color w:val="000000"/>
                <w:sz w:val="22"/>
                <w:lang w:eastAsia="en-GB"/>
              </w:rPr>
            </w:pPr>
            <w:r w:rsidRPr="006642D9">
              <w:rPr>
                <w:rFonts w:eastAsia="Times New Roman" w:cs="Arial"/>
                <w:color w:val="000000"/>
                <w:sz w:val="22"/>
                <w:lang w:eastAsia="en-GB"/>
              </w:rPr>
              <w:t xml:space="preserve">All sub-themes with &lt;10 </w:t>
            </w:r>
            <w:r>
              <w:rPr>
                <w:rFonts w:eastAsia="Times New Roman" w:cs="Arial"/>
                <w:color w:val="000000"/>
                <w:sz w:val="22"/>
                <w:lang w:eastAsia="en-GB"/>
              </w:rPr>
              <w:t>comments</w:t>
            </w:r>
            <w:r w:rsidRPr="006642D9">
              <w:rPr>
                <w:rFonts w:eastAsia="Times New Roman" w:cs="Arial"/>
                <w:color w:val="000000"/>
                <w:sz w:val="22"/>
                <w:lang w:eastAsia="en-GB"/>
              </w:rPr>
              <w:t>*</w:t>
            </w:r>
          </w:p>
        </w:tc>
        <w:tc>
          <w:tcPr>
            <w:tcW w:w="784" w:type="pct"/>
            <w:tcBorders>
              <w:top w:val="nil"/>
              <w:left w:val="nil"/>
              <w:bottom w:val="single" w:sz="4" w:space="0" w:color="auto"/>
              <w:right w:val="nil"/>
            </w:tcBorders>
            <w:shd w:val="clear" w:color="auto" w:fill="auto"/>
            <w:noWrap/>
            <w:vAlign w:val="bottom"/>
            <w:hideMark/>
          </w:tcPr>
          <w:p w14:paraId="41294A27" w14:textId="77777777" w:rsidR="00671685" w:rsidRPr="006642D9" w:rsidRDefault="00671685" w:rsidP="005523F0">
            <w:pPr>
              <w:spacing w:after="0" w:line="240" w:lineRule="auto"/>
              <w:jc w:val="right"/>
              <w:rPr>
                <w:rFonts w:eastAsia="Times New Roman" w:cs="Arial"/>
                <w:color w:val="000000"/>
                <w:sz w:val="22"/>
                <w:lang w:eastAsia="en-GB"/>
              </w:rPr>
            </w:pPr>
            <w:r w:rsidRPr="006642D9">
              <w:rPr>
                <w:rFonts w:eastAsia="Times New Roman" w:cs="Arial"/>
                <w:color w:val="000000"/>
                <w:sz w:val="22"/>
                <w:lang w:eastAsia="en-GB"/>
              </w:rPr>
              <w:t>10</w:t>
            </w:r>
          </w:p>
        </w:tc>
        <w:tc>
          <w:tcPr>
            <w:tcW w:w="1345" w:type="pct"/>
            <w:tcBorders>
              <w:top w:val="nil"/>
              <w:left w:val="nil"/>
              <w:bottom w:val="nil"/>
              <w:right w:val="nil"/>
            </w:tcBorders>
            <w:shd w:val="clear" w:color="auto" w:fill="auto"/>
            <w:noWrap/>
            <w:vAlign w:val="bottom"/>
            <w:hideMark/>
          </w:tcPr>
          <w:p w14:paraId="680E7EF3" w14:textId="77777777" w:rsidR="00671685" w:rsidRPr="00860D18" w:rsidRDefault="00671685" w:rsidP="00EE6573">
            <w:pPr>
              <w:spacing w:after="0"/>
              <w:rPr>
                <w:rFonts w:eastAsia="Times New Roman" w:cs="Arial"/>
                <w:color w:val="000000"/>
                <w:sz w:val="20"/>
                <w:szCs w:val="20"/>
                <w:lang w:eastAsia="en-GB"/>
              </w:rPr>
            </w:pPr>
            <w:r w:rsidRPr="00860D18">
              <w:rPr>
                <w:rFonts w:eastAsia="Times New Roman" w:cs="Arial"/>
                <w:color w:val="000000"/>
                <w:sz w:val="20"/>
                <w:szCs w:val="20"/>
                <w:lang w:eastAsia="en-GB"/>
              </w:rPr>
              <w:t>*covers 6 sub-themes</w:t>
            </w:r>
          </w:p>
        </w:tc>
      </w:tr>
      <w:tr w:rsidR="00671685" w:rsidRPr="006642D9" w14:paraId="10C4310B" w14:textId="77777777" w:rsidTr="00CB3A65">
        <w:trPr>
          <w:trHeight w:val="20"/>
        </w:trPr>
        <w:tc>
          <w:tcPr>
            <w:tcW w:w="1057" w:type="pct"/>
            <w:tcBorders>
              <w:top w:val="nil"/>
              <w:left w:val="nil"/>
              <w:bottom w:val="single" w:sz="4" w:space="0" w:color="auto"/>
              <w:right w:val="nil"/>
            </w:tcBorders>
            <w:shd w:val="clear" w:color="auto" w:fill="auto"/>
            <w:vAlign w:val="center"/>
            <w:hideMark/>
          </w:tcPr>
          <w:p w14:paraId="38C0012B" w14:textId="77777777" w:rsidR="00671685" w:rsidRPr="006642D9" w:rsidRDefault="00671685" w:rsidP="005523F0">
            <w:pPr>
              <w:spacing w:after="0" w:line="240" w:lineRule="auto"/>
              <w:rPr>
                <w:rFonts w:eastAsia="Times New Roman" w:cs="Arial"/>
                <w:sz w:val="22"/>
                <w:lang w:eastAsia="en-GB"/>
              </w:rPr>
            </w:pPr>
            <w:r w:rsidRPr="006642D9">
              <w:rPr>
                <w:rFonts w:eastAsia="Times New Roman" w:cs="Arial"/>
                <w:sz w:val="22"/>
                <w:lang w:eastAsia="en-GB"/>
              </w:rPr>
              <w:t>Gender Equality</w:t>
            </w:r>
          </w:p>
        </w:tc>
        <w:tc>
          <w:tcPr>
            <w:tcW w:w="1814" w:type="pct"/>
            <w:tcBorders>
              <w:top w:val="nil"/>
              <w:left w:val="nil"/>
              <w:bottom w:val="single" w:sz="4" w:space="0" w:color="auto"/>
              <w:right w:val="single" w:sz="4" w:space="0" w:color="auto"/>
            </w:tcBorders>
            <w:shd w:val="clear" w:color="auto" w:fill="auto"/>
            <w:noWrap/>
            <w:vAlign w:val="bottom"/>
            <w:hideMark/>
          </w:tcPr>
          <w:p w14:paraId="38F9A6AA" w14:textId="77777777" w:rsidR="00671685" w:rsidRPr="006642D9" w:rsidRDefault="00671685" w:rsidP="005523F0">
            <w:pPr>
              <w:spacing w:after="0" w:line="240" w:lineRule="auto"/>
              <w:rPr>
                <w:rFonts w:eastAsia="Times New Roman" w:cs="Arial"/>
                <w:color w:val="000000"/>
                <w:sz w:val="22"/>
                <w:lang w:eastAsia="en-GB"/>
              </w:rPr>
            </w:pPr>
            <w:r w:rsidRPr="006642D9">
              <w:rPr>
                <w:rFonts w:eastAsia="Times New Roman" w:cs="Arial"/>
                <w:color w:val="000000"/>
                <w:sz w:val="22"/>
                <w:lang w:eastAsia="en-GB"/>
              </w:rPr>
              <w:t xml:space="preserve">All sub-themes with &lt;10 </w:t>
            </w:r>
            <w:r>
              <w:rPr>
                <w:rFonts w:eastAsia="Times New Roman" w:cs="Arial"/>
                <w:color w:val="000000"/>
                <w:sz w:val="22"/>
                <w:lang w:eastAsia="en-GB"/>
              </w:rPr>
              <w:t>comments</w:t>
            </w:r>
            <w:r w:rsidRPr="006642D9">
              <w:rPr>
                <w:rFonts w:eastAsia="Times New Roman" w:cs="Arial"/>
                <w:color w:val="000000"/>
                <w:sz w:val="22"/>
                <w:lang w:eastAsia="en-GB"/>
              </w:rPr>
              <w:t>*</w:t>
            </w:r>
          </w:p>
        </w:tc>
        <w:tc>
          <w:tcPr>
            <w:tcW w:w="784" w:type="pct"/>
            <w:tcBorders>
              <w:top w:val="nil"/>
              <w:left w:val="nil"/>
              <w:bottom w:val="single" w:sz="4" w:space="0" w:color="auto"/>
              <w:right w:val="nil"/>
            </w:tcBorders>
            <w:shd w:val="clear" w:color="auto" w:fill="auto"/>
            <w:noWrap/>
            <w:vAlign w:val="bottom"/>
            <w:hideMark/>
          </w:tcPr>
          <w:p w14:paraId="5C7B8BA4" w14:textId="77777777" w:rsidR="00671685" w:rsidRPr="006642D9" w:rsidRDefault="00671685" w:rsidP="005523F0">
            <w:pPr>
              <w:spacing w:after="0" w:line="240" w:lineRule="auto"/>
              <w:jc w:val="right"/>
              <w:rPr>
                <w:rFonts w:eastAsia="Times New Roman" w:cs="Arial"/>
                <w:color w:val="000000"/>
                <w:sz w:val="22"/>
                <w:lang w:eastAsia="en-GB"/>
              </w:rPr>
            </w:pPr>
            <w:r w:rsidRPr="006642D9">
              <w:rPr>
                <w:rFonts w:eastAsia="Times New Roman" w:cs="Arial"/>
                <w:color w:val="000000"/>
                <w:sz w:val="22"/>
                <w:lang w:eastAsia="en-GB"/>
              </w:rPr>
              <w:t>5</w:t>
            </w:r>
          </w:p>
        </w:tc>
        <w:tc>
          <w:tcPr>
            <w:tcW w:w="1345" w:type="pct"/>
            <w:tcBorders>
              <w:top w:val="nil"/>
              <w:left w:val="nil"/>
              <w:bottom w:val="nil"/>
              <w:right w:val="nil"/>
            </w:tcBorders>
            <w:shd w:val="clear" w:color="auto" w:fill="auto"/>
            <w:noWrap/>
            <w:vAlign w:val="bottom"/>
            <w:hideMark/>
          </w:tcPr>
          <w:p w14:paraId="0AA90226" w14:textId="77777777" w:rsidR="00671685" w:rsidRPr="00860D18" w:rsidRDefault="00671685" w:rsidP="00EE6573">
            <w:pPr>
              <w:spacing w:after="0"/>
              <w:rPr>
                <w:rFonts w:eastAsia="Times New Roman" w:cs="Arial"/>
                <w:color w:val="000000"/>
                <w:sz w:val="20"/>
                <w:szCs w:val="20"/>
                <w:lang w:eastAsia="en-GB"/>
              </w:rPr>
            </w:pPr>
            <w:r w:rsidRPr="00860D18">
              <w:rPr>
                <w:rFonts w:eastAsia="Times New Roman" w:cs="Arial"/>
                <w:color w:val="000000"/>
                <w:sz w:val="20"/>
                <w:szCs w:val="20"/>
                <w:lang w:eastAsia="en-GB"/>
              </w:rPr>
              <w:t>*covers 5 sub-themes</w:t>
            </w:r>
          </w:p>
        </w:tc>
      </w:tr>
      <w:tr w:rsidR="00671685" w:rsidRPr="006642D9" w14:paraId="7B81BB7C" w14:textId="77777777" w:rsidTr="00CB3A65">
        <w:trPr>
          <w:trHeight w:val="20"/>
        </w:trPr>
        <w:tc>
          <w:tcPr>
            <w:tcW w:w="1057" w:type="pct"/>
            <w:tcBorders>
              <w:top w:val="nil"/>
              <w:left w:val="nil"/>
              <w:bottom w:val="single" w:sz="4" w:space="0" w:color="auto"/>
              <w:right w:val="nil"/>
            </w:tcBorders>
            <w:shd w:val="clear" w:color="auto" w:fill="auto"/>
            <w:vAlign w:val="center"/>
            <w:hideMark/>
          </w:tcPr>
          <w:p w14:paraId="519A202D" w14:textId="77777777" w:rsidR="00671685" w:rsidRPr="006642D9" w:rsidRDefault="00671685" w:rsidP="005523F0">
            <w:pPr>
              <w:spacing w:after="0" w:line="240" w:lineRule="auto"/>
              <w:rPr>
                <w:rFonts w:eastAsia="Times New Roman" w:cs="Arial"/>
                <w:sz w:val="22"/>
                <w:lang w:eastAsia="en-GB"/>
              </w:rPr>
            </w:pPr>
            <w:r w:rsidRPr="006642D9">
              <w:rPr>
                <w:rFonts w:eastAsia="Times New Roman" w:cs="Arial"/>
                <w:sz w:val="22"/>
                <w:lang w:eastAsia="en-GB"/>
              </w:rPr>
              <w:t>Older People</w:t>
            </w:r>
          </w:p>
        </w:tc>
        <w:tc>
          <w:tcPr>
            <w:tcW w:w="1814" w:type="pct"/>
            <w:tcBorders>
              <w:top w:val="nil"/>
              <w:left w:val="nil"/>
              <w:bottom w:val="single" w:sz="4" w:space="0" w:color="auto"/>
              <w:right w:val="single" w:sz="4" w:space="0" w:color="auto"/>
            </w:tcBorders>
            <w:shd w:val="clear" w:color="auto" w:fill="auto"/>
            <w:noWrap/>
            <w:vAlign w:val="bottom"/>
            <w:hideMark/>
          </w:tcPr>
          <w:p w14:paraId="20D14C7F" w14:textId="77777777" w:rsidR="00671685" w:rsidRPr="006642D9" w:rsidRDefault="00671685" w:rsidP="005523F0">
            <w:pPr>
              <w:spacing w:after="0" w:line="240" w:lineRule="auto"/>
              <w:rPr>
                <w:rFonts w:eastAsia="Times New Roman" w:cs="Arial"/>
                <w:color w:val="000000"/>
                <w:sz w:val="22"/>
                <w:lang w:eastAsia="en-GB"/>
              </w:rPr>
            </w:pPr>
            <w:r w:rsidRPr="006642D9">
              <w:rPr>
                <w:rFonts w:eastAsia="Times New Roman" w:cs="Arial"/>
                <w:color w:val="000000"/>
                <w:sz w:val="22"/>
                <w:lang w:eastAsia="en-GB"/>
              </w:rPr>
              <w:t xml:space="preserve">All sub-themes with &lt;10 </w:t>
            </w:r>
            <w:r>
              <w:rPr>
                <w:rFonts w:eastAsia="Times New Roman" w:cs="Arial"/>
                <w:color w:val="000000"/>
                <w:sz w:val="22"/>
                <w:lang w:eastAsia="en-GB"/>
              </w:rPr>
              <w:t>comments</w:t>
            </w:r>
            <w:r w:rsidRPr="006642D9">
              <w:rPr>
                <w:rFonts w:eastAsia="Times New Roman" w:cs="Arial"/>
                <w:color w:val="000000"/>
                <w:sz w:val="22"/>
                <w:lang w:eastAsia="en-GB"/>
              </w:rPr>
              <w:t>*</w:t>
            </w:r>
          </w:p>
        </w:tc>
        <w:tc>
          <w:tcPr>
            <w:tcW w:w="784" w:type="pct"/>
            <w:tcBorders>
              <w:top w:val="nil"/>
              <w:left w:val="nil"/>
              <w:bottom w:val="single" w:sz="4" w:space="0" w:color="auto"/>
              <w:right w:val="nil"/>
            </w:tcBorders>
            <w:shd w:val="clear" w:color="auto" w:fill="auto"/>
            <w:noWrap/>
            <w:vAlign w:val="bottom"/>
            <w:hideMark/>
          </w:tcPr>
          <w:p w14:paraId="18705811" w14:textId="77777777" w:rsidR="00671685" w:rsidRPr="006642D9" w:rsidRDefault="00671685" w:rsidP="005523F0">
            <w:pPr>
              <w:spacing w:after="0" w:line="240" w:lineRule="auto"/>
              <w:jc w:val="right"/>
              <w:rPr>
                <w:rFonts w:eastAsia="Times New Roman" w:cs="Arial"/>
                <w:color w:val="000000"/>
                <w:sz w:val="22"/>
                <w:lang w:eastAsia="en-GB"/>
              </w:rPr>
            </w:pPr>
            <w:r w:rsidRPr="006642D9">
              <w:rPr>
                <w:rFonts w:eastAsia="Times New Roman" w:cs="Arial"/>
                <w:color w:val="000000"/>
                <w:sz w:val="22"/>
                <w:lang w:eastAsia="en-GB"/>
              </w:rPr>
              <w:t>5</w:t>
            </w:r>
          </w:p>
        </w:tc>
        <w:tc>
          <w:tcPr>
            <w:tcW w:w="1345" w:type="pct"/>
            <w:tcBorders>
              <w:top w:val="nil"/>
              <w:left w:val="nil"/>
              <w:bottom w:val="nil"/>
              <w:right w:val="nil"/>
            </w:tcBorders>
            <w:shd w:val="clear" w:color="auto" w:fill="auto"/>
            <w:noWrap/>
            <w:vAlign w:val="bottom"/>
            <w:hideMark/>
          </w:tcPr>
          <w:p w14:paraId="28EF32EF" w14:textId="77777777" w:rsidR="00671685" w:rsidRPr="00860D18" w:rsidRDefault="00671685" w:rsidP="00EE6573">
            <w:pPr>
              <w:spacing w:after="0"/>
              <w:rPr>
                <w:rFonts w:eastAsia="Times New Roman" w:cs="Arial"/>
                <w:color w:val="000000"/>
                <w:sz w:val="20"/>
                <w:szCs w:val="20"/>
                <w:lang w:eastAsia="en-GB"/>
              </w:rPr>
            </w:pPr>
            <w:r w:rsidRPr="00860D18">
              <w:rPr>
                <w:rFonts w:eastAsia="Times New Roman" w:cs="Arial"/>
                <w:color w:val="000000"/>
                <w:sz w:val="20"/>
                <w:szCs w:val="20"/>
                <w:lang w:eastAsia="en-GB"/>
              </w:rPr>
              <w:t>*covers 4 sub-themes</w:t>
            </w:r>
          </w:p>
        </w:tc>
      </w:tr>
      <w:tr w:rsidR="00671685" w:rsidRPr="006642D9" w14:paraId="42A77E3B" w14:textId="77777777" w:rsidTr="00CB3A65">
        <w:trPr>
          <w:trHeight w:val="20"/>
        </w:trPr>
        <w:tc>
          <w:tcPr>
            <w:tcW w:w="1057" w:type="pct"/>
            <w:tcBorders>
              <w:top w:val="nil"/>
              <w:left w:val="nil"/>
              <w:bottom w:val="single" w:sz="4" w:space="0" w:color="auto"/>
              <w:right w:val="nil"/>
            </w:tcBorders>
            <w:shd w:val="clear" w:color="auto" w:fill="auto"/>
            <w:vAlign w:val="center"/>
            <w:hideMark/>
          </w:tcPr>
          <w:p w14:paraId="3B027AE2" w14:textId="77777777" w:rsidR="00671685" w:rsidRPr="006642D9" w:rsidRDefault="00671685" w:rsidP="005523F0">
            <w:pPr>
              <w:spacing w:after="0" w:line="240" w:lineRule="auto"/>
              <w:rPr>
                <w:rFonts w:eastAsia="Times New Roman" w:cs="Arial"/>
                <w:sz w:val="22"/>
                <w:lang w:eastAsia="en-GB"/>
              </w:rPr>
            </w:pPr>
            <w:r w:rsidRPr="006642D9">
              <w:rPr>
                <w:rFonts w:eastAsia="Times New Roman" w:cs="Arial"/>
                <w:sz w:val="22"/>
                <w:lang w:eastAsia="en-GB"/>
              </w:rPr>
              <w:t>Entrepreneurs and Small Businesses</w:t>
            </w:r>
          </w:p>
        </w:tc>
        <w:tc>
          <w:tcPr>
            <w:tcW w:w="1814" w:type="pct"/>
            <w:tcBorders>
              <w:top w:val="nil"/>
              <w:left w:val="nil"/>
              <w:bottom w:val="single" w:sz="4" w:space="0" w:color="auto"/>
              <w:right w:val="single" w:sz="4" w:space="0" w:color="auto"/>
            </w:tcBorders>
            <w:shd w:val="clear" w:color="auto" w:fill="auto"/>
            <w:noWrap/>
            <w:vAlign w:val="bottom"/>
            <w:hideMark/>
          </w:tcPr>
          <w:p w14:paraId="69310D3C" w14:textId="77777777" w:rsidR="00671685" w:rsidRPr="006642D9" w:rsidRDefault="00671685" w:rsidP="005523F0">
            <w:pPr>
              <w:spacing w:after="0" w:line="240" w:lineRule="auto"/>
              <w:rPr>
                <w:rFonts w:eastAsia="Times New Roman" w:cs="Arial"/>
                <w:color w:val="000000"/>
                <w:sz w:val="22"/>
                <w:lang w:eastAsia="en-GB"/>
              </w:rPr>
            </w:pPr>
            <w:r w:rsidRPr="006642D9">
              <w:rPr>
                <w:rFonts w:eastAsia="Times New Roman" w:cs="Arial"/>
                <w:color w:val="000000"/>
                <w:sz w:val="22"/>
                <w:lang w:eastAsia="en-GB"/>
              </w:rPr>
              <w:t xml:space="preserve">All sub-themes with &lt;10 </w:t>
            </w:r>
            <w:r>
              <w:rPr>
                <w:rFonts w:eastAsia="Times New Roman" w:cs="Arial"/>
                <w:color w:val="000000"/>
                <w:sz w:val="22"/>
                <w:lang w:eastAsia="en-GB"/>
              </w:rPr>
              <w:t>comments</w:t>
            </w:r>
            <w:r w:rsidRPr="006642D9">
              <w:rPr>
                <w:rFonts w:eastAsia="Times New Roman" w:cs="Arial"/>
                <w:color w:val="000000"/>
                <w:sz w:val="22"/>
                <w:lang w:eastAsia="en-GB"/>
              </w:rPr>
              <w:t>*</w:t>
            </w:r>
          </w:p>
        </w:tc>
        <w:tc>
          <w:tcPr>
            <w:tcW w:w="784" w:type="pct"/>
            <w:tcBorders>
              <w:top w:val="nil"/>
              <w:left w:val="nil"/>
              <w:bottom w:val="single" w:sz="4" w:space="0" w:color="auto"/>
              <w:right w:val="nil"/>
            </w:tcBorders>
            <w:shd w:val="clear" w:color="auto" w:fill="auto"/>
            <w:noWrap/>
            <w:vAlign w:val="bottom"/>
            <w:hideMark/>
          </w:tcPr>
          <w:p w14:paraId="19D5AE89" w14:textId="77777777" w:rsidR="00671685" w:rsidRPr="006642D9" w:rsidRDefault="00671685" w:rsidP="005523F0">
            <w:pPr>
              <w:spacing w:after="0" w:line="240" w:lineRule="auto"/>
              <w:jc w:val="right"/>
              <w:rPr>
                <w:rFonts w:eastAsia="Times New Roman" w:cs="Arial"/>
                <w:color w:val="000000"/>
                <w:sz w:val="22"/>
                <w:lang w:eastAsia="en-GB"/>
              </w:rPr>
            </w:pPr>
            <w:r w:rsidRPr="006642D9">
              <w:rPr>
                <w:rFonts w:eastAsia="Times New Roman" w:cs="Arial"/>
                <w:color w:val="000000"/>
                <w:sz w:val="22"/>
                <w:lang w:eastAsia="en-GB"/>
              </w:rPr>
              <w:t>3</w:t>
            </w:r>
          </w:p>
        </w:tc>
        <w:tc>
          <w:tcPr>
            <w:tcW w:w="1345" w:type="pct"/>
            <w:tcBorders>
              <w:top w:val="nil"/>
              <w:left w:val="nil"/>
              <w:bottom w:val="nil"/>
              <w:right w:val="nil"/>
            </w:tcBorders>
            <w:shd w:val="clear" w:color="auto" w:fill="auto"/>
            <w:noWrap/>
            <w:vAlign w:val="bottom"/>
            <w:hideMark/>
          </w:tcPr>
          <w:p w14:paraId="35957B49" w14:textId="77777777" w:rsidR="00671685" w:rsidRPr="00860D18" w:rsidRDefault="00671685" w:rsidP="00EE6573">
            <w:pPr>
              <w:spacing w:after="0"/>
              <w:rPr>
                <w:rFonts w:eastAsia="Times New Roman" w:cs="Arial"/>
                <w:color w:val="000000"/>
                <w:sz w:val="20"/>
                <w:szCs w:val="20"/>
                <w:lang w:eastAsia="en-GB"/>
              </w:rPr>
            </w:pPr>
            <w:r w:rsidRPr="00860D18">
              <w:rPr>
                <w:rFonts w:eastAsia="Times New Roman" w:cs="Arial"/>
                <w:color w:val="000000"/>
                <w:sz w:val="20"/>
                <w:szCs w:val="20"/>
                <w:lang w:eastAsia="en-GB"/>
              </w:rPr>
              <w:t>*covers 3 sub-themes</w:t>
            </w:r>
          </w:p>
        </w:tc>
      </w:tr>
      <w:tr w:rsidR="00671685" w:rsidRPr="006642D9" w14:paraId="4A05DC18" w14:textId="77777777" w:rsidTr="00CB3A65">
        <w:trPr>
          <w:trHeight w:val="20"/>
        </w:trPr>
        <w:tc>
          <w:tcPr>
            <w:tcW w:w="1057" w:type="pct"/>
            <w:tcBorders>
              <w:top w:val="nil"/>
              <w:left w:val="nil"/>
              <w:bottom w:val="single" w:sz="4" w:space="0" w:color="auto"/>
              <w:right w:val="nil"/>
            </w:tcBorders>
            <w:shd w:val="clear" w:color="auto" w:fill="auto"/>
            <w:vAlign w:val="center"/>
            <w:hideMark/>
          </w:tcPr>
          <w:p w14:paraId="2EA267B0" w14:textId="77777777" w:rsidR="00671685" w:rsidRPr="006642D9" w:rsidRDefault="00671685" w:rsidP="005523F0">
            <w:pPr>
              <w:spacing w:after="0" w:line="240" w:lineRule="auto"/>
              <w:rPr>
                <w:rFonts w:eastAsia="Times New Roman" w:cs="Arial"/>
                <w:color w:val="000000"/>
                <w:sz w:val="22"/>
                <w:lang w:eastAsia="en-GB"/>
              </w:rPr>
            </w:pPr>
            <w:r w:rsidRPr="006642D9">
              <w:rPr>
                <w:rFonts w:eastAsia="Times New Roman" w:cs="Arial"/>
                <w:color w:val="000000"/>
                <w:sz w:val="22"/>
                <w:lang w:eastAsia="en-GB"/>
              </w:rPr>
              <w:t>Digital Connectivity</w:t>
            </w:r>
          </w:p>
        </w:tc>
        <w:tc>
          <w:tcPr>
            <w:tcW w:w="1814" w:type="pct"/>
            <w:tcBorders>
              <w:top w:val="nil"/>
              <w:left w:val="nil"/>
              <w:bottom w:val="single" w:sz="4" w:space="0" w:color="auto"/>
              <w:right w:val="single" w:sz="4" w:space="0" w:color="auto"/>
            </w:tcBorders>
            <w:shd w:val="clear" w:color="auto" w:fill="auto"/>
            <w:noWrap/>
            <w:vAlign w:val="bottom"/>
            <w:hideMark/>
          </w:tcPr>
          <w:p w14:paraId="2770A501" w14:textId="77777777" w:rsidR="00671685" w:rsidRPr="006642D9" w:rsidRDefault="00671685" w:rsidP="005523F0">
            <w:pPr>
              <w:spacing w:after="0" w:line="240" w:lineRule="auto"/>
              <w:rPr>
                <w:rFonts w:eastAsia="Times New Roman" w:cs="Arial"/>
                <w:i/>
                <w:iCs/>
                <w:color w:val="000000"/>
                <w:sz w:val="22"/>
                <w:lang w:eastAsia="en-GB"/>
              </w:rPr>
            </w:pPr>
            <w:r w:rsidRPr="006642D9">
              <w:rPr>
                <w:rFonts w:eastAsia="Times New Roman" w:cs="Arial"/>
                <w:i/>
                <w:iCs/>
                <w:color w:val="000000"/>
                <w:sz w:val="22"/>
                <w:lang w:eastAsia="en-GB"/>
              </w:rPr>
              <w:t>No sub-themes</w:t>
            </w:r>
          </w:p>
        </w:tc>
        <w:tc>
          <w:tcPr>
            <w:tcW w:w="784" w:type="pct"/>
            <w:tcBorders>
              <w:top w:val="nil"/>
              <w:left w:val="nil"/>
              <w:bottom w:val="single" w:sz="4" w:space="0" w:color="auto"/>
              <w:right w:val="nil"/>
            </w:tcBorders>
            <w:shd w:val="clear" w:color="auto" w:fill="auto"/>
            <w:noWrap/>
            <w:vAlign w:val="bottom"/>
            <w:hideMark/>
          </w:tcPr>
          <w:p w14:paraId="2776D794" w14:textId="77777777" w:rsidR="00671685" w:rsidRPr="006642D9" w:rsidRDefault="00671685" w:rsidP="005523F0">
            <w:pPr>
              <w:spacing w:after="0" w:line="240" w:lineRule="auto"/>
              <w:jc w:val="right"/>
              <w:rPr>
                <w:rFonts w:eastAsia="Times New Roman" w:cs="Arial"/>
                <w:color w:val="000000"/>
                <w:sz w:val="22"/>
                <w:lang w:eastAsia="en-GB"/>
              </w:rPr>
            </w:pPr>
            <w:r w:rsidRPr="006642D9">
              <w:rPr>
                <w:rFonts w:eastAsia="Times New Roman" w:cs="Arial"/>
                <w:color w:val="000000"/>
                <w:sz w:val="22"/>
                <w:lang w:eastAsia="en-GB"/>
              </w:rPr>
              <w:t>3</w:t>
            </w:r>
          </w:p>
        </w:tc>
        <w:tc>
          <w:tcPr>
            <w:tcW w:w="1345" w:type="pct"/>
            <w:tcBorders>
              <w:top w:val="nil"/>
              <w:left w:val="nil"/>
              <w:bottom w:val="nil"/>
              <w:right w:val="nil"/>
            </w:tcBorders>
            <w:shd w:val="clear" w:color="auto" w:fill="auto"/>
            <w:noWrap/>
            <w:vAlign w:val="bottom"/>
            <w:hideMark/>
          </w:tcPr>
          <w:p w14:paraId="153915CB" w14:textId="77777777" w:rsidR="00671685" w:rsidRPr="00860D18" w:rsidRDefault="00671685" w:rsidP="00EE6573">
            <w:pPr>
              <w:spacing w:after="0"/>
              <w:rPr>
                <w:rFonts w:eastAsia="Times New Roman" w:cs="Arial"/>
                <w:color w:val="000000"/>
                <w:sz w:val="20"/>
                <w:szCs w:val="20"/>
                <w:lang w:eastAsia="en-GB"/>
              </w:rPr>
            </w:pPr>
            <w:r w:rsidRPr="00860D18">
              <w:rPr>
                <w:rFonts w:eastAsia="Times New Roman" w:cs="Arial"/>
                <w:color w:val="000000"/>
                <w:sz w:val="20"/>
                <w:szCs w:val="20"/>
                <w:lang w:eastAsia="en-GB"/>
              </w:rPr>
              <w:t>*covers 3 sub-themes</w:t>
            </w:r>
          </w:p>
        </w:tc>
      </w:tr>
      <w:tr w:rsidR="00671685" w:rsidRPr="006642D9" w14:paraId="722FFEF8" w14:textId="77777777" w:rsidTr="00CB3A65">
        <w:trPr>
          <w:trHeight w:val="20"/>
        </w:trPr>
        <w:tc>
          <w:tcPr>
            <w:tcW w:w="1057" w:type="pct"/>
            <w:tcBorders>
              <w:top w:val="nil"/>
              <w:left w:val="nil"/>
              <w:bottom w:val="single" w:sz="4" w:space="0" w:color="auto"/>
              <w:right w:val="nil"/>
            </w:tcBorders>
            <w:shd w:val="clear" w:color="auto" w:fill="auto"/>
            <w:vAlign w:val="center"/>
            <w:hideMark/>
          </w:tcPr>
          <w:p w14:paraId="5DD96C45" w14:textId="77777777" w:rsidR="00671685" w:rsidRPr="006642D9" w:rsidRDefault="00671685" w:rsidP="005523F0">
            <w:pPr>
              <w:spacing w:after="0" w:line="240" w:lineRule="auto"/>
              <w:rPr>
                <w:rFonts w:eastAsia="Times New Roman" w:cs="Arial"/>
                <w:color w:val="000000"/>
                <w:sz w:val="22"/>
                <w:lang w:eastAsia="en-GB"/>
              </w:rPr>
            </w:pPr>
            <w:r w:rsidRPr="006642D9">
              <w:rPr>
                <w:rFonts w:eastAsia="Times New Roman" w:cs="Arial"/>
                <w:color w:val="000000"/>
                <w:sz w:val="22"/>
                <w:lang w:eastAsia="en-GB"/>
              </w:rPr>
              <w:t>Single Parents</w:t>
            </w:r>
          </w:p>
        </w:tc>
        <w:tc>
          <w:tcPr>
            <w:tcW w:w="1814" w:type="pct"/>
            <w:tcBorders>
              <w:top w:val="nil"/>
              <w:left w:val="nil"/>
              <w:bottom w:val="single" w:sz="4" w:space="0" w:color="auto"/>
              <w:right w:val="single" w:sz="4" w:space="0" w:color="auto"/>
            </w:tcBorders>
            <w:shd w:val="clear" w:color="auto" w:fill="auto"/>
            <w:noWrap/>
            <w:vAlign w:val="bottom"/>
            <w:hideMark/>
          </w:tcPr>
          <w:p w14:paraId="791B6DF4" w14:textId="77777777" w:rsidR="00671685" w:rsidRPr="006642D9" w:rsidRDefault="00671685" w:rsidP="005523F0">
            <w:pPr>
              <w:spacing w:after="0" w:line="240" w:lineRule="auto"/>
              <w:rPr>
                <w:rFonts w:eastAsia="Times New Roman" w:cs="Arial"/>
                <w:i/>
                <w:iCs/>
                <w:color w:val="000000"/>
                <w:sz w:val="22"/>
                <w:lang w:eastAsia="en-GB"/>
              </w:rPr>
            </w:pPr>
            <w:r w:rsidRPr="006642D9">
              <w:rPr>
                <w:rFonts w:eastAsia="Times New Roman" w:cs="Arial"/>
                <w:i/>
                <w:iCs/>
                <w:color w:val="000000"/>
                <w:sz w:val="22"/>
                <w:lang w:eastAsia="en-GB"/>
              </w:rPr>
              <w:t>No sub-themes</w:t>
            </w:r>
          </w:p>
        </w:tc>
        <w:tc>
          <w:tcPr>
            <w:tcW w:w="784" w:type="pct"/>
            <w:tcBorders>
              <w:top w:val="nil"/>
              <w:left w:val="nil"/>
              <w:bottom w:val="single" w:sz="4" w:space="0" w:color="auto"/>
              <w:right w:val="nil"/>
            </w:tcBorders>
            <w:shd w:val="clear" w:color="auto" w:fill="auto"/>
            <w:noWrap/>
            <w:vAlign w:val="bottom"/>
            <w:hideMark/>
          </w:tcPr>
          <w:p w14:paraId="2C561025" w14:textId="77777777" w:rsidR="00671685" w:rsidRPr="006642D9" w:rsidRDefault="00671685" w:rsidP="005523F0">
            <w:pPr>
              <w:spacing w:after="0" w:line="240" w:lineRule="auto"/>
              <w:jc w:val="right"/>
              <w:rPr>
                <w:rFonts w:eastAsia="Times New Roman" w:cs="Arial"/>
                <w:color w:val="000000"/>
                <w:sz w:val="22"/>
                <w:lang w:eastAsia="en-GB"/>
              </w:rPr>
            </w:pPr>
            <w:r w:rsidRPr="006642D9">
              <w:rPr>
                <w:rFonts w:eastAsia="Times New Roman" w:cs="Arial"/>
                <w:color w:val="000000"/>
                <w:sz w:val="22"/>
                <w:lang w:eastAsia="en-GB"/>
              </w:rPr>
              <w:t>1</w:t>
            </w:r>
          </w:p>
        </w:tc>
        <w:tc>
          <w:tcPr>
            <w:tcW w:w="1345" w:type="pct"/>
            <w:tcBorders>
              <w:top w:val="nil"/>
              <w:left w:val="nil"/>
              <w:bottom w:val="nil"/>
              <w:right w:val="nil"/>
            </w:tcBorders>
            <w:shd w:val="clear" w:color="auto" w:fill="auto"/>
            <w:noWrap/>
            <w:vAlign w:val="bottom"/>
            <w:hideMark/>
          </w:tcPr>
          <w:p w14:paraId="7CB6217F" w14:textId="77777777" w:rsidR="00671685" w:rsidRPr="00860D18" w:rsidRDefault="00671685" w:rsidP="00EE6573">
            <w:pPr>
              <w:spacing w:after="0"/>
              <w:jc w:val="right"/>
              <w:rPr>
                <w:rFonts w:eastAsia="Times New Roman" w:cs="Arial"/>
                <w:color w:val="000000"/>
                <w:sz w:val="20"/>
                <w:szCs w:val="20"/>
                <w:lang w:eastAsia="en-GB"/>
              </w:rPr>
            </w:pPr>
          </w:p>
        </w:tc>
      </w:tr>
      <w:tr w:rsidR="00671685" w:rsidRPr="006642D9" w14:paraId="1678A972" w14:textId="77777777" w:rsidTr="00CB3A65">
        <w:trPr>
          <w:trHeight w:val="20"/>
        </w:trPr>
        <w:tc>
          <w:tcPr>
            <w:tcW w:w="1057" w:type="pct"/>
            <w:tcBorders>
              <w:top w:val="nil"/>
              <w:left w:val="nil"/>
              <w:bottom w:val="single" w:sz="4" w:space="0" w:color="auto"/>
              <w:right w:val="nil"/>
            </w:tcBorders>
            <w:shd w:val="clear" w:color="auto" w:fill="auto"/>
            <w:vAlign w:val="center"/>
            <w:hideMark/>
          </w:tcPr>
          <w:p w14:paraId="3655576C" w14:textId="77777777" w:rsidR="00671685" w:rsidRPr="006642D9" w:rsidRDefault="00671685" w:rsidP="005523F0">
            <w:pPr>
              <w:spacing w:after="0" w:line="240" w:lineRule="auto"/>
              <w:rPr>
                <w:rFonts w:eastAsia="Times New Roman" w:cs="Arial"/>
                <w:color w:val="000000"/>
                <w:sz w:val="22"/>
                <w:lang w:eastAsia="en-GB"/>
              </w:rPr>
            </w:pPr>
            <w:r w:rsidRPr="006642D9">
              <w:rPr>
                <w:rFonts w:eastAsia="Times New Roman" w:cs="Arial"/>
                <w:color w:val="000000"/>
                <w:sz w:val="22"/>
                <w:lang w:eastAsia="en-GB"/>
              </w:rPr>
              <w:t>Happiness</w:t>
            </w:r>
          </w:p>
        </w:tc>
        <w:tc>
          <w:tcPr>
            <w:tcW w:w="1814" w:type="pct"/>
            <w:tcBorders>
              <w:top w:val="nil"/>
              <w:left w:val="nil"/>
              <w:bottom w:val="single" w:sz="4" w:space="0" w:color="auto"/>
              <w:right w:val="single" w:sz="4" w:space="0" w:color="auto"/>
            </w:tcBorders>
            <w:shd w:val="clear" w:color="auto" w:fill="auto"/>
            <w:noWrap/>
            <w:vAlign w:val="bottom"/>
            <w:hideMark/>
          </w:tcPr>
          <w:p w14:paraId="0307904C" w14:textId="77777777" w:rsidR="00671685" w:rsidRPr="006642D9" w:rsidRDefault="00671685" w:rsidP="005523F0">
            <w:pPr>
              <w:spacing w:after="0" w:line="240" w:lineRule="auto"/>
              <w:rPr>
                <w:rFonts w:eastAsia="Times New Roman" w:cs="Arial"/>
                <w:i/>
                <w:iCs/>
                <w:color w:val="000000"/>
                <w:sz w:val="22"/>
                <w:lang w:eastAsia="en-GB"/>
              </w:rPr>
            </w:pPr>
            <w:r w:rsidRPr="006642D9">
              <w:rPr>
                <w:rFonts w:eastAsia="Times New Roman" w:cs="Arial"/>
                <w:i/>
                <w:iCs/>
                <w:color w:val="000000"/>
                <w:sz w:val="22"/>
                <w:lang w:eastAsia="en-GB"/>
              </w:rPr>
              <w:t>No sub-themes</w:t>
            </w:r>
          </w:p>
        </w:tc>
        <w:tc>
          <w:tcPr>
            <w:tcW w:w="784" w:type="pct"/>
            <w:tcBorders>
              <w:top w:val="nil"/>
              <w:left w:val="nil"/>
              <w:bottom w:val="single" w:sz="4" w:space="0" w:color="auto"/>
              <w:right w:val="nil"/>
            </w:tcBorders>
            <w:shd w:val="clear" w:color="auto" w:fill="auto"/>
            <w:noWrap/>
            <w:vAlign w:val="bottom"/>
            <w:hideMark/>
          </w:tcPr>
          <w:p w14:paraId="543760B7" w14:textId="77777777" w:rsidR="00671685" w:rsidRPr="006642D9" w:rsidRDefault="00671685" w:rsidP="005523F0">
            <w:pPr>
              <w:spacing w:after="0" w:line="240" w:lineRule="auto"/>
              <w:jc w:val="right"/>
              <w:rPr>
                <w:rFonts w:eastAsia="Times New Roman" w:cs="Arial"/>
                <w:color w:val="000000"/>
                <w:sz w:val="22"/>
                <w:lang w:eastAsia="en-GB"/>
              </w:rPr>
            </w:pPr>
            <w:r w:rsidRPr="006642D9">
              <w:rPr>
                <w:rFonts w:eastAsia="Times New Roman" w:cs="Arial"/>
                <w:color w:val="000000"/>
                <w:sz w:val="22"/>
                <w:lang w:eastAsia="en-GB"/>
              </w:rPr>
              <w:t>1</w:t>
            </w:r>
          </w:p>
        </w:tc>
        <w:tc>
          <w:tcPr>
            <w:tcW w:w="1345" w:type="pct"/>
            <w:tcBorders>
              <w:top w:val="nil"/>
              <w:left w:val="nil"/>
              <w:bottom w:val="nil"/>
              <w:right w:val="nil"/>
            </w:tcBorders>
            <w:shd w:val="clear" w:color="auto" w:fill="auto"/>
            <w:noWrap/>
            <w:vAlign w:val="bottom"/>
            <w:hideMark/>
          </w:tcPr>
          <w:p w14:paraId="6B8633A8" w14:textId="77777777" w:rsidR="00671685" w:rsidRPr="00860D18" w:rsidRDefault="00671685" w:rsidP="00EE6573">
            <w:pPr>
              <w:spacing w:after="0"/>
              <w:jc w:val="right"/>
              <w:rPr>
                <w:rFonts w:eastAsia="Times New Roman" w:cs="Arial"/>
                <w:color w:val="000000"/>
                <w:sz w:val="20"/>
                <w:szCs w:val="20"/>
                <w:lang w:eastAsia="en-GB"/>
              </w:rPr>
            </w:pPr>
          </w:p>
        </w:tc>
      </w:tr>
      <w:tr w:rsidR="00671685" w:rsidRPr="006642D9" w14:paraId="595A1564" w14:textId="77777777" w:rsidTr="00CB3A65">
        <w:trPr>
          <w:trHeight w:val="20"/>
        </w:trPr>
        <w:tc>
          <w:tcPr>
            <w:tcW w:w="1057" w:type="pct"/>
            <w:tcBorders>
              <w:top w:val="nil"/>
              <w:left w:val="nil"/>
              <w:bottom w:val="single" w:sz="4" w:space="0" w:color="auto"/>
              <w:right w:val="nil"/>
            </w:tcBorders>
            <w:shd w:val="clear" w:color="auto" w:fill="auto"/>
            <w:vAlign w:val="center"/>
            <w:hideMark/>
          </w:tcPr>
          <w:p w14:paraId="2E09462B" w14:textId="77777777" w:rsidR="00671685" w:rsidRPr="006642D9" w:rsidRDefault="00671685" w:rsidP="005523F0">
            <w:pPr>
              <w:spacing w:after="0" w:line="240" w:lineRule="auto"/>
              <w:rPr>
                <w:rFonts w:eastAsia="Times New Roman" w:cs="Arial"/>
                <w:color w:val="000000"/>
                <w:sz w:val="22"/>
                <w:lang w:eastAsia="en-GB"/>
              </w:rPr>
            </w:pPr>
            <w:r w:rsidRPr="006642D9">
              <w:rPr>
                <w:rFonts w:eastAsia="Times New Roman" w:cs="Arial"/>
                <w:color w:val="000000"/>
                <w:sz w:val="22"/>
                <w:lang w:eastAsia="en-GB"/>
              </w:rPr>
              <w:t>Scotland's Resources</w:t>
            </w:r>
          </w:p>
        </w:tc>
        <w:tc>
          <w:tcPr>
            <w:tcW w:w="1814" w:type="pct"/>
            <w:tcBorders>
              <w:top w:val="nil"/>
              <w:left w:val="nil"/>
              <w:bottom w:val="single" w:sz="4" w:space="0" w:color="auto"/>
              <w:right w:val="single" w:sz="4" w:space="0" w:color="auto"/>
            </w:tcBorders>
            <w:shd w:val="clear" w:color="auto" w:fill="auto"/>
            <w:noWrap/>
            <w:vAlign w:val="bottom"/>
            <w:hideMark/>
          </w:tcPr>
          <w:p w14:paraId="34D5AB99" w14:textId="77777777" w:rsidR="00671685" w:rsidRPr="006642D9" w:rsidRDefault="00671685" w:rsidP="005523F0">
            <w:pPr>
              <w:spacing w:after="0" w:line="240" w:lineRule="auto"/>
              <w:rPr>
                <w:rFonts w:eastAsia="Times New Roman" w:cs="Arial"/>
                <w:i/>
                <w:iCs/>
                <w:color w:val="000000"/>
                <w:sz w:val="22"/>
                <w:lang w:eastAsia="en-GB"/>
              </w:rPr>
            </w:pPr>
            <w:r w:rsidRPr="006642D9">
              <w:rPr>
                <w:rFonts w:eastAsia="Times New Roman" w:cs="Arial"/>
                <w:i/>
                <w:iCs/>
                <w:color w:val="000000"/>
                <w:sz w:val="22"/>
                <w:lang w:eastAsia="en-GB"/>
              </w:rPr>
              <w:t>No sub-themes</w:t>
            </w:r>
          </w:p>
        </w:tc>
        <w:tc>
          <w:tcPr>
            <w:tcW w:w="784" w:type="pct"/>
            <w:tcBorders>
              <w:top w:val="nil"/>
              <w:left w:val="nil"/>
              <w:bottom w:val="single" w:sz="4" w:space="0" w:color="auto"/>
              <w:right w:val="nil"/>
            </w:tcBorders>
            <w:shd w:val="clear" w:color="auto" w:fill="auto"/>
            <w:noWrap/>
            <w:vAlign w:val="bottom"/>
            <w:hideMark/>
          </w:tcPr>
          <w:p w14:paraId="0424ED78" w14:textId="77777777" w:rsidR="00671685" w:rsidRPr="006642D9" w:rsidRDefault="00671685" w:rsidP="005523F0">
            <w:pPr>
              <w:spacing w:after="0" w:line="240" w:lineRule="auto"/>
              <w:jc w:val="right"/>
              <w:rPr>
                <w:rFonts w:eastAsia="Times New Roman" w:cs="Arial"/>
                <w:color w:val="000000"/>
                <w:sz w:val="22"/>
                <w:lang w:eastAsia="en-GB"/>
              </w:rPr>
            </w:pPr>
            <w:r w:rsidRPr="006642D9">
              <w:rPr>
                <w:rFonts w:eastAsia="Times New Roman" w:cs="Arial"/>
                <w:color w:val="000000"/>
                <w:sz w:val="22"/>
                <w:lang w:eastAsia="en-GB"/>
              </w:rPr>
              <w:t>1</w:t>
            </w:r>
          </w:p>
        </w:tc>
        <w:tc>
          <w:tcPr>
            <w:tcW w:w="1345" w:type="pct"/>
            <w:tcBorders>
              <w:top w:val="nil"/>
              <w:left w:val="nil"/>
              <w:bottom w:val="nil"/>
              <w:right w:val="nil"/>
            </w:tcBorders>
            <w:shd w:val="clear" w:color="auto" w:fill="auto"/>
            <w:noWrap/>
            <w:vAlign w:val="bottom"/>
            <w:hideMark/>
          </w:tcPr>
          <w:p w14:paraId="17B6C2C1" w14:textId="77777777" w:rsidR="00671685" w:rsidRPr="00860D18" w:rsidRDefault="00671685" w:rsidP="00EE6573">
            <w:pPr>
              <w:spacing w:after="0"/>
              <w:jc w:val="right"/>
              <w:rPr>
                <w:rFonts w:eastAsia="Times New Roman" w:cs="Arial"/>
                <w:color w:val="000000"/>
                <w:sz w:val="20"/>
                <w:szCs w:val="20"/>
                <w:lang w:eastAsia="en-GB"/>
              </w:rPr>
            </w:pPr>
          </w:p>
        </w:tc>
      </w:tr>
      <w:tr w:rsidR="00671685" w:rsidRPr="006642D9" w14:paraId="141D30E0" w14:textId="77777777" w:rsidTr="00CB3A65">
        <w:trPr>
          <w:trHeight w:val="20"/>
        </w:trPr>
        <w:tc>
          <w:tcPr>
            <w:tcW w:w="1057" w:type="pct"/>
            <w:tcBorders>
              <w:top w:val="nil"/>
              <w:left w:val="nil"/>
              <w:bottom w:val="single" w:sz="4" w:space="0" w:color="auto"/>
              <w:right w:val="nil"/>
            </w:tcBorders>
            <w:shd w:val="clear" w:color="auto" w:fill="auto"/>
            <w:vAlign w:val="center"/>
            <w:hideMark/>
          </w:tcPr>
          <w:p w14:paraId="6FF38EC4" w14:textId="77777777" w:rsidR="00671685" w:rsidRPr="006642D9" w:rsidRDefault="00671685" w:rsidP="005523F0">
            <w:pPr>
              <w:spacing w:after="0" w:line="240" w:lineRule="auto"/>
              <w:rPr>
                <w:rFonts w:eastAsia="Times New Roman" w:cs="Arial"/>
                <w:color w:val="000000"/>
                <w:sz w:val="22"/>
                <w:lang w:eastAsia="en-GB"/>
              </w:rPr>
            </w:pPr>
            <w:r w:rsidRPr="006642D9">
              <w:rPr>
                <w:rFonts w:eastAsia="Times New Roman" w:cs="Arial"/>
                <w:color w:val="000000"/>
                <w:sz w:val="22"/>
                <w:lang w:eastAsia="en-GB"/>
              </w:rPr>
              <w:t>Pandemic Recovery</w:t>
            </w:r>
          </w:p>
        </w:tc>
        <w:tc>
          <w:tcPr>
            <w:tcW w:w="1814" w:type="pct"/>
            <w:tcBorders>
              <w:top w:val="nil"/>
              <w:left w:val="nil"/>
              <w:bottom w:val="single" w:sz="4" w:space="0" w:color="auto"/>
              <w:right w:val="single" w:sz="4" w:space="0" w:color="auto"/>
            </w:tcBorders>
            <w:shd w:val="clear" w:color="auto" w:fill="auto"/>
            <w:noWrap/>
            <w:vAlign w:val="bottom"/>
            <w:hideMark/>
          </w:tcPr>
          <w:p w14:paraId="6DB8F58E" w14:textId="77777777" w:rsidR="00671685" w:rsidRPr="006642D9" w:rsidRDefault="00671685" w:rsidP="005523F0">
            <w:pPr>
              <w:spacing w:after="0" w:line="240" w:lineRule="auto"/>
              <w:rPr>
                <w:rFonts w:eastAsia="Times New Roman" w:cs="Arial"/>
                <w:i/>
                <w:iCs/>
                <w:color w:val="000000"/>
                <w:sz w:val="22"/>
                <w:lang w:eastAsia="en-GB"/>
              </w:rPr>
            </w:pPr>
            <w:r w:rsidRPr="006642D9">
              <w:rPr>
                <w:rFonts w:eastAsia="Times New Roman" w:cs="Arial"/>
                <w:i/>
                <w:iCs/>
                <w:color w:val="000000"/>
                <w:sz w:val="22"/>
                <w:lang w:eastAsia="en-GB"/>
              </w:rPr>
              <w:t>No sub-themes</w:t>
            </w:r>
          </w:p>
        </w:tc>
        <w:tc>
          <w:tcPr>
            <w:tcW w:w="784" w:type="pct"/>
            <w:tcBorders>
              <w:top w:val="nil"/>
              <w:left w:val="nil"/>
              <w:bottom w:val="single" w:sz="4" w:space="0" w:color="auto"/>
              <w:right w:val="nil"/>
            </w:tcBorders>
            <w:shd w:val="clear" w:color="auto" w:fill="auto"/>
            <w:noWrap/>
            <w:vAlign w:val="bottom"/>
            <w:hideMark/>
          </w:tcPr>
          <w:p w14:paraId="6BB12844" w14:textId="77777777" w:rsidR="00671685" w:rsidRPr="006642D9" w:rsidRDefault="00671685" w:rsidP="005523F0">
            <w:pPr>
              <w:spacing w:after="0" w:line="240" w:lineRule="auto"/>
              <w:jc w:val="right"/>
              <w:rPr>
                <w:rFonts w:eastAsia="Times New Roman" w:cs="Arial"/>
                <w:color w:val="000000"/>
                <w:sz w:val="22"/>
                <w:lang w:eastAsia="en-GB"/>
              </w:rPr>
            </w:pPr>
            <w:r w:rsidRPr="006642D9">
              <w:rPr>
                <w:rFonts w:eastAsia="Times New Roman" w:cs="Arial"/>
                <w:color w:val="000000"/>
                <w:sz w:val="22"/>
                <w:lang w:eastAsia="en-GB"/>
              </w:rPr>
              <w:t>1</w:t>
            </w:r>
          </w:p>
        </w:tc>
        <w:tc>
          <w:tcPr>
            <w:tcW w:w="1345" w:type="pct"/>
            <w:tcBorders>
              <w:top w:val="nil"/>
              <w:left w:val="nil"/>
              <w:bottom w:val="nil"/>
              <w:right w:val="nil"/>
            </w:tcBorders>
            <w:shd w:val="clear" w:color="auto" w:fill="auto"/>
            <w:noWrap/>
            <w:vAlign w:val="bottom"/>
            <w:hideMark/>
          </w:tcPr>
          <w:p w14:paraId="0662B743" w14:textId="77777777" w:rsidR="00671685" w:rsidRPr="006642D9" w:rsidRDefault="00671685" w:rsidP="00EE6573">
            <w:pPr>
              <w:spacing w:after="0"/>
              <w:jc w:val="right"/>
              <w:rPr>
                <w:rFonts w:eastAsia="Times New Roman" w:cs="Arial"/>
                <w:color w:val="000000"/>
                <w:sz w:val="22"/>
                <w:lang w:eastAsia="en-GB"/>
              </w:rPr>
            </w:pPr>
          </w:p>
        </w:tc>
      </w:tr>
    </w:tbl>
    <w:p w14:paraId="3EE8C94E" w14:textId="77777777" w:rsidR="00671685" w:rsidRPr="00CB3A65" w:rsidRDefault="00671685" w:rsidP="00EE6573">
      <w:pPr>
        <w:pStyle w:val="Caption"/>
        <w:keepNext/>
        <w:spacing w:line="360" w:lineRule="auto"/>
        <w:ind w:left="94"/>
        <w:rPr>
          <w:sz w:val="16"/>
          <w:szCs w:val="12"/>
        </w:rPr>
      </w:pPr>
    </w:p>
    <w:p w14:paraId="037F9D91" w14:textId="77777777" w:rsidR="00671685" w:rsidRPr="00DE6C02" w:rsidRDefault="00671685" w:rsidP="00EE6573">
      <w:pPr>
        <w:pStyle w:val="Caption"/>
        <w:keepNext/>
        <w:spacing w:line="360" w:lineRule="auto"/>
        <w:ind w:left="94"/>
        <w:rPr>
          <w:rFonts w:cs="Arial"/>
        </w:rPr>
      </w:pPr>
      <w:r>
        <w:t>Table G</w:t>
      </w:r>
      <w:r w:rsidR="00243C3A">
        <w:fldChar w:fldCharType="begin"/>
      </w:r>
      <w:r w:rsidR="00243C3A">
        <w:instrText xml:space="preserve"> SEQ Table_G \* ARABIC </w:instrText>
      </w:r>
      <w:r w:rsidR="00243C3A">
        <w:fldChar w:fldCharType="separate"/>
      </w:r>
      <w:r>
        <w:rPr>
          <w:noProof/>
        </w:rPr>
        <w:t>10</w:t>
      </w:r>
      <w:r w:rsidR="00243C3A">
        <w:rPr>
          <w:noProof/>
        </w:rPr>
        <w:fldChar w:fldCharType="end"/>
      </w:r>
      <w:r>
        <w:t xml:space="preserve">. </w:t>
      </w:r>
      <w:r w:rsidRPr="00DE6C02">
        <w:rPr>
          <w:rFonts w:cs="Arial"/>
        </w:rPr>
        <w:t xml:space="preserve">Number of Cross-cutting </w:t>
      </w:r>
      <w:r>
        <w:rPr>
          <w:rFonts w:cs="Arial"/>
        </w:rPr>
        <w:t>Comments</w:t>
      </w:r>
      <w:r w:rsidRPr="00DE6C02">
        <w:rPr>
          <w:rFonts w:cs="Arial"/>
        </w:rPr>
        <w:t xml:space="preserve"> and Sub-themes by Theme</w:t>
      </w:r>
    </w:p>
    <w:tbl>
      <w:tblPr>
        <w:tblW w:w="8278" w:type="dxa"/>
        <w:tblInd w:w="94" w:type="dxa"/>
        <w:tblLook w:val="04A0" w:firstRow="1" w:lastRow="0" w:firstColumn="1" w:lastColumn="0" w:noHBand="0" w:noVBand="1"/>
      </w:tblPr>
      <w:tblGrid>
        <w:gridCol w:w="4593"/>
        <w:gridCol w:w="1842"/>
        <w:gridCol w:w="1843"/>
      </w:tblGrid>
      <w:tr w:rsidR="00671685" w:rsidRPr="00DE6C02" w14:paraId="51E0BBB3" w14:textId="77777777" w:rsidTr="00CB3A65">
        <w:trPr>
          <w:trHeight w:val="227"/>
        </w:trPr>
        <w:tc>
          <w:tcPr>
            <w:tcW w:w="4593" w:type="dxa"/>
            <w:tcBorders>
              <w:top w:val="nil"/>
              <w:left w:val="nil"/>
              <w:bottom w:val="single" w:sz="4" w:space="0" w:color="auto"/>
              <w:right w:val="single" w:sz="4" w:space="0" w:color="auto"/>
            </w:tcBorders>
            <w:shd w:val="clear" w:color="auto" w:fill="auto"/>
            <w:noWrap/>
            <w:vAlign w:val="bottom"/>
            <w:hideMark/>
          </w:tcPr>
          <w:p w14:paraId="51CC6A30" w14:textId="77777777" w:rsidR="00671685" w:rsidRPr="00DE6C02" w:rsidRDefault="00671685" w:rsidP="005523F0">
            <w:pPr>
              <w:spacing w:after="0" w:line="240" w:lineRule="auto"/>
              <w:rPr>
                <w:rFonts w:eastAsia="Times New Roman" w:cs="Arial"/>
                <w:b/>
                <w:bCs/>
                <w:color w:val="000000"/>
                <w:sz w:val="22"/>
                <w:lang w:eastAsia="en-GB"/>
              </w:rPr>
            </w:pPr>
            <w:r w:rsidRPr="00DE6C02">
              <w:rPr>
                <w:rFonts w:eastAsia="Times New Roman" w:cs="Arial"/>
                <w:b/>
                <w:bCs/>
                <w:color w:val="000000"/>
                <w:sz w:val="22"/>
                <w:lang w:eastAsia="en-GB"/>
              </w:rPr>
              <w:t>Theme</w:t>
            </w:r>
          </w:p>
        </w:tc>
        <w:tc>
          <w:tcPr>
            <w:tcW w:w="1842" w:type="dxa"/>
            <w:tcBorders>
              <w:top w:val="nil"/>
              <w:left w:val="nil"/>
              <w:bottom w:val="single" w:sz="4" w:space="0" w:color="auto"/>
              <w:right w:val="nil"/>
            </w:tcBorders>
            <w:shd w:val="clear" w:color="auto" w:fill="auto"/>
            <w:noWrap/>
            <w:vAlign w:val="bottom"/>
            <w:hideMark/>
          </w:tcPr>
          <w:p w14:paraId="2A129B37" w14:textId="77777777" w:rsidR="00671685" w:rsidRPr="00DE6C02" w:rsidRDefault="00671685" w:rsidP="005523F0">
            <w:pPr>
              <w:spacing w:after="0" w:line="240" w:lineRule="auto"/>
              <w:jc w:val="right"/>
              <w:rPr>
                <w:rFonts w:eastAsia="Times New Roman" w:cs="Arial"/>
                <w:b/>
                <w:bCs/>
                <w:color w:val="000000"/>
                <w:sz w:val="22"/>
                <w:lang w:eastAsia="en-GB"/>
              </w:rPr>
            </w:pPr>
            <w:r w:rsidRPr="00DE6C02">
              <w:rPr>
                <w:rFonts w:cs="Arial"/>
                <w:b/>
                <w:bCs/>
                <w:color w:val="000000"/>
                <w:sz w:val="22"/>
              </w:rPr>
              <w:t xml:space="preserve">Number of </w:t>
            </w:r>
            <w:r>
              <w:rPr>
                <w:rFonts w:cs="Arial"/>
                <w:b/>
                <w:bCs/>
                <w:color w:val="000000"/>
                <w:sz w:val="22"/>
              </w:rPr>
              <w:t>comments</w:t>
            </w:r>
          </w:p>
        </w:tc>
        <w:tc>
          <w:tcPr>
            <w:tcW w:w="1843" w:type="dxa"/>
            <w:tcBorders>
              <w:top w:val="nil"/>
              <w:left w:val="nil"/>
              <w:bottom w:val="single" w:sz="4" w:space="0" w:color="auto"/>
              <w:right w:val="nil"/>
            </w:tcBorders>
            <w:vAlign w:val="bottom"/>
          </w:tcPr>
          <w:p w14:paraId="26D95669" w14:textId="77777777" w:rsidR="00671685" w:rsidRPr="00DE6C02" w:rsidRDefault="00671685" w:rsidP="005523F0">
            <w:pPr>
              <w:spacing w:after="0" w:line="240" w:lineRule="auto"/>
              <w:jc w:val="right"/>
              <w:rPr>
                <w:rFonts w:cs="Arial"/>
                <w:b/>
                <w:bCs/>
                <w:color w:val="000000"/>
                <w:sz w:val="22"/>
              </w:rPr>
            </w:pPr>
            <w:r w:rsidRPr="00DE6C02">
              <w:rPr>
                <w:rFonts w:cs="Arial"/>
                <w:b/>
                <w:bCs/>
                <w:color w:val="000000"/>
                <w:sz w:val="22"/>
              </w:rPr>
              <w:t xml:space="preserve">Number </w:t>
            </w:r>
          </w:p>
          <w:p w14:paraId="7AD4D448" w14:textId="77777777" w:rsidR="00671685" w:rsidRPr="00DE6C02" w:rsidRDefault="00671685" w:rsidP="005523F0">
            <w:pPr>
              <w:spacing w:after="0" w:line="240" w:lineRule="auto"/>
              <w:jc w:val="right"/>
              <w:rPr>
                <w:rFonts w:eastAsia="Times New Roman" w:cs="Arial"/>
                <w:b/>
                <w:bCs/>
                <w:color w:val="000000"/>
                <w:sz w:val="22"/>
                <w:lang w:eastAsia="en-GB"/>
              </w:rPr>
            </w:pPr>
            <w:r w:rsidRPr="00DE6C02">
              <w:rPr>
                <w:rFonts w:cs="Arial"/>
                <w:b/>
                <w:bCs/>
                <w:color w:val="000000"/>
                <w:sz w:val="22"/>
              </w:rPr>
              <w:t>of Sub-themes</w:t>
            </w:r>
          </w:p>
        </w:tc>
      </w:tr>
      <w:tr w:rsidR="00671685" w:rsidRPr="00DE6C02" w14:paraId="198AF156" w14:textId="77777777" w:rsidTr="00CB3A65">
        <w:trPr>
          <w:trHeight w:val="227"/>
        </w:trPr>
        <w:tc>
          <w:tcPr>
            <w:tcW w:w="4593" w:type="dxa"/>
            <w:tcBorders>
              <w:top w:val="nil"/>
              <w:left w:val="nil"/>
              <w:bottom w:val="nil"/>
              <w:right w:val="single" w:sz="4" w:space="0" w:color="auto"/>
            </w:tcBorders>
            <w:shd w:val="clear" w:color="auto" w:fill="auto"/>
            <w:vAlign w:val="bottom"/>
            <w:hideMark/>
          </w:tcPr>
          <w:p w14:paraId="358DB172" w14:textId="77777777" w:rsidR="00671685" w:rsidRPr="00DE6C02" w:rsidRDefault="00671685" w:rsidP="005523F0">
            <w:pPr>
              <w:spacing w:after="0" w:line="240" w:lineRule="auto"/>
              <w:rPr>
                <w:rFonts w:eastAsia="Times New Roman" w:cs="Arial"/>
                <w:color w:val="000000"/>
                <w:sz w:val="22"/>
                <w:lang w:eastAsia="en-GB"/>
              </w:rPr>
            </w:pPr>
            <w:r w:rsidRPr="00DE6C02">
              <w:rPr>
                <w:rFonts w:cs="Arial"/>
                <w:color w:val="000000"/>
                <w:sz w:val="22"/>
              </w:rPr>
              <w:t>Inclusion and Diversity</w:t>
            </w:r>
          </w:p>
        </w:tc>
        <w:tc>
          <w:tcPr>
            <w:tcW w:w="1842" w:type="dxa"/>
            <w:tcBorders>
              <w:top w:val="single" w:sz="4" w:space="0" w:color="auto"/>
              <w:left w:val="nil"/>
              <w:bottom w:val="nil"/>
            </w:tcBorders>
            <w:shd w:val="clear" w:color="auto" w:fill="auto"/>
            <w:vAlign w:val="bottom"/>
            <w:hideMark/>
          </w:tcPr>
          <w:p w14:paraId="17DD4014" w14:textId="77777777" w:rsidR="00671685" w:rsidRPr="00DE6C02" w:rsidRDefault="00671685" w:rsidP="005523F0">
            <w:pPr>
              <w:spacing w:after="0" w:line="240" w:lineRule="auto"/>
              <w:jc w:val="right"/>
              <w:rPr>
                <w:rFonts w:eastAsia="Times New Roman" w:cs="Arial"/>
                <w:color w:val="000000"/>
                <w:sz w:val="22"/>
                <w:lang w:eastAsia="en-GB"/>
              </w:rPr>
            </w:pPr>
            <w:r w:rsidRPr="00DE6C02">
              <w:rPr>
                <w:rFonts w:cs="Arial"/>
                <w:color w:val="000000"/>
                <w:sz w:val="22"/>
              </w:rPr>
              <w:t>64</w:t>
            </w:r>
          </w:p>
        </w:tc>
        <w:tc>
          <w:tcPr>
            <w:tcW w:w="1843" w:type="dxa"/>
            <w:tcBorders>
              <w:top w:val="single" w:sz="4" w:space="0" w:color="auto"/>
              <w:left w:val="nil"/>
              <w:bottom w:val="nil"/>
            </w:tcBorders>
            <w:vAlign w:val="bottom"/>
          </w:tcPr>
          <w:p w14:paraId="1DEFF4B1" w14:textId="77777777" w:rsidR="00671685" w:rsidRPr="00DE6C02" w:rsidRDefault="00671685" w:rsidP="005523F0">
            <w:pPr>
              <w:spacing w:after="0" w:line="240" w:lineRule="auto"/>
              <w:jc w:val="right"/>
              <w:rPr>
                <w:rFonts w:eastAsia="Times New Roman" w:cs="Arial"/>
                <w:color w:val="000000"/>
                <w:sz w:val="22"/>
                <w:lang w:eastAsia="en-GB"/>
              </w:rPr>
            </w:pPr>
            <w:r w:rsidRPr="00DE6C02">
              <w:rPr>
                <w:rFonts w:cs="Arial"/>
                <w:color w:val="000000"/>
                <w:sz w:val="22"/>
              </w:rPr>
              <w:t>22</w:t>
            </w:r>
          </w:p>
        </w:tc>
      </w:tr>
      <w:tr w:rsidR="00671685" w:rsidRPr="00DE6C02" w14:paraId="604A1979" w14:textId="77777777" w:rsidTr="00CB3A65">
        <w:trPr>
          <w:trHeight w:val="227"/>
        </w:trPr>
        <w:tc>
          <w:tcPr>
            <w:tcW w:w="4593" w:type="dxa"/>
            <w:tcBorders>
              <w:top w:val="nil"/>
              <w:left w:val="nil"/>
              <w:bottom w:val="nil"/>
              <w:right w:val="single" w:sz="4" w:space="0" w:color="auto"/>
            </w:tcBorders>
            <w:shd w:val="clear" w:color="auto" w:fill="auto"/>
            <w:vAlign w:val="bottom"/>
            <w:hideMark/>
          </w:tcPr>
          <w:p w14:paraId="02592B37" w14:textId="77777777" w:rsidR="00671685" w:rsidRPr="00DE6C02" w:rsidRDefault="00671685" w:rsidP="005523F0">
            <w:pPr>
              <w:spacing w:after="0" w:line="240" w:lineRule="auto"/>
              <w:rPr>
                <w:rFonts w:eastAsia="Times New Roman" w:cs="Arial"/>
                <w:color w:val="000000"/>
                <w:sz w:val="22"/>
                <w:lang w:eastAsia="en-GB"/>
              </w:rPr>
            </w:pPr>
            <w:r w:rsidRPr="00DE6C02">
              <w:rPr>
                <w:rFonts w:cs="Arial"/>
                <w:color w:val="000000"/>
                <w:sz w:val="22"/>
              </w:rPr>
              <w:t>Change of Focus of outcomes as a whole</w:t>
            </w:r>
          </w:p>
        </w:tc>
        <w:tc>
          <w:tcPr>
            <w:tcW w:w="1842" w:type="dxa"/>
            <w:tcBorders>
              <w:top w:val="nil"/>
              <w:left w:val="nil"/>
              <w:bottom w:val="nil"/>
            </w:tcBorders>
            <w:shd w:val="clear" w:color="auto" w:fill="auto"/>
            <w:vAlign w:val="bottom"/>
            <w:hideMark/>
          </w:tcPr>
          <w:p w14:paraId="31DB8E96" w14:textId="77777777" w:rsidR="00671685" w:rsidRPr="00DE6C02" w:rsidRDefault="00671685" w:rsidP="005523F0">
            <w:pPr>
              <w:spacing w:after="0" w:line="240" w:lineRule="auto"/>
              <w:jc w:val="right"/>
              <w:rPr>
                <w:rFonts w:eastAsia="Times New Roman" w:cs="Arial"/>
                <w:color w:val="000000"/>
                <w:sz w:val="22"/>
                <w:lang w:eastAsia="en-GB"/>
              </w:rPr>
            </w:pPr>
            <w:r w:rsidRPr="00DE6C02">
              <w:rPr>
                <w:rFonts w:cs="Arial"/>
                <w:color w:val="000000"/>
                <w:sz w:val="22"/>
              </w:rPr>
              <w:t>58</w:t>
            </w:r>
          </w:p>
        </w:tc>
        <w:tc>
          <w:tcPr>
            <w:tcW w:w="1843" w:type="dxa"/>
            <w:tcBorders>
              <w:top w:val="nil"/>
              <w:left w:val="nil"/>
              <w:bottom w:val="nil"/>
            </w:tcBorders>
            <w:vAlign w:val="bottom"/>
          </w:tcPr>
          <w:p w14:paraId="4EF9CD69" w14:textId="77777777" w:rsidR="00671685" w:rsidRPr="00DE6C02" w:rsidRDefault="00671685" w:rsidP="005523F0">
            <w:pPr>
              <w:spacing w:after="0" w:line="240" w:lineRule="auto"/>
              <w:jc w:val="right"/>
              <w:rPr>
                <w:rFonts w:eastAsia="Times New Roman" w:cs="Arial"/>
                <w:color w:val="000000"/>
                <w:sz w:val="22"/>
                <w:lang w:eastAsia="en-GB"/>
              </w:rPr>
            </w:pPr>
            <w:r w:rsidRPr="00DE6C02">
              <w:rPr>
                <w:rFonts w:cs="Arial"/>
                <w:color w:val="000000"/>
                <w:sz w:val="22"/>
              </w:rPr>
              <w:t>23</w:t>
            </w:r>
          </w:p>
        </w:tc>
      </w:tr>
      <w:tr w:rsidR="00671685" w:rsidRPr="00DE6C02" w14:paraId="2647B618" w14:textId="77777777" w:rsidTr="00CB3A65">
        <w:trPr>
          <w:trHeight w:val="227"/>
        </w:trPr>
        <w:tc>
          <w:tcPr>
            <w:tcW w:w="4593" w:type="dxa"/>
            <w:tcBorders>
              <w:top w:val="nil"/>
              <w:left w:val="nil"/>
              <w:bottom w:val="nil"/>
              <w:right w:val="single" w:sz="4" w:space="0" w:color="auto"/>
            </w:tcBorders>
            <w:shd w:val="clear" w:color="auto" w:fill="auto"/>
            <w:vAlign w:val="bottom"/>
            <w:hideMark/>
          </w:tcPr>
          <w:p w14:paraId="15C0191E" w14:textId="77777777" w:rsidR="00671685" w:rsidRPr="00DE6C02" w:rsidRDefault="00671685" w:rsidP="005523F0">
            <w:pPr>
              <w:spacing w:after="0" w:line="240" w:lineRule="auto"/>
              <w:rPr>
                <w:rFonts w:eastAsia="Times New Roman" w:cs="Arial"/>
                <w:color w:val="000000"/>
                <w:sz w:val="22"/>
                <w:lang w:eastAsia="en-GB"/>
              </w:rPr>
            </w:pPr>
            <w:r w:rsidRPr="00DE6C02">
              <w:rPr>
                <w:rFonts w:cs="Arial"/>
                <w:color w:val="000000"/>
                <w:sz w:val="22"/>
              </w:rPr>
              <w:t>Equality/reducing inequalities</w:t>
            </w:r>
          </w:p>
        </w:tc>
        <w:tc>
          <w:tcPr>
            <w:tcW w:w="1842" w:type="dxa"/>
            <w:tcBorders>
              <w:top w:val="nil"/>
              <w:left w:val="nil"/>
              <w:bottom w:val="nil"/>
            </w:tcBorders>
            <w:shd w:val="clear" w:color="auto" w:fill="auto"/>
            <w:vAlign w:val="bottom"/>
            <w:hideMark/>
          </w:tcPr>
          <w:p w14:paraId="0590456E" w14:textId="77777777" w:rsidR="00671685" w:rsidRPr="00DE6C02" w:rsidRDefault="00671685" w:rsidP="005523F0">
            <w:pPr>
              <w:spacing w:after="0" w:line="240" w:lineRule="auto"/>
              <w:jc w:val="right"/>
              <w:rPr>
                <w:rFonts w:eastAsia="Times New Roman" w:cs="Arial"/>
                <w:color w:val="000000"/>
                <w:sz w:val="22"/>
                <w:lang w:eastAsia="en-GB"/>
              </w:rPr>
            </w:pPr>
            <w:r w:rsidRPr="00DE6C02">
              <w:rPr>
                <w:rFonts w:cs="Arial"/>
                <w:color w:val="000000"/>
                <w:sz w:val="22"/>
              </w:rPr>
              <w:t>57</w:t>
            </w:r>
          </w:p>
        </w:tc>
        <w:tc>
          <w:tcPr>
            <w:tcW w:w="1843" w:type="dxa"/>
            <w:tcBorders>
              <w:top w:val="nil"/>
              <w:left w:val="nil"/>
              <w:bottom w:val="nil"/>
            </w:tcBorders>
            <w:vAlign w:val="bottom"/>
          </w:tcPr>
          <w:p w14:paraId="0AC442EA" w14:textId="77777777" w:rsidR="00671685" w:rsidRPr="00DE6C02" w:rsidRDefault="00671685" w:rsidP="005523F0">
            <w:pPr>
              <w:spacing w:after="0" w:line="240" w:lineRule="auto"/>
              <w:jc w:val="right"/>
              <w:rPr>
                <w:rFonts w:eastAsia="Times New Roman" w:cs="Arial"/>
                <w:color w:val="000000"/>
                <w:sz w:val="22"/>
                <w:lang w:eastAsia="en-GB"/>
              </w:rPr>
            </w:pPr>
            <w:r w:rsidRPr="00DE6C02">
              <w:rPr>
                <w:rFonts w:cs="Arial"/>
                <w:color w:val="000000"/>
                <w:sz w:val="22"/>
              </w:rPr>
              <w:t>23</w:t>
            </w:r>
          </w:p>
        </w:tc>
      </w:tr>
      <w:tr w:rsidR="00671685" w:rsidRPr="00DE6C02" w14:paraId="05AC7C9C" w14:textId="77777777" w:rsidTr="00CB3A65">
        <w:trPr>
          <w:trHeight w:val="227"/>
        </w:trPr>
        <w:tc>
          <w:tcPr>
            <w:tcW w:w="4593" w:type="dxa"/>
            <w:tcBorders>
              <w:top w:val="nil"/>
              <w:left w:val="nil"/>
              <w:bottom w:val="nil"/>
              <w:right w:val="single" w:sz="4" w:space="0" w:color="auto"/>
            </w:tcBorders>
            <w:shd w:val="clear" w:color="auto" w:fill="auto"/>
            <w:vAlign w:val="bottom"/>
            <w:hideMark/>
          </w:tcPr>
          <w:p w14:paraId="28217B34" w14:textId="77777777" w:rsidR="00671685" w:rsidRPr="00DE6C02" w:rsidRDefault="00671685" w:rsidP="005523F0">
            <w:pPr>
              <w:spacing w:after="0" w:line="240" w:lineRule="auto"/>
              <w:rPr>
                <w:rFonts w:eastAsia="Times New Roman" w:cs="Arial"/>
                <w:color w:val="000000"/>
                <w:sz w:val="22"/>
                <w:lang w:eastAsia="en-GB"/>
              </w:rPr>
            </w:pPr>
            <w:r w:rsidRPr="00DE6C02">
              <w:rPr>
                <w:rFonts w:cs="Arial"/>
                <w:color w:val="000000"/>
                <w:sz w:val="22"/>
              </w:rPr>
              <w:t>Inter-connected outcomes</w:t>
            </w:r>
          </w:p>
        </w:tc>
        <w:tc>
          <w:tcPr>
            <w:tcW w:w="1842" w:type="dxa"/>
            <w:tcBorders>
              <w:top w:val="nil"/>
              <w:left w:val="nil"/>
              <w:bottom w:val="nil"/>
            </w:tcBorders>
            <w:shd w:val="clear" w:color="auto" w:fill="auto"/>
            <w:vAlign w:val="bottom"/>
            <w:hideMark/>
          </w:tcPr>
          <w:p w14:paraId="2780547B" w14:textId="77777777" w:rsidR="00671685" w:rsidRPr="00DE6C02" w:rsidRDefault="00671685" w:rsidP="005523F0">
            <w:pPr>
              <w:spacing w:after="0" w:line="240" w:lineRule="auto"/>
              <w:jc w:val="right"/>
              <w:rPr>
                <w:rFonts w:eastAsia="Times New Roman" w:cs="Arial"/>
                <w:color w:val="000000"/>
                <w:sz w:val="22"/>
                <w:lang w:eastAsia="en-GB"/>
              </w:rPr>
            </w:pPr>
            <w:r w:rsidRPr="00DE6C02">
              <w:rPr>
                <w:rFonts w:cs="Arial"/>
                <w:color w:val="000000"/>
                <w:sz w:val="22"/>
              </w:rPr>
              <w:t>52</w:t>
            </w:r>
          </w:p>
        </w:tc>
        <w:tc>
          <w:tcPr>
            <w:tcW w:w="1843" w:type="dxa"/>
            <w:tcBorders>
              <w:top w:val="nil"/>
              <w:left w:val="nil"/>
              <w:bottom w:val="nil"/>
            </w:tcBorders>
            <w:vAlign w:val="bottom"/>
          </w:tcPr>
          <w:p w14:paraId="0135BD51" w14:textId="77777777" w:rsidR="00671685" w:rsidRPr="00DE6C02" w:rsidRDefault="00671685" w:rsidP="005523F0">
            <w:pPr>
              <w:spacing w:after="0" w:line="240" w:lineRule="auto"/>
              <w:jc w:val="right"/>
              <w:rPr>
                <w:rFonts w:eastAsia="Times New Roman" w:cs="Arial"/>
                <w:color w:val="000000"/>
                <w:sz w:val="22"/>
                <w:lang w:eastAsia="en-GB"/>
              </w:rPr>
            </w:pPr>
            <w:r w:rsidRPr="00DE6C02">
              <w:rPr>
                <w:rFonts w:cs="Arial"/>
                <w:color w:val="000000"/>
                <w:sz w:val="22"/>
              </w:rPr>
              <w:t>17</w:t>
            </w:r>
          </w:p>
        </w:tc>
      </w:tr>
      <w:tr w:rsidR="00671685" w:rsidRPr="00DE6C02" w14:paraId="36AEA49C" w14:textId="77777777" w:rsidTr="00CB3A65">
        <w:trPr>
          <w:trHeight w:val="227"/>
        </w:trPr>
        <w:tc>
          <w:tcPr>
            <w:tcW w:w="4593" w:type="dxa"/>
            <w:tcBorders>
              <w:top w:val="nil"/>
              <w:left w:val="nil"/>
              <w:bottom w:val="nil"/>
              <w:right w:val="single" w:sz="4" w:space="0" w:color="auto"/>
            </w:tcBorders>
            <w:shd w:val="clear" w:color="auto" w:fill="auto"/>
            <w:vAlign w:val="bottom"/>
            <w:hideMark/>
          </w:tcPr>
          <w:p w14:paraId="45351848" w14:textId="77777777" w:rsidR="00671685" w:rsidRPr="00DE6C02" w:rsidRDefault="00671685" w:rsidP="005523F0">
            <w:pPr>
              <w:spacing w:after="0" w:line="240" w:lineRule="auto"/>
              <w:rPr>
                <w:rFonts w:eastAsia="Times New Roman" w:cs="Arial"/>
                <w:color w:val="000000"/>
                <w:sz w:val="22"/>
                <w:lang w:eastAsia="en-GB"/>
              </w:rPr>
            </w:pPr>
            <w:r w:rsidRPr="00DE6C02">
              <w:rPr>
                <w:rFonts w:cs="Arial"/>
                <w:color w:val="000000"/>
                <w:sz w:val="22"/>
              </w:rPr>
              <w:t>Improve interconnectedness</w:t>
            </w:r>
          </w:p>
        </w:tc>
        <w:tc>
          <w:tcPr>
            <w:tcW w:w="1842" w:type="dxa"/>
            <w:tcBorders>
              <w:top w:val="nil"/>
              <w:left w:val="nil"/>
              <w:bottom w:val="nil"/>
            </w:tcBorders>
            <w:shd w:val="clear" w:color="auto" w:fill="auto"/>
            <w:vAlign w:val="bottom"/>
            <w:hideMark/>
          </w:tcPr>
          <w:p w14:paraId="20F15C8E" w14:textId="77777777" w:rsidR="00671685" w:rsidRPr="00DE6C02" w:rsidRDefault="00671685" w:rsidP="005523F0">
            <w:pPr>
              <w:spacing w:after="0" w:line="240" w:lineRule="auto"/>
              <w:jc w:val="right"/>
              <w:rPr>
                <w:rFonts w:eastAsia="Times New Roman" w:cs="Arial"/>
                <w:color w:val="000000"/>
                <w:sz w:val="22"/>
                <w:lang w:eastAsia="en-GB"/>
              </w:rPr>
            </w:pPr>
            <w:r w:rsidRPr="00DE6C02">
              <w:rPr>
                <w:rFonts w:cs="Arial"/>
                <w:color w:val="000000"/>
                <w:sz w:val="22"/>
              </w:rPr>
              <w:t>36</w:t>
            </w:r>
          </w:p>
        </w:tc>
        <w:tc>
          <w:tcPr>
            <w:tcW w:w="1843" w:type="dxa"/>
            <w:tcBorders>
              <w:top w:val="nil"/>
              <w:left w:val="nil"/>
              <w:bottom w:val="nil"/>
            </w:tcBorders>
            <w:vAlign w:val="bottom"/>
          </w:tcPr>
          <w:p w14:paraId="6678785E" w14:textId="77777777" w:rsidR="00671685" w:rsidRPr="00DE6C02" w:rsidRDefault="00671685" w:rsidP="005523F0">
            <w:pPr>
              <w:spacing w:after="0" w:line="240" w:lineRule="auto"/>
              <w:jc w:val="right"/>
              <w:rPr>
                <w:rFonts w:eastAsia="Times New Roman" w:cs="Arial"/>
                <w:color w:val="000000"/>
                <w:sz w:val="22"/>
                <w:lang w:eastAsia="en-GB"/>
              </w:rPr>
            </w:pPr>
            <w:r w:rsidRPr="00DE6C02">
              <w:rPr>
                <w:rFonts w:cs="Arial"/>
                <w:color w:val="000000"/>
                <w:sz w:val="22"/>
              </w:rPr>
              <w:t>7</w:t>
            </w:r>
          </w:p>
        </w:tc>
      </w:tr>
      <w:tr w:rsidR="00671685" w:rsidRPr="00DE6C02" w14:paraId="17A97E35" w14:textId="77777777" w:rsidTr="00CB3A65">
        <w:trPr>
          <w:trHeight w:val="227"/>
        </w:trPr>
        <w:tc>
          <w:tcPr>
            <w:tcW w:w="4593" w:type="dxa"/>
            <w:tcBorders>
              <w:top w:val="nil"/>
              <w:left w:val="nil"/>
              <w:bottom w:val="nil"/>
              <w:right w:val="single" w:sz="4" w:space="0" w:color="auto"/>
            </w:tcBorders>
            <w:shd w:val="clear" w:color="auto" w:fill="auto"/>
            <w:vAlign w:val="bottom"/>
            <w:hideMark/>
          </w:tcPr>
          <w:p w14:paraId="64EDD52D" w14:textId="77777777" w:rsidR="00671685" w:rsidRPr="00DE6C02" w:rsidRDefault="00671685" w:rsidP="005523F0">
            <w:pPr>
              <w:spacing w:after="0" w:line="240" w:lineRule="auto"/>
              <w:rPr>
                <w:rFonts w:eastAsia="Times New Roman" w:cs="Arial"/>
                <w:color w:val="000000"/>
                <w:sz w:val="22"/>
                <w:lang w:eastAsia="en-GB"/>
              </w:rPr>
            </w:pPr>
            <w:r w:rsidRPr="00DE6C02">
              <w:rPr>
                <w:rFonts w:cs="Arial"/>
                <w:color w:val="000000"/>
                <w:sz w:val="22"/>
              </w:rPr>
              <w:t>Sustainability</w:t>
            </w:r>
          </w:p>
        </w:tc>
        <w:tc>
          <w:tcPr>
            <w:tcW w:w="1842" w:type="dxa"/>
            <w:tcBorders>
              <w:top w:val="nil"/>
              <w:left w:val="nil"/>
              <w:bottom w:val="nil"/>
            </w:tcBorders>
            <w:shd w:val="clear" w:color="auto" w:fill="auto"/>
            <w:vAlign w:val="bottom"/>
            <w:hideMark/>
          </w:tcPr>
          <w:p w14:paraId="13181DC1" w14:textId="77777777" w:rsidR="00671685" w:rsidRPr="00DE6C02" w:rsidRDefault="00671685" w:rsidP="005523F0">
            <w:pPr>
              <w:spacing w:after="0" w:line="240" w:lineRule="auto"/>
              <w:jc w:val="right"/>
              <w:rPr>
                <w:rFonts w:eastAsia="Times New Roman" w:cs="Arial"/>
                <w:color w:val="000000"/>
                <w:sz w:val="22"/>
                <w:lang w:eastAsia="en-GB"/>
              </w:rPr>
            </w:pPr>
            <w:r w:rsidRPr="00DE6C02">
              <w:rPr>
                <w:rFonts w:cs="Arial"/>
                <w:color w:val="000000"/>
                <w:sz w:val="22"/>
              </w:rPr>
              <w:t>20</w:t>
            </w:r>
          </w:p>
        </w:tc>
        <w:tc>
          <w:tcPr>
            <w:tcW w:w="1843" w:type="dxa"/>
            <w:tcBorders>
              <w:top w:val="nil"/>
              <w:left w:val="nil"/>
              <w:bottom w:val="nil"/>
            </w:tcBorders>
            <w:vAlign w:val="bottom"/>
          </w:tcPr>
          <w:p w14:paraId="1F3A3900" w14:textId="77777777" w:rsidR="00671685" w:rsidRPr="00DE6C02" w:rsidRDefault="00671685" w:rsidP="005523F0">
            <w:pPr>
              <w:spacing w:after="0" w:line="240" w:lineRule="auto"/>
              <w:jc w:val="right"/>
              <w:rPr>
                <w:rFonts w:eastAsia="Times New Roman" w:cs="Arial"/>
                <w:color w:val="000000"/>
                <w:sz w:val="22"/>
                <w:lang w:eastAsia="en-GB"/>
              </w:rPr>
            </w:pPr>
            <w:r w:rsidRPr="00DE6C02">
              <w:rPr>
                <w:rFonts w:cs="Arial"/>
                <w:color w:val="000000"/>
                <w:sz w:val="22"/>
              </w:rPr>
              <w:t>10</w:t>
            </w:r>
          </w:p>
        </w:tc>
      </w:tr>
      <w:tr w:rsidR="00671685" w:rsidRPr="00DE6C02" w14:paraId="591FA94F" w14:textId="77777777" w:rsidTr="00CB3A65">
        <w:trPr>
          <w:trHeight w:val="227"/>
        </w:trPr>
        <w:tc>
          <w:tcPr>
            <w:tcW w:w="4593" w:type="dxa"/>
            <w:tcBorders>
              <w:top w:val="nil"/>
              <w:left w:val="nil"/>
              <w:bottom w:val="nil"/>
              <w:right w:val="single" w:sz="4" w:space="0" w:color="auto"/>
            </w:tcBorders>
            <w:shd w:val="clear" w:color="auto" w:fill="auto"/>
            <w:vAlign w:val="bottom"/>
            <w:hideMark/>
          </w:tcPr>
          <w:p w14:paraId="5C5B7C7C" w14:textId="77777777" w:rsidR="00671685" w:rsidRPr="00DE6C02" w:rsidRDefault="00671685" w:rsidP="005523F0">
            <w:pPr>
              <w:spacing w:after="0" w:line="240" w:lineRule="auto"/>
              <w:rPr>
                <w:rFonts w:eastAsia="Times New Roman" w:cs="Arial"/>
                <w:color w:val="000000"/>
                <w:sz w:val="22"/>
                <w:lang w:eastAsia="en-GB"/>
              </w:rPr>
            </w:pPr>
            <w:r w:rsidRPr="00DE6C02">
              <w:rPr>
                <w:rFonts w:cs="Arial"/>
                <w:color w:val="000000"/>
                <w:sz w:val="22"/>
              </w:rPr>
              <w:t>Language</w:t>
            </w:r>
          </w:p>
        </w:tc>
        <w:tc>
          <w:tcPr>
            <w:tcW w:w="1842" w:type="dxa"/>
            <w:tcBorders>
              <w:top w:val="nil"/>
              <w:left w:val="nil"/>
              <w:bottom w:val="nil"/>
            </w:tcBorders>
            <w:shd w:val="clear" w:color="auto" w:fill="auto"/>
            <w:vAlign w:val="bottom"/>
            <w:hideMark/>
          </w:tcPr>
          <w:p w14:paraId="3CC39AF5" w14:textId="77777777" w:rsidR="00671685" w:rsidRPr="00DE6C02" w:rsidRDefault="00671685" w:rsidP="005523F0">
            <w:pPr>
              <w:spacing w:after="0" w:line="240" w:lineRule="auto"/>
              <w:jc w:val="right"/>
              <w:rPr>
                <w:rFonts w:eastAsia="Times New Roman" w:cs="Arial"/>
                <w:color w:val="000000"/>
                <w:sz w:val="22"/>
                <w:lang w:eastAsia="en-GB"/>
              </w:rPr>
            </w:pPr>
            <w:r w:rsidRPr="00DE6C02">
              <w:rPr>
                <w:rFonts w:cs="Arial"/>
                <w:color w:val="000000"/>
                <w:sz w:val="22"/>
              </w:rPr>
              <w:t>18</w:t>
            </w:r>
          </w:p>
        </w:tc>
        <w:tc>
          <w:tcPr>
            <w:tcW w:w="1843" w:type="dxa"/>
            <w:tcBorders>
              <w:top w:val="nil"/>
              <w:left w:val="nil"/>
              <w:bottom w:val="nil"/>
            </w:tcBorders>
            <w:vAlign w:val="bottom"/>
          </w:tcPr>
          <w:p w14:paraId="371C70C9" w14:textId="77777777" w:rsidR="00671685" w:rsidRPr="00DE6C02" w:rsidRDefault="00671685" w:rsidP="005523F0">
            <w:pPr>
              <w:spacing w:after="0" w:line="240" w:lineRule="auto"/>
              <w:jc w:val="right"/>
              <w:rPr>
                <w:rFonts w:eastAsia="Times New Roman" w:cs="Arial"/>
                <w:color w:val="000000"/>
                <w:sz w:val="22"/>
                <w:lang w:eastAsia="en-GB"/>
              </w:rPr>
            </w:pPr>
            <w:r w:rsidRPr="00DE6C02">
              <w:rPr>
                <w:rFonts w:cs="Arial"/>
                <w:color w:val="000000"/>
                <w:sz w:val="22"/>
              </w:rPr>
              <w:t>13</w:t>
            </w:r>
          </w:p>
        </w:tc>
      </w:tr>
      <w:tr w:rsidR="00671685" w:rsidRPr="00DE6C02" w14:paraId="7162BA85" w14:textId="77777777" w:rsidTr="00CB3A65">
        <w:trPr>
          <w:trHeight w:val="227"/>
        </w:trPr>
        <w:tc>
          <w:tcPr>
            <w:tcW w:w="4593" w:type="dxa"/>
            <w:tcBorders>
              <w:top w:val="nil"/>
              <w:left w:val="nil"/>
              <w:bottom w:val="nil"/>
              <w:right w:val="single" w:sz="4" w:space="0" w:color="auto"/>
            </w:tcBorders>
            <w:shd w:val="clear" w:color="auto" w:fill="auto"/>
            <w:vAlign w:val="bottom"/>
            <w:hideMark/>
          </w:tcPr>
          <w:p w14:paraId="2EAF10D2" w14:textId="77777777" w:rsidR="00671685" w:rsidRPr="00DE6C02" w:rsidRDefault="00671685" w:rsidP="005523F0">
            <w:pPr>
              <w:spacing w:after="0" w:line="240" w:lineRule="auto"/>
              <w:rPr>
                <w:rFonts w:eastAsia="Times New Roman" w:cs="Arial"/>
                <w:color w:val="000000"/>
                <w:sz w:val="22"/>
                <w:lang w:eastAsia="en-GB"/>
              </w:rPr>
            </w:pPr>
            <w:r w:rsidRPr="00DE6C02">
              <w:rPr>
                <w:rFonts w:cs="Arial"/>
                <w:color w:val="000000"/>
                <w:sz w:val="22"/>
              </w:rPr>
              <w:t>Prioritise wellbeing</w:t>
            </w:r>
          </w:p>
        </w:tc>
        <w:tc>
          <w:tcPr>
            <w:tcW w:w="1842" w:type="dxa"/>
            <w:tcBorders>
              <w:top w:val="nil"/>
              <w:left w:val="nil"/>
              <w:bottom w:val="nil"/>
            </w:tcBorders>
            <w:shd w:val="clear" w:color="auto" w:fill="auto"/>
            <w:vAlign w:val="bottom"/>
            <w:hideMark/>
          </w:tcPr>
          <w:p w14:paraId="0D2508F5" w14:textId="77777777" w:rsidR="00671685" w:rsidRPr="00DE6C02" w:rsidRDefault="00671685" w:rsidP="005523F0">
            <w:pPr>
              <w:spacing w:after="0" w:line="240" w:lineRule="auto"/>
              <w:jc w:val="right"/>
              <w:rPr>
                <w:rFonts w:eastAsia="Times New Roman" w:cs="Arial"/>
                <w:color w:val="000000"/>
                <w:sz w:val="22"/>
                <w:lang w:eastAsia="en-GB"/>
              </w:rPr>
            </w:pPr>
            <w:r w:rsidRPr="00DE6C02">
              <w:rPr>
                <w:rFonts w:cs="Arial"/>
                <w:color w:val="000000"/>
                <w:sz w:val="22"/>
              </w:rPr>
              <w:t>12</w:t>
            </w:r>
          </w:p>
        </w:tc>
        <w:tc>
          <w:tcPr>
            <w:tcW w:w="1843" w:type="dxa"/>
            <w:tcBorders>
              <w:top w:val="nil"/>
              <w:left w:val="nil"/>
              <w:bottom w:val="nil"/>
            </w:tcBorders>
            <w:vAlign w:val="bottom"/>
          </w:tcPr>
          <w:p w14:paraId="60D5491D" w14:textId="77777777" w:rsidR="00671685" w:rsidRPr="00DE6C02" w:rsidRDefault="00671685" w:rsidP="005523F0">
            <w:pPr>
              <w:spacing w:after="0" w:line="240" w:lineRule="auto"/>
              <w:jc w:val="right"/>
              <w:rPr>
                <w:rFonts w:eastAsia="Times New Roman" w:cs="Arial"/>
                <w:color w:val="000000"/>
                <w:sz w:val="22"/>
                <w:lang w:eastAsia="en-GB"/>
              </w:rPr>
            </w:pPr>
            <w:r w:rsidRPr="00DE6C02">
              <w:rPr>
                <w:rFonts w:cs="Arial"/>
                <w:color w:val="000000"/>
                <w:sz w:val="22"/>
              </w:rPr>
              <w:t>2</w:t>
            </w:r>
          </w:p>
        </w:tc>
      </w:tr>
      <w:tr w:rsidR="00671685" w:rsidRPr="00DE6C02" w14:paraId="1C19D972" w14:textId="77777777" w:rsidTr="00CB3A65">
        <w:trPr>
          <w:trHeight w:val="227"/>
        </w:trPr>
        <w:tc>
          <w:tcPr>
            <w:tcW w:w="4593" w:type="dxa"/>
            <w:tcBorders>
              <w:top w:val="nil"/>
              <w:left w:val="nil"/>
              <w:bottom w:val="nil"/>
              <w:right w:val="single" w:sz="4" w:space="0" w:color="auto"/>
            </w:tcBorders>
            <w:shd w:val="clear" w:color="auto" w:fill="auto"/>
            <w:vAlign w:val="bottom"/>
            <w:hideMark/>
          </w:tcPr>
          <w:p w14:paraId="739A6A1D" w14:textId="77777777" w:rsidR="00671685" w:rsidRPr="00DE6C02" w:rsidRDefault="00671685" w:rsidP="005523F0">
            <w:pPr>
              <w:spacing w:after="0" w:line="240" w:lineRule="auto"/>
              <w:rPr>
                <w:rFonts w:eastAsia="Times New Roman" w:cs="Arial"/>
                <w:color w:val="000000"/>
                <w:sz w:val="22"/>
                <w:lang w:eastAsia="en-GB"/>
              </w:rPr>
            </w:pPr>
            <w:r w:rsidRPr="00DE6C02">
              <w:rPr>
                <w:rFonts w:cs="Arial"/>
                <w:color w:val="000000"/>
                <w:sz w:val="22"/>
              </w:rPr>
              <w:t>Prioritise climate emergency action</w:t>
            </w:r>
          </w:p>
        </w:tc>
        <w:tc>
          <w:tcPr>
            <w:tcW w:w="1842" w:type="dxa"/>
            <w:tcBorders>
              <w:top w:val="nil"/>
              <w:left w:val="nil"/>
              <w:bottom w:val="nil"/>
            </w:tcBorders>
            <w:shd w:val="clear" w:color="auto" w:fill="auto"/>
            <w:vAlign w:val="bottom"/>
            <w:hideMark/>
          </w:tcPr>
          <w:p w14:paraId="05E5C6A9" w14:textId="77777777" w:rsidR="00671685" w:rsidRPr="00DE6C02" w:rsidRDefault="00671685" w:rsidP="005523F0">
            <w:pPr>
              <w:spacing w:after="0" w:line="240" w:lineRule="auto"/>
              <w:jc w:val="right"/>
              <w:rPr>
                <w:rFonts w:eastAsia="Times New Roman" w:cs="Arial"/>
                <w:color w:val="000000"/>
                <w:sz w:val="22"/>
                <w:lang w:eastAsia="en-GB"/>
              </w:rPr>
            </w:pPr>
            <w:r w:rsidRPr="00DE6C02">
              <w:rPr>
                <w:rFonts w:cs="Arial"/>
                <w:color w:val="000000"/>
                <w:sz w:val="22"/>
              </w:rPr>
              <w:t>11</w:t>
            </w:r>
          </w:p>
        </w:tc>
        <w:tc>
          <w:tcPr>
            <w:tcW w:w="1843" w:type="dxa"/>
            <w:tcBorders>
              <w:top w:val="nil"/>
              <w:left w:val="nil"/>
              <w:bottom w:val="nil"/>
            </w:tcBorders>
            <w:vAlign w:val="bottom"/>
          </w:tcPr>
          <w:p w14:paraId="5B02F911" w14:textId="77777777" w:rsidR="00671685" w:rsidRPr="00DE6C02" w:rsidRDefault="00671685" w:rsidP="005523F0">
            <w:pPr>
              <w:spacing w:after="0" w:line="240" w:lineRule="auto"/>
              <w:jc w:val="right"/>
              <w:rPr>
                <w:rFonts w:eastAsia="Times New Roman" w:cs="Arial"/>
                <w:color w:val="000000"/>
                <w:sz w:val="22"/>
                <w:lang w:eastAsia="en-GB"/>
              </w:rPr>
            </w:pPr>
            <w:r w:rsidRPr="00DE6C02">
              <w:rPr>
                <w:rFonts w:cs="Arial"/>
                <w:color w:val="000000"/>
                <w:sz w:val="22"/>
              </w:rPr>
              <w:t>8</w:t>
            </w:r>
          </w:p>
        </w:tc>
      </w:tr>
      <w:tr w:rsidR="00671685" w:rsidRPr="00DE6C02" w14:paraId="2FDD0E4A" w14:textId="77777777" w:rsidTr="00CB3A65">
        <w:trPr>
          <w:trHeight w:val="227"/>
        </w:trPr>
        <w:tc>
          <w:tcPr>
            <w:tcW w:w="4593" w:type="dxa"/>
            <w:tcBorders>
              <w:top w:val="nil"/>
              <w:left w:val="nil"/>
              <w:bottom w:val="nil"/>
              <w:right w:val="single" w:sz="4" w:space="0" w:color="auto"/>
            </w:tcBorders>
            <w:shd w:val="clear" w:color="auto" w:fill="auto"/>
            <w:vAlign w:val="bottom"/>
            <w:hideMark/>
          </w:tcPr>
          <w:p w14:paraId="26B79CD8" w14:textId="77777777" w:rsidR="00671685" w:rsidRPr="00DE6C02" w:rsidRDefault="00671685" w:rsidP="005523F0">
            <w:pPr>
              <w:spacing w:after="0" w:line="240" w:lineRule="auto"/>
              <w:rPr>
                <w:rFonts w:eastAsia="Times New Roman" w:cs="Arial"/>
                <w:color w:val="000000"/>
                <w:sz w:val="22"/>
                <w:lang w:eastAsia="en-GB"/>
              </w:rPr>
            </w:pPr>
            <w:r w:rsidRPr="00DE6C02">
              <w:rPr>
                <w:rFonts w:cs="Arial"/>
                <w:color w:val="000000"/>
                <w:sz w:val="22"/>
              </w:rPr>
              <w:t>Include New and emerging themes</w:t>
            </w:r>
          </w:p>
        </w:tc>
        <w:tc>
          <w:tcPr>
            <w:tcW w:w="1842" w:type="dxa"/>
            <w:tcBorders>
              <w:top w:val="nil"/>
              <w:left w:val="nil"/>
              <w:bottom w:val="nil"/>
            </w:tcBorders>
            <w:shd w:val="clear" w:color="auto" w:fill="auto"/>
            <w:vAlign w:val="bottom"/>
            <w:hideMark/>
          </w:tcPr>
          <w:p w14:paraId="6D08C74F" w14:textId="77777777" w:rsidR="00671685" w:rsidRPr="00DE6C02" w:rsidRDefault="00671685" w:rsidP="005523F0">
            <w:pPr>
              <w:spacing w:after="0" w:line="240" w:lineRule="auto"/>
              <w:jc w:val="right"/>
              <w:rPr>
                <w:rFonts w:eastAsia="Times New Roman" w:cs="Arial"/>
                <w:color w:val="000000"/>
                <w:sz w:val="22"/>
                <w:lang w:eastAsia="en-GB"/>
              </w:rPr>
            </w:pPr>
            <w:r w:rsidRPr="00DE6C02">
              <w:rPr>
                <w:rFonts w:cs="Arial"/>
                <w:color w:val="000000"/>
                <w:sz w:val="22"/>
              </w:rPr>
              <w:t>10</w:t>
            </w:r>
          </w:p>
        </w:tc>
        <w:tc>
          <w:tcPr>
            <w:tcW w:w="1843" w:type="dxa"/>
            <w:tcBorders>
              <w:top w:val="nil"/>
              <w:left w:val="nil"/>
              <w:bottom w:val="nil"/>
            </w:tcBorders>
            <w:vAlign w:val="bottom"/>
          </w:tcPr>
          <w:p w14:paraId="04D30E6D" w14:textId="77777777" w:rsidR="00671685" w:rsidRPr="00DE6C02" w:rsidRDefault="00671685" w:rsidP="005523F0">
            <w:pPr>
              <w:spacing w:after="0" w:line="240" w:lineRule="auto"/>
              <w:jc w:val="right"/>
              <w:rPr>
                <w:rFonts w:eastAsia="Times New Roman" w:cs="Arial"/>
                <w:color w:val="000000"/>
                <w:sz w:val="22"/>
                <w:lang w:eastAsia="en-GB"/>
              </w:rPr>
            </w:pPr>
            <w:r w:rsidRPr="00DE6C02">
              <w:rPr>
                <w:rFonts w:cs="Arial"/>
                <w:color w:val="000000"/>
                <w:sz w:val="22"/>
              </w:rPr>
              <w:t>8</w:t>
            </w:r>
          </w:p>
        </w:tc>
      </w:tr>
      <w:tr w:rsidR="00671685" w:rsidRPr="00DE6C02" w14:paraId="127EDF8F" w14:textId="77777777" w:rsidTr="00CB3A65">
        <w:trPr>
          <w:trHeight w:val="227"/>
        </w:trPr>
        <w:tc>
          <w:tcPr>
            <w:tcW w:w="4593" w:type="dxa"/>
            <w:tcBorders>
              <w:top w:val="nil"/>
              <w:left w:val="nil"/>
              <w:bottom w:val="nil"/>
              <w:right w:val="single" w:sz="4" w:space="0" w:color="auto"/>
            </w:tcBorders>
            <w:shd w:val="clear" w:color="auto" w:fill="auto"/>
            <w:vAlign w:val="bottom"/>
            <w:hideMark/>
          </w:tcPr>
          <w:p w14:paraId="4E7A0A8B" w14:textId="77777777" w:rsidR="00671685" w:rsidRPr="00DE6C02" w:rsidRDefault="00671685" w:rsidP="005523F0">
            <w:pPr>
              <w:spacing w:after="0" w:line="240" w:lineRule="auto"/>
              <w:rPr>
                <w:rFonts w:eastAsia="Times New Roman" w:cs="Arial"/>
                <w:color w:val="000000"/>
                <w:sz w:val="22"/>
                <w:lang w:eastAsia="en-GB"/>
              </w:rPr>
            </w:pPr>
            <w:r w:rsidRPr="00DE6C02">
              <w:rPr>
                <w:rFonts w:cs="Arial"/>
                <w:color w:val="000000"/>
                <w:sz w:val="22"/>
              </w:rPr>
              <w:t>Thriving</w:t>
            </w:r>
          </w:p>
        </w:tc>
        <w:tc>
          <w:tcPr>
            <w:tcW w:w="1842" w:type="dxa"/>
            <w:tcBorders>
              <w:top w:val="nil"/>
              <w:left w:val="nil"/>
              <w:bottom w:val="nil"/>
            </w:tcBorders>
            <w:shd w:val="clear" w:color="auto" w:fill="auto"/>
            <w:vAlign w:val="bottom"/>
            <w:hideMark/>
          </w:tcPr>
          <w:p w14:paraId="3AF35249" w14:textId="77777777" w:rsidR="00671685" w:rsidRPr="00DE6C02" w:rsidRDefault="00671685" w:rsidP="005523F0">
            <w:pPr>
              <w:spacing w:after="0" w:line="240" w:lineRule="auto"/>
              <w:jc w:val="right"/>
              <w:rPr>
                <w:rFonts w:eastAsia="Times New Roman" w:cs="Arial"/>
                <w:color w:val="000000"/>
                <w:sz w:val="22"/>
                <w:lang w:eastAsia="en-GB"/>
              </w:rPr>
            </w:pPr>
            <w:r w:rsidRPr="00DE6C02">
              <w:rPr>
                <w:rFonts w:cs="Arial"/>
                <w:color w:val="000000"/>
                <w:sz w:val="22"/>
              </w:rPr>
              <w:t>10</w:t>
            </w:r>
          </w:p>
        </w:tc>
        <w:tc>
          <w:tcPr>
            <w:tcW w:w="1843" w:type="dxa"/>
            <w:tcBorders>
              <w:top w:val="nil"/>
              <w:left w:val="nil"/>
              <w:bottom w:val="nil"/>
            </w:tcBorders>
            <w:vAlign w:val="bottom"/>
          </w:tcPr>
          <w:p w14:paraId="23A8818E" w14:textId="77777777" w:rsidR="00671685" w:rsidRPr="00DE6C02" w:rsidRDefault="00671685" w:rsidP="005523F0">
            <w:pPr>
              <w:spacing w:after="0" w:line="240" w:lineRule="auto"/>
              <w:jc w:val="right"/>
              <w:rPr>
                <w:rFonts w:eastAsia="Times New Roman" w:cs="Arial"/>
                <w:color w:val="000000"/>
                <w:sz w:val="22"/>
                <w:lang w:eastAsia="en-GB"/>
              </w:rPr>
            </w:pPr>
            <w:r w:rsidRPr="00DE6C02">
              <w:rPr>
                <w:rFonts w:cs="Arial"/>
                <w:color w:val="000000"/>
                <w:sz w:val="22"/>
              </w:rPr>
              <w:t>3</w:t>
            </w:r>
          </w:p>
        </w:tc>
      </w:tr>
      <w:tr w:rsidR="00671685" w:rsidRPr="00DE6C02" w14:paraId="63A544A8" w14:textId="77777777" w:rsidTr="00CB3A65">
        <w:trPr>
          <w:trHeight w:val="227"/>
        </w:trPr>
        <w:tc>
          <w:tcPr>
            <w:tcW w:w="4593" w:type="dxa"/>
            <w:tcBorders>
              <w:top w:val="nil"/>
              <w:left w:val="nil"/>
              <w:bottom w:val="nil"/>
              <w:right w:val="single" w:sz="4" w:space="0" w:color="auto"/>
            </w:tcBorders>
            <w:shd w:val="clear" w:color="auto" w:fill="auto"/>
            <w:vAlign w:val="bottom"/>
            <w:hideMark/>
          </w:tcPr>
          <w:p w14:paraId="2853228E" w14:textId="77777777" w:rsidR="00671685" w:rsidRPr="00DE6C02" w:rsidRDefault="00671685" w:rsidP="005523F0">
            <w:pPr>
              <w:spacing w:after="0" w:line="240" w:lineRule="auto"/>
              <w:rPr>
                <w:rFonts w:eastAsia="Times New Roman" w:cs="Arial"/>
                <w:color w:val="000000"/>
                <w:sz w:val="22"/>
                <w:lang w:eastAsia="en-GB"/>
              </w:rPr>
            </w:pPr>
            <w:r w:rsidRPr="00DE6C02">
              <w:rPr>
                <w:rFonts w:cs="Arial"/>
                <w:color w:val="000000"/>
                <w:sz w:val="22"/>
              </w:rPr>
              <w:t>Recognise value and role of third sector</w:t>
            </w:r>
          </w:p>
        </w:tc>
        <w:tc>
          <w:tcPr>
            <w:tcW w:w="1842" w:type="dxa"/>
            <w:tcBorders>
              <w:top w:val="nil"/>
              <w:left w:val="nil"/>
              <w:bottom w:val="nil"/>
            </w:tcBorders>
            <w:shd w:val="clear" w:color="auto" w:fill="auto"/>
            <w:vAlign w:val="bottom"/>
            <w:hideMark/>
          </w:tcPr>
          <w:p w14:paraId="18615E81" w14:textId="77777777" w:rsidR="00671685" w:rsidRPr="00DE6C02" w:rsidRDefault="00671685" w:rsidP="005523F0">
            <w:pPr>
              <w:spacing w:after="0" w:line="240" w:lineRule="auto"/>
              <w:jc w:val="right"/>
              <w:rPr>
                <w:rFonts w:eastAsia="Times New Roman" w:cs="Arial"/>
                <w:color w:val="000000"/>
                <w:sz w:val="22"/>
                <w:lang w:eastAsia="en-GB"/>
              </w:rPr>
            </w:pPr>
            <w:r w:rsidRPr="00DE6C02">
              <w:rPr>
                <w:rFonts w:cs="Arial"/>
                <w:color w:val="000000"/>
                <w:sz w:val="22"/>
              </w:rPr>
              <w:t>7</w:t>
            </w:r>
          </w:p>
        </w:tc>
        <w:tc>
          <w:tcPr>
            <w:tcW w:w="1843" w:type="dxa"/>
            <w:tcBorders>
              <w:top w:val="nil"/>
              <w:left w:val="nil"/>
              <w:bottom w:val="nil"/>
            </w:tcBorders>
            <w:vAlign w:val="bottom"/>
          </w:tcPr>
          <w:p w14:paraId="6A734830" w14:textId="77777777" w:rsidR="00671685" w:rsidRPr="00DE6C02" w:rsidRDefault="00671685" w:rsidP="005523F0">
            <w:pPr>
              <w:spacing w:after="0" w:line="240" w:lineRule="auto"/>
              <w:jc w:val="right"/>
              <w:rPr>
                <w:rFonts w:eastAsia="Times New Roman" w:cs="Arial"/>
                <w:color w:val="000000"/>
                <w:sz w:val="22"/>
                <w:lang w:eastAsia="en-GB"/>
              </w:rPr>
            </w:pPr>
            <w:r w:rsidRPr="00DE6C02">
              <w:rPr>
                <w:rFonts w:cs="Arial"/>
                <w:color w:val="000000"/>
                <w:sz w:val="22"/>
              </w:rPr>
              <w:t>4</w:t>
            </w:r>
          </w:p>
        </w:tc>
      </w:tr>
      <w:tr w:rsidR="00671685" w:rsidRPr="00DE6C02" w14:paraId="27F7EA45" w14:textId="77777777" w:rsidTr="00CB3A65">
        <w:trPr>
          <w:trHeight w:val="227"/>
        </w:trPr>
        <w:tc>
          <w:tcPr>
            <w:tcW w:w="4593" w:type="dxa"/>
            <w:tcBorders>
              <w:top w:val="nil"/>
              <w:left w:val="nil"/>
              <w:bottom w:val="nil"/>
              <w:right w:val="single" w:sz="4" w:space="0" w:color="auto"/>
            </w:tcBorders>
            <w:shd w:val="clear" w:color="auto" w:fill="auto"/>
            <w:vAlign w:val="bottom"/>
            <w:hideMark/>
          </w:tcPr>
          <w:p w14:paraId="5647DE76" w14:textId="77777777" w:rsidR="00671685" w:rsidRPr="00DE6C02" w:rsidRDefault="00671685" w:rsidP="005523F0">
            <w:pPr>
              <w:spacing w:after="0" w:line="240" w:lineRule="auto"/>
              <w:rPr>
                <w:rFonts w:eastAsia="Times New Roman" w:cs="Arial"/>
                <w:color w:val="000000"/>
                <w:sz w:val="22"/>
                <w:lang w:eastAsia="en-GB"/>
              </w:rPr>
            </w:pPr>
            <w:r w:rsidRPr="00DE6C02">
              <w:rPr>
                <w:rFonts w:cs="Arial"/>
                <w:color w:val="000000"/>
                <w:sz w:val="22"/>
              </w:rPr>
              <w:t>Covid recovery</w:t>
            </w:r>
          </w:p>
        </w:tc>
        <w:tc>
          <w:tcPr>
            <w:tcW w:w="1842" w:type="dxa"/>
            <w:tcBorders>
              <w:top w:val="nil"/>
              <w:left w:val="nil"/>
              <w:bottom w:val="nil"/>
            </w:tcBorders>
            <w:shd w:val="clear" w:color="auto" w:fill="auto"/>
            <w:vAlign w:val="bottom"/>
            <w:hideMark/>
          </w:tcPr>
          <w:p w14:paraId="1E2E3142" w14:textId="77777777" w:rsidR="00671685" w:rsidRPr="00DE6C02" w:rsidRDefault="00671685" w:rsidP="005523F0">
            <w:pPr>
              <w:spacing w:after="0" w:line="240" w:lineRule="auto"/>
              <w:jc w:val="right"/>
              <w:rPr>
                <w:rFonts w:eastAsia="Times New Roman" w:cs="Arial"/>
                <w:color w:val="000000"/>
                <w:sz w:val="22"/>
                <w:lang w:eastAsia="en-GB"/>
              </w:rPr>
            </w:pPr>
            <w:r w:rsidRPr="00DE6C02">
              <w:rPr>
                <w:rFonts w:cs="Arial"/>
                <w:color w:val="000000"/>
                <w:sz w:val="22"/>
              </w:rPr>
              <w:t>6</w:t>
            </w:r>
          </w:p>
        </w:tc>
        <w:tc>
          <w:tcPr>
            <w:tcW w:w="1843" w:type="dxa"/>
            <w:tcBorders>
              <w:top w:val="nil"/>
              <w:left w:val="nil"/>
              <w:bottom w:val="nil"/>
            </w:tcBorders>
            <w:vAlign w:val="bottom"/>
          </w:tcPr>
          <w:p w14:paraId="6D246307" w14:textId="77777777" w:rsidR="00671685" w:rsidRPr="00DE6C02" w:rsidRDefault="00671685" w:rsidP="005523F0">
            <w:pPr>
              <w:spacing w:after="0" w:line="240" w:lineRule="auto"/>
              <w:jc w:val="right"/>
              <w:rPr>
                <w:rFonts w:eastAsia="Times New Roman" w:cs="Arial"/>
                <w:color w:val="000000"/>
                <w:sz w:val="22"/>
                <w:lang w:eastAsia="en-GB"/>
              </w:rPr>
            </w:pPr>
            <w:r w:rsidRPr="00DE6C02">
              <w:rPr>
                <w:rFonts w:cs="Arial"/>
                <w:color w:val="000000"/>
                <w:sz w:val="22"/>
              </w:rPr>
              <w:t>6</w:t>
            </w:r>
          </w:p>
        </w:tc>
      </w:tr>
      <w:tr w:rsidR="00671685" w:rsidRPr="00DE6C02" w14:paraId="00653D1F" w14:textId="77777777" w:rsidTr="00CB3A65">
        <w:trPr>
          <w:trHeight w:val="227"/>
        </w:trPr>
        <w:tc>
          <w:tcPr>
            <w:tcW w:w="4593" w:type="dxa"/>
            <w:tcBorders>
              <w:top w:val="nil"/>
              <w:left w:val="nil"/>
              <w:bottom w:val="nil"/>
              <w:right w:val="single" w:sz="4" w:space="0" w:color="auto"/>
            </w:tcBorders>
            <w:shd w:val="clear" w:color="auto" w:fill="auto"/>
            <w:vAlign w:val="bottom"/>
            <w:hideMark/>
          </w:tcPr>
          <w:p w14:paraId="6CE3341A" w14:textId="77777777" w:rsidR="00671685" w:rsidRPr="00DE6C02" w:rsidRDefault="00671685" w:rsidP="005523F0">
            <w:pPr>
              <w:spacing w:after="0" w:line="240" w:lineRule="auto"/>
              <w:rPr>
                <w:rFonts w:eastAsia="Times New Roman" w:cs="Arial"/>
                <w:color w:val="000000"/>
                <w:sz w:val="22"/>
                <w:lang w:eastAsia="en-GB"/>
              </w:rPr>
            </w:pPr>
            <w:r w:rsidRPr="00DE6C02">
              <w:rPr>
                <w:rFonts w:cs="Arial"/>
                <w:color w:val="000000"/>
                <w:sz w:val="22"/>
              </w:rPr>
              <w:t>Lessons learned from others</w:t>
            </w:r>
          </w:p>
        </w:tc>
        <w:tc>
          <w:tcPr>
            <w:tcW w:w="1842" w:type="dxa"/>
            <w:tcBorders>
              <w:top w:val="nil"/>
              <w:left w:val="nil"/>
              <w:bottom w:val="nil"/>
            </w:tcBorders>
            <w:shd w:val="clear" w:color="auto" w:fill="auto"/>
            <w:vAlign w:val="bottom"/>
            <w:hideMark/>
          </w:tcPr>
          <w:p w14:paraId="6352BDE2" w14:textId="77777777" w:rsidR="00671685" w:rsidRPr="00DE6C02" w:rsidRDefault="00671685" w:rsidP="005523F0">
            <w:pPr>
              <w:spacing w:after="0" w:line="240" w:lineRule="auto"/>
              <w:jc w:val="right"/>
              <w:rPr>
                <w:rFonts w:eastAsia="Times New Roman" w:cs="Arial"/>
                <w:color w:val="000000"/>
                <w:sz w:val="22"/>
                <w:lang w:eastAsia="en-GB"/>
              </w:rPr>
            </w:pPr>
            <w:r w:rsidRPr="00DE6C02">
              <w:rPr>
                <w:rFonts w:cs="Arial"/>
                <w:color w:val="000000"/>
                <w:sz w:val="22"/>
              </w:rPr>
              <w:t>6</w:t>
            </w:r>
          </w:p>
        </w:tc>
        <w:tc>
          <w:tcPr>
            <w:tcW w:w="1843" w:type="dxa"/>
            <w:tcBorders>
              <w:top w:val="nil"/>
              <w:left w:val="nil"/>
              <w:bottom w:val="nil"/>
            </w:tcBorders>
            <w:vAlign w:val="bottom"/>
          </w:tcPr>
          <w:p w14:paraId="784B6B6D" w14:textId="77777777" w:rsidR="00671685" w:rsidRPr="00DE6C02" w:rsidRDefault="00671685" w:rsidP="005523F0">
            <w:pPr>
              <w:spacing w:after="0" w:line="240" w:lineRule="auto"/>
              <w:jc w:val="right"/>
              <w:rPr>
                <w:rFonts w:eastAsia="Times New Roman" w:cs="Arial"/>
                <w:color w:val="000000"/>
                <w:sz w:val="22"/>
                <w:lang w:eastAsia="en-GB"/>
              </w:rPr>
            </w:pPr>
            <w:r w:rsidRPr="00DE6C02">
              <w:rPr>
                <w:rFonts w:cs="Arial"/>
                <w:color w:val="000000"/>
                <w:sz w:val="22"/>
              </w:rPr>
              <w:t>6</w:t>
            </w:r>
          </w:p>
        </w:tc>
      </w:tr>
      <w:tr w:rsidR="00671685" w:rsidRPr="00DE6C02" w14:paraId="4BD0CE98" w14:textId="77777777" w:rsidTr="00CB3A65">
        <w:trPr>
          <w:trHeight w:val="227"/>
        </w:trPr>
        <w:tc>
          <w:tcPr>
            <w:tcW w:w="4593" w:type="dxa"/>
            <w:tcBorders>
              <w:top w:val="nil"/>
              <w:left w:val="nil"/>
              <w:bottom w:val="nil"/>
              <w:right w:val="single" w:sz="4" w:space="0" w:color="auto"/>
            </w:tcBorders>
            <w:shd w:val="clear" w:color="auto" w:fill="auto"/>
            <w:vAlign w:val="bottom"/>
            <w:hideMark/>
          </w:tcPr>
          <w:p w14:paraId="46E67FF0" w14:textId="77777777" w:rsidR="00671685" w:rsidRPr="00DE6C02" w:rsidRDefault="00671685" w:rsidP="005523F0">
            <w:pPr>
              <w:spacing w:after="0" w:line="240" w:lineRule="auto"/>
              <w:rPr>
                <w:rFonts w:eastAsia="Times New Roman" w:cs="Arial"/>
                <w:color w:val="000000"/>
                <w:sz w:val="22"/>
                <w:lang w:eastAsia="en-GB"/>
              </w:rPr>
            </w:pPr>
            <w:r w:rsidRPr="00DE6C02">
              <w:rPr>
                <w:rFonts w:cs="Arial"/>
                <w:color w:val="000000"/>
                <w:sz w:val="22"/>
              </w:rPr>
              <w:t xml:space="preserve">De-prioritise growth </w:t>
            </w:r>
          </w:p>
        </w:tc>
        <w:tc>
          <w:tcPr>
            <w:tcW w:w="1842" w:type="dxa"/>
            <w:tcBorders>
              <w:top w:val="nil"/>
              <w:left w:val="nil"/>
              <w:bottom w:val="nil"/>
            </w:tcBorders>
            <w:shd w:val="clear" w:color="auto" w:fill="auto"/>
            <w:vAlign w:val="bottom"/>
            <w:hideMark/>
          </w:tcPr>
          <w:p w14:paraId="13C70471" w14:textId="77777777" w:rsidR="00671685" w:rsidRPr="00DE6C02" w:rsidRDefault="00671685" w:rsidP="005523F0">
            <w:pPr>
              <w:spacing w:after="0" w:line="240" w:lineRule="auto"/>
              <w:jc w:val="right"/>
              <w:rPr>
                <w:rFonts w:eastAsia="Times New Roman" w:cs="Arial"/>
                <w:color w:val="000000"/>
                <w:sz w:val="22"/>
                <w:lang w:eastAsia="en-GB"/>
              </w:rPr>
            </w:pPr>
            <w:r w:rsidRPr="00DE6C02">
              <w:rPr>
                <w:rFonts w:cs="Arial"/>
                <w:color w:val="000000"/>
                <w:sz w:val="22"/>
              </w:rPr>
              <w:t>5</w:t>
            </w:r>
          </w:p>
        </w:tc>
        <w:tc>
          <w:tcPr>
            <w:tcW w:w="1843" w:type="dxa"/>
            <w:tcBorders>
              <w:top w:val="nil"/>
              <w:left w:val="nil"/>
              <w:bottom w:val="nil"/>
            </w:tcBorders>
            <w:vAlign w:val="bottom"/>
          </w:tcPr>
          <w:p w14:paraId="55021447" w14:textId="77777777" w:rsidR="00671685" w:rsidRPr="00DE6C02" w:rsidRDefault="00671685" w:rsidP="005523F0">
            <w:pPr>
              <w:spacing w:after="0" w:line="240" w:lineRule="auto"/>
              <w:jc w:val="right"/>
              <w:rPr>
                <w:rFonts w:eastAsia="Times New Roman" w:cs="Arial"/>
                <w:color w:val="000000"/>
                <w:sz w:val="22"/>
                <w:lang w:eastAsia="en-GB"/>
              </w:rPr>
            </w:pPr>
            <w:r w:rsidRPr="00DE6C02">
              <w:rPr>
                <w:rFonts w:cs="Arial"/>
                <w:color w:val="000000"/>
                <w:sz w:val="22"/>
              </w:rPr>
              <w:t>5</w:t>
            </w:r>
          </w:p>
        </w:tc>
      </w:tr>
      <w:tr w:rsidR="00671685" w:rsidRPr="00DE6C02" w14:paraId="339C1CCB" w14:textId="77777777" w:rsidTr="00CB3A65">
        <w:trPr>
          <w:trHeight w:val="227"/>
        </w:trPr>
        <w:tc>
          <w:tcPr>
            <w:tcW w:w="4593" w:type="dxa"/>
            <w:tcBorders>
              <w:top w:val="nil"/>
              <w:left w:val="nil"/>
              <w:bottom w:val="nil"/>
              <w:right w:val="single" w:sz="4" w:space="0" w:color="auto"/>
            </w:tcBorders>
            <w:shd w:val="clear" w:color="auto" w:fill="auto"/>
            <w:vAlign w:val="bottom"/>
            <w:hideMark/>
          </w:tcPr>
          <w:p w14:paraId="24927F27" w14:textId="77777777" w:rsidR="00671685" w:rsidRPr="00DE6C02" w:rsidRDefault="00671685" w:rsidP="005523F0">
            <w:pPr>
              <w:spacing w:after="0" w:line="240" w:lineRule="auto"/>
              <w:rPr>
                <w:rFonts w:eastAsia="Times New Roman" w:cs="Arial"/>
                <w:color w:val="000000"/>
                <w:sz w:val="22"/>
                <w:lang w:eastAsia="en-GB"/>
              </w:rPr>
            </w:pPr>
            <w:r w:rsidRPr="00DE6C02">
              <w:rPr>
                <w:rFonts w:cs="Arial"/>
                <w:color w:val="000000"/>
                <w:sz w:val="22"/>
              </w:rPr>
              <w:t>Provides universal opportunity</w:t>
            </w:r>
          </w:p>
        </w:tc>
        <w:tc>
          <w:tcPr>
            <w:tcW w:w="1842" w:type="dxa"/>
            <w:tcBorders>
              <w:top w:val="nil"/>
              <w:left w:val="nil"/>
              <w:bottom w:val="nil"/>
            </w:tcBorders>
            <w:shd w:val="clear" w:color="auto" w:fill="auto"/>
            <w:vAlign w:val="bottom"/>
            <w:hideMark/>
          </w:tcPr>
          <w:p w14:paraId="2324BE28" w14:textId="77777777" w:rsidR="00671685" w:rsidRPr="00DE6C02" w:rsidRDefault="00671685" w:rsidP="005523F0">
            <w:pPr>
              <w:spacing w:after="0" w:line="240" w:lineRule="auto"/>
              <w:jc w:val="right"/>
              <w:rPr>
                <w:rFonts w:eastAsia="Times New Roman" w:cs="Arial"/>
                <w:color w:val="000000"/>
                <w:sz w:val="22"/>
                <w:lang w:eastAsia="en-GB"/>
              </w:rPr>
            </w:pPr>
            <w:r w:rsidRPr="00DE6C02">
              <w:rPr>
                <w:rFonts w:cs="Arial"/>
                <w:color w:val="000000"/>
                <w:sz w:val="22"/>
              </w:rPr>
              <w:t>5</w:t>
            </w:r>
          </w:p>
        </w:tc>
        <w:tc>
          <w:tcPr>
            <w:tcW w:w="1843" w:type="dxa"/>
            <w:tcBorders>
              <w:top w:val="nil"/>
              <w:left w:val="nil"/>
              <w:bottom w:val="nil"/>
            </w:tcBorders>
            <w:vAlign w:val="bottom"/>
          </w:tcPr>
          <w:p w14:paraId="539FC6D8" w14:textId="77777777" w:rsidR="00671685" w:rsidRPr="00DE6C02" w:rsidRDefault="00671685" w:rsidP="005523F0">
            <w:pPr>
              <w:spacing w:after="0" w:line="240" w:lineRule="auto"/>
              <w:jc w:val="right"/>
              <w:rPr>
                <w:rFonts w:eastAsia="Times New Roman" w:cs="Arial"/>
                <w:color w:val="000000"/>
                <w:sz w:val="22"/>
                <w:lang w:eastAsia="en-GB"/>
              </w:rPr>
            </w:pPr>
            <w:r w:rsidRPr="00DE6C02">
              <w:rPr>
                <w:rFonts w:cs="Arial"/>
                <w:i/>
                <w:iCs/>
                <w:color w:val="000000"/>
                <w:sz w:val="22"/>
              </w:rPr>
              <w:t>No sub-themes</w:t>
            </w:r>
          </w:p>
        </w:tc>
      </w:tr>
      <w:tr w:rsidR="00671685" w:rsidRPr="00DE6C02" w14:paraId="25CE8655" w14:textId="77777777" w:rsidTr="00CB3A65">
        <w:trPr>
          <w:trHeight w:val="227"/>
        </w:trPr>
        <w:tc>
          <w:tcPr>
            <w:tcW w:w="4593" w:type="dxa"/>
            <w:tcBorders>
              <w:top w:val="nil"/>
              <w:left w:val="nil"/>
              <w:bottom w:val="nil"/>
              <w:right w:val="single" w:sz="4" w:space="0" w:color="auto"/>
            </w:tcBorders>
            <w:shd w:val="clear" w:color="auto" w:fill="auto"/>
            <w:vAlign w:val="bottom"/>
            <w:hideMark/>
          </w:tcPr>
          <w:p w14:paraId="070966CD" w14:textId="77777777" w:rsidR="00671685" w:rsidRPr="00DE6C02" w:rsidRDefault="00671685" w:rsidP="005523F0">
            <w:pPr>
              <w:spacing w:after="0" w:line="240" w:lineRule="auto"/>
              <w:rPr>
                <w:rFonts w:eastAsia="Times New Roman" w:cs="Arial"/>
                <w:color w:val="000000"/>
                <w:sz w:val="22"/>
                <w:lang w:eastAsia="en-GB"/>
              </w:rPr>
            </w:pPr>
            <w:r w:rsidRPr="00DE6C02">
              <w:rPr>
                <w:rFonts w:cs="Arial"/>
                <w:color w:val="000000"/>
                <w:sz w:val="22"/>
              </w:rPr>
              <w:lastRenderedPageBreak/>
              <w:t>Whole of Life</w:t>
            </w:r>
          </w:p>
        </w:tc>
        <w:tc>
          <w:tcPr>
            <w:tcW w:w="1842" w:type="dxa"/>
            <w:tcBorders>
              <w:top w:val="nil"/>
              <w:left w:val="nil"/>
              <w:bottom w:val="nil"/>
            </w:tcBorders>
            <w:shd w:val="clear" w:color="auto" w:fill="auto"/>
            <w:vAlign w:val="bottom"/>
            <w:hideMark/>
          </w:tcPr>
          <w:p w14:paraId="0EB96BCA" w14:textId="77777777" w:rsidR="00671685" w:rsidRPr="00DE6C02" w:rsidRDefault="00671685" w:rsidP="005523F0">
            <w:pPr>
              <w:spacing w:after="0" w:line="240" w:lineRule="auto"/>
              <w:jc w:val="right"/>
              <w:rPr>
                <w:rFonts w:eastAsia="Times New Roman" w:cs="Arial"/>
                <w:color w:val="000000"/>
                <w:sz w:val="22"/>
                <w:lang w:eastAsia="en-GB"/>
              </w:rPr>
            </w:pPr>
            <w:r w:rsidRPr="00DE6C02">
              <w:rPr>
                <w:rFonts w:cs="Arial"/>
                <w:color w:val="000000"/>
                <w:sz w:val="22"/>
              </w:rPr>
              <w:t>5</w:t>
            </w:r>
          </w:p>
        </w:tc>
        <w:tc>
          <w:tcPr>
            <w:tcW w:w="1843" w:type="dxa"/>
            <w:tcBorders>
              <w:top w:val="nil"/>
              <w:left w:val="nil"/>
              <w:bottom w:val="nil"/>
            </w:tcBorders>
            <w:vAlign w:val="bottom"/>
          </w:tcPr>
          <w:p w14:paraId="7A68E963" w14:textId="77777777" w:rsidR="00671685" w:rsidRPr="00DE6C02" w:rsidRDefault="00671685" w:rsidP="005523F0">
            <w:pPr>
              <w:spacing w:after="0" w:line="240" w:lineRule="auto"/>
              <w:jc w:val="right"/>
              <w:rPr>
                <w:rFonts w:eastAsia="Times New Roman" w:cs="Arial"/>
                <w:color w:val="000000"/>
                <w:sz w:val="22"/>
                <w:lang w:eastAsia="en-GB"/>
              </w:rPr>
            </w:pPr>
            <w:r w:rsidRPr="00DE6C02">
              <w:rPr>
                <w:rFonts w:cs="Arial"/>
                <w:color w:val="000000"/>
                <w:sz w:val="22"/>
              </w:rPr>
              <w:t>3</w:t>
            </w:r>
          </w:p>
        </w:tc>
      </w:tr>
      <w:tr w:rsidR="00671685" w:rsidRPr="00DE6C02" w14:paraId="6FF84386" w14:textId="77777777" w:rsidTr="00CB3A65">
        <w:trPr>
          <w:trHeight w:val="227"/>
        </w:trPr>
        <w:tc>
          <w:tcPr>
            <w:tcW w:w="4593" w:type="dxa"/>
            <w:tcBorders>
              <w:top w:val="nil"/>
              <w:left w:val="nil"/>
              <w:bottom w:val="nil"/>
              <w:right w:val="single" w:sz="4" w:space="0" w:color="auto"/>
            </w:tcBorders>
            <w:shd w:val="clear" w:color="auto" w:fill="auto"/>
            <w:vAlign w:val="bottom"/>
            <w:hideMark/>
          </w:tcPr>
          <w:p w14:paraId="7F043F05" w14:textId="77777777" w:rsidR="00671685" w:rsidRPr="00DE6C02" w:rsidRDefault="00671685" w:rsidP="005523F0">
            <w:pPr>
              <w:spacing w:after="0" w:line="240" w:lineRule="auto"/>
              <w:rPr>
                <w:rFonts w:eastAsia="Times New Roman" w:cs="Arial"/>
                <w:color w:val="000000"/>
                <w:sz w:val="22"/>
                <w:lang w:eastAsia="en-GB"/>
              </w:rPr>
            </w:pPr>
            <w:r w:rsidRPr="00DE6C02">
              <w:rPr>
                <w:rFonts w:cs="Arial"/>
                <w:color w:val="000000"/>
                <w:sz w:val="22"/>
              </w:rPr>
              <w:t>Resilience</w:t>
            </w:r>
          </w:p>
        </w:tc>
        <w:tc>
          <w:tcPr>
            <w:tcW w:w="1842" w:type="dxa"/>
            <w:tcBorders>
              <w:top w:val="nil"/>
              <w:left w:val="nil"/>
              <w:bottom w:val="nil"/>
            </w:tcBorders>
            <w:shd w:val="clear" w:color="auto" w:fill="auto"/>
            <w:vAlign w:val="bottom"/>
            <w:hideMark/>
          </w:tcPr>
          <w:p w14:paraId="60F2A258" w14:textId="77777777" w:rsidR="00671685" w:rsidRPr="00DE6C02" w:rsidRDefault="00671685" w:rsidP="005523F0">
            <w:pPr>
              <w:spacing w:after="0" w:line="240" w:lineRule="auto"/>
              <w:jc w:val="right"/>
              <w:rPr>
                <w:rFonts w:eastAsia="Times New Roman" w:cs="Arial"/>
                <w:color w:val="000000"/>
                <w:sz w:val="22"/>
                <w:lang w:eastAsia="en-GB"/>
              </w:rPr>
            </w:pPr>
            <w:r w:rsidRPr="00DE6C02">
              <w:rPr>
                <w:rFonts w:cs="Arial"/>
                <w:color w:val="000000"/>
                <w:sz w:val="22"/>
              </w:rPr>
              <w:t>3</w:t>
            </w:r>
          </w:p>
        </w:tc>
        <w:tc>
          <w:tcPr>
            <w:tcW w:w="1843" w:type="dxa"/>
            <w:tcBorders>
              <w:top w:val="nil"/>
              <w:left w:val="nil"/>
              <w:bottom w:val="nil"/>
            </w:tcBorders>
            <w:vAlign w:val="bottom"/>
          </w:tcPr>
          <w:p w14:paraId="574AE9CD" w14:textId="77777777" w:rsidR="00671685" w:rsidRPr="00DE6C02" w:rsidRDefault="00671685" w:rsidP="005523F0">
            <w:pPr>
              <w:spacing w:after="0" w:line="240" w:lineRule="auto"/>
              <w:jc w:val="right"/>
              <w:rPr>
                <w:rFonts w:eastAsia="Times New Roman" w:cs="Arial"/>
                <w:color w:val="000000"/>
                <w:sz w:val="22"/>
                <w:lang w:eastAsia="en-GB"/>
              </w:rPr>
            </w:pPr>
            <w:r w:rsidRPr="00DE6C02">
              <w:rPr>
                <w:rFonts w:cs="Arial"/>
                <w:color w:val="000000"/>
                <w:sz w:val="22"/>
              </w:rPr>
              <w:t>3</w:t>
            </w:r>
          </w:p>
        </w:tc>
      </w:tr>
      <w:tr w:rsidR="00671685" w:rsidRPr="00DE6C02" w14:paraId="20EA320D" w14:textId="77777777" w:rsidTr="00CB3A65">
        <w:trPr>
          <w:trHeight w:val="227"/>
        </w:trPr>
        <w:tc>
          <w:tcPr>
            <w:tcW w:w="4593" w:type="dxa"/>
            <w:tcBorders>
              <w:top w:val="nil"/>
              <w:left w:val="nil"/>
              <w:bottom w:val="nil"/>
              <w:right w:val="single" w:sz="4" w:space="0" w:color="auto"/>
            </w:tcBorders>
            <w:shd w:val="clear" w:color="auto" w:fill="auto"/>
            <w:vAlign w:val="bottom"/>
            <w:hideMark/>
          </w:tcPr>
          <w:p w14:paraId="224354A8" w14:textId="77777777" w:rsidR="00671685" w:rsidRPr="00DE6C02" w:rsidRDefault="00671685" w:rsidP="005523F0">
            <w:pPr>
              <w:spacing w:after="0" w:line="240" w:lineRule="auto"/>
              <w:rPr>
                <w:rFonts w:eastAsia="Times New Roman" w:cs="Arial"/>
                <w:color w:val="000000"/>
                <w:sz w:val="22"/>
                <w:lang w:eastAsia="en-GB"/>
              </w:rPr>
            </w:pPr>
            <w:r w:rsidRPr="00DE6C02">
              <w:rPr>
                <w:rFonts w:cs="Arial"/>
                <w:color w:val="000000"/>
                <w:sz w:val="22"/>
              </w:rPr>
              <w:t>Devolved administrations</w:t>
            </w:r>
          </w:p>
        </w:tc>
        <w:tc>
          <w:tcPr>
            <w:tcW w:w="1842" w:type="dxa"/>
            <w:tcBorders>
              <w:top w:val="nil"/>
              <w:left w:val="nil"/>
              <w:bottom w:val="nil"/>
            </w:tcBorders>
            <w:shd w:val="clear" w:color="auto" w:fill="auto"/>
            <w:vAlign w:val="bottom"/>
            <w:hideMark/>
          </w:tcPr>
          <w:p w14:paraId="0C1376F1" w14:textId="77777777" w:rsidR="00671685" w:rsidRPr="00DE6C02" w:rsidRDefault="00671685" w:rsidP="005523F0">
            <w:pPr>
              <w:spacing w:after="0" w:line="240" w:lineRule="auto"/>
              <w:jc w:val="right"/>
              <w:rPr>
                <w:rFonts w:eastAsia="Times New Roman" w:cs="Arial"/>
                <w:color w:val="000000"/>
                <w:sz w:val="22"/>
                <w:lang w:eastAsia="en-GB"/>
              </w:rPr>
            </w:pPr>
            <w:r w:rsidRPr="00DE6C02">
              <w:rPr>
                <w:rFonts w:cs="Arial"/>
                <w:color w:val="000000"/>
                <w:sz w:val="22"/>
              </w:rPr>
              <w:t>1</w:t>
            </w:r>
          </w:p>
        </w:tc>
        <w:tc>
          <w:tcPr>
            <w:tcW w:w="1843" w:type="dxa"/>
            <w:tcBorders>
              <w:top w:val="nil"/>
              <w:left w:val="nil"/>
              <w:bottom w:val="nil"/>
            </w:tcBorders>
            <w:vAlign w:val="bottom"/>
          </w:tcPr>
          <w:p w14:paraId="61C6C115" w14:textId="77777777" w:rsidR="00671685" w:rsidRPr="00DE6C02" w:rsidRDefault="00671685" w:rsidP="005523F0">
            <w:pPr>
              <w:spacing w:after="0" w:line="240" w:lineRule="auto"/>
              <w:jc w:val="right"/>
              <w:rPr>
                <w:rFonts w:eastAsia="Times New Roman" w:cs="Arial"/>
                <w:color w:val="000000"/>
                <w:sz w:val="22"/>
                <w:lang w:eastAsia="en-GB"/>
              </w:rPr>
            </w:pPr>
            <w:r w:rsidRPr="00DE6C02">
              <w:rPr>
                <w:rFonts w:cs="Arial"/>
                <w:i/>
                <w:iCs/>
                <w:color w:val="000000"/>
                <w:sz w:val="22"/>
              </w:rPr>
              <w:t>No sub-themes</w:t>
            </w:r>
          </w:p>
        </w:tc>
      </w:tr>
      <w:tr w:rsidR="00671685" w:rsidRPr="00DE6C02" w14:paraId="30DC1EF0" w14:textId="77777777" w:rsidTr="00CB3A65">
        <w:trPr>
          <w:trHeight w:val="227"/>
        </w:trPr>
        <w:tc>
          <w:tcPr>
            <w:tcW w:w="4593" w:type="dxa"/>
            <w:tcBorders>
              <w:top w:val="nil"/>
              <w:left w:val="nil"/>
              <w:bottom w:val="nil"/>
              <w:right w:val="single" w:sz="4" w:space="0" w:color="auto"/>
            </w:tcBorders>
            <w:shd w:val="clear" w:color="auto" w:fill="auto"/>
            <w:vAlign w:val="bottom"/>
            <w:hideMark/>
          </w:tcPr>
          <w:p w14:paraId="538ED405" w14:textId="77777777" w:rsidR="00671685" w:rsidRPr="00DE6C02" w:rsidRDefault="00671685" w:rsidP="005523F0">
            <w:pPr>
              <w:spacing w:after="0" w:line="240" w:lineRule="auto"/>
              <w:rPr>
                <w:rFonts w:eastAsia="Times New Roman" w:cs="Arial"/>
                <w:color w:val="000000"/>
                <w:sz w:val="22"/>
                <w:lang w:eastAsia="en-GB"/>
              </w:rPr>
            </w:pPr>
            <w:r w:rsidRPr="00DE6C02">
              <w:rPr>
                <w:rFonts w:cs="Arial"/>
                <w:color w:val="000000"/>
                <w:sz w:val="22"/>
              </w:rPr>
              <w:t>Expansive</w:t>
            </w:r>
          </w:p>
        </w:tc>
        <w:tc>
          <w:tcPr>
            <w:tcW w:w="1842" w:type="dxa"/>
            <w:tcBorders>
              <w:top w:val="nil"/>
              <w:left w:val="nil"/>
              <w:bottom w:val="nil"/>
            </w:tcBorders>
            <w:shd w:val="clear" w:color="auto" w:fill="auto"/>
            <w:vAlign w:val="bottom"/>
            <w:hideMark/>
          </w:tcPr>
          <w:p w14:paraId="29689F9B" w14:textId="77777777" w:rsidR="00671685" w:rsidRPr="00DE6C02" w:rsidRDefault="00671685" w:rsidP="005523F0">
            <w:pPr>
              <w:spacing w:after="0" w:line="240" w:lineRule="auto"/>
              <w:jc w:val="right"/>
              <w:rPr>
                <w:rFonts w:eastAsia="Times New Roman" w:cs="Arial"/>
                <w:color w:val="000000"/>
                <w:sz w:val="22"/>
                <w:lang w:eastAsia="en-GB"/>
              </w:rPr>
            </w:pPr>
            <w:r w:rsidRPr="00DE6C02">
              <w:rPr>
                <w:rFonts w:cs="Arial"/>
                <w:color w:val="000000"/>
                <w:sz w:val="22"/>
              </w:rPr>
              <w:t>1</w:t>
            </w:r>
          </w:p>
        </w:tc>
        <w:tc>
          <w:tcPr>
            <w:tcW w:w="1843" w:type="dxa"/>
            <w:tcBorders>
              <w:top w:val="nil"/>
              <w:left w:val="nil"/>
              <w:bottom w:val="nil"/>
            </w:tcBorders>
            <w:vAlign w:val="bottom"/>
          </w:tcPr>
          <w:p w14:paraId="2DBFC458" w14:textId="77777777" w:rsidR="00671685" w:rsidRPr="00DE6C02" w:rsidRDefault="00671685" w:rsidP="005523F0">
            <w:pPr>
              <w:spacing w:after="0" w:line="240" w:lineRule="auto"/>
              <w:jc w:val="right"/>
              <w:rPr>
                <w:rFonts w:eastAsia="Times New Roman" w:cs="Arial"/>
                <w:color w:val="000000"/>
                <w:sz w:val="22"/>
                <w:lang w:eastAsia="en-GB"/>
              </w:rPr>
            </w:pPr>
            <w:r w:rsidRPr="00DE6C02">
              <w:rPr>
                <w:rFonts w:cs="Arial"/>
                <w:i/>
                <w:iCs/>
                <w:color w:val="000000"/>
                <w:sz w:val="22"/>
              </w:rPr>
              <w:t>No sub-themes</w:t>
            </w:r>
          </w:p>
        </w:tc>
      </w:tr>
      <w:tr w:rsidR="00671685" w:rsidRPr="00DE6C02" w14:paraId="7F8671AA" w14:textId="77777777" w:rsidTr="00CB3A65">
        <w:trPr>
          <w:trHeight w:val="227"/>
        </w:trPr>
        <w:tc>
          <w:tcPr>
            <w:tcW w:w="4593" w:type="dxa"/>
            <w:tcBorders>
              <w:top w:val="nil"/>
              <w:left w:val="nil"/>
              <w:bottom w:val="nil"/>
              <w:right w:val="single" w:sz="4" w:space="0" w:color="auto"/>
            </w:tcBorders>
            <w:shd w:val="clear" w:color="auto" w:fill="auto"/>
            <w:vAlign w:val="bottom"/>
            <w:hideMark/>
          </w:tcPr>
          <w:p w14:paraId="079BB528" w14:textId="77777777" w:rsidR="00671685" w:rsidRPr="00DE6C02" w:rsidRDefault="00671685" w:rsidP="005523F0">
            <w:pPr>
              <w:spacing w:after="0" w:line="240" w:lineRule="auto"/>
              <w:rPr>
                <w:rFonts w:eastAsia="Times New Roman" w:cs="Arial"/>
                <w:color w:val="000000"/>
                <w:sz w:val="22"/>
                <w:lang w:eastAsia="en-GB"/>
              </w:rPr>
            </w:pPr>
            <w:r w:rsidRPr="00DE6C02">
              <w:rPr>
                <w:rFonts w:cs="Arial"/>
                <w:color w:val="000000"/>
                <w:sz w:val="22"/>
              </w:rPr>
              <w:t>Food</w:t>
            </w:r>
          </w:p>
        </w:tc>
        <w:tc>
          <w:tcPr>
            <w:tcW w:w="1842" w:type="dxa"/>
            <w:tcBorders>
              <w:top w:val="nil"/>
              <w:left w:val="nil"/>
              <w:bottom w:val="nil"/>
            </w:tcBorders>
            <w:shd w:val="clear" w:color="auto" w:fill="auto"/>
            <w:vAlign w:val="bottom"/>
            <w:hideMark/>
          </w:tcPr>
          <w:p w14:paraId="7B817C72" w14:textId="77777777" w:rsidR="00671685" w:rsidRPr="00DE6C02" w:rsidRDefault="00671685" w:rsidP="005523F0">
            <w:pPr>
              <w:spacing w:after="0" w:line="240" w:lineRule="auto"/>
              <w:jc w:val="right"/>
              <w:rPr>
                <w:rFonts w:eastAsia="Times New Roman" w:cs="Arial"/>
                <w:color w:val="000000"/>
                <w:sz w:val="22"/>
                <w:lang w:eastAsia="en-GB"/>
              </w:rPr>
            </w:pPr>
            <w:r w:rsidRPr="00DE6C02">
              <w:rPr>
                <w:rFonts w:cs="Arial"/>
                <w:color w:val="000000"/>
                <w:sz w:val="22"/>
              </w:rPr>
              <w:t>1</w:t>
            </w:r>
          </w:p>
        </w:tc>
        <w:tc>
          <w:tcPr>
            <w:tcW w:w="1843" w:type="dxa"/>
            <w:tcBorders>
              <w:top w:val="nil"/>
              <w:left w:val="nil"/>
              <w:bottom w:val="nil"/>
            </w:tcBorders>
            <w:vAlign w:val="bottom"/>
          </w:tcPr>
          <w:p w14:paraId="3190151B" w14:textId="77777777" w:rsidR="00671685" w:rsidRPr="00DE6C02" w:rsidRDefault="00671685" w:rsidP="005523F0">
            <w:pPr>
              <w:spacing w:after="0" w:line="240" w:lineRule="auto"/>
              <w:jc w:val="right"/>
              <w:rPr>
                <w:rFonts w:eastAsia="Times New Roman" w:cs="Arial"/>
                <w:color w:val="000000"/>
                <w:sz w:val="22"/>
                <w:lang w:eastAsia="en-GB"/>
              </w:rPr>
            </w:pPr>
            <w:r w:rsidRPr="00DE6C02">
              <w:rPr>
                <w:rFonts w:cs="Arial"/>
                <w:i/>
                <w:iCs/>
                <w:color w:val="000000"/>
                <w:sz w:val="22"/>
              </w:rPr>
              <w:t>No sub-themes</w:t>
            </w:r>
          </w:p>
        </w:tc>
      </w:tr>
      <w:tr w:rsidR="00671685" w:rsidRPr="00DE6C02" w14:paraId="31B64AAF" w14:textId="77777777" w:rsidTr="00CB3A65">
        <w:trPr>
          <w:trHeight w:val="227"/>
        </w:trPr>
        <w:tc>
          <w:tcPr>
            <w:tcW w:w="4593" w:type="dxa"/>
            <w:tcBorders>
              <w:top w:val="nil"/>
              <w:left w:val="nil"/>
              <w:bottom w:val="nil"/>
              <w:right w:val="single" w:sz="4" w:space="0" w:color="auto"/>
            </w:tcBorders>
            <w:shd w:val="clear" w:color="auto" w:fill="auto"/>
            <w:vAlign w:val="bottom"/>
            <w:hideMark/>
          </w:tcPr>
          <w:p w14:paraId="63C38430" w14:textId="77777777" w:rsidR="00671685" w:rsidRPr="00DE6C02" w:rsidRDefault="00671685" w:rsidP="005523F0">
            <w:pPr>
              <w:spacing w:after="0" w:line="240" w:lineRule="auto"/>
              <w:rPr>
                <w:rFonts w:eastAsia="Times New Roman" w:cs="Arial"/>
                <w:color w:val="000000"/>
                <w:sz w:val="22"/>
                <w:lang w:eastAsia="en-GB"/>
              </w:rPr>
            </w:pPr>
            <w:r w:rsidRPr="00DE6C02">
              <w:rPr>
                <w:rFonts w:cs="Arial"/>
                <w:color w:val="000000"/>
                <w:sz w:val="22"/>
              </w:rPr>
              <w:t>Forward thinking</w:t>
            </w:r>
          </w:p>
        </w:tc>
        <w:tc>
          <w:tcPr>
            <w:tcW w:w="1842" w:type="dxa"/>
            <w:tcBorders>
              <w:top w:val="nil"/>
              <w:left w:val="nil"/>
              <w:bottom w:val="nil"/>
            </w:tcBorders>
            <w:shd w:val="clear" w:color="auto" w:fill="auto"/>
            <w:vAlign w:val="bottom"/>
            <w:hideMark/>
          </w:tcPr>
          <w:p w14:paraId="5EB301F9" w14:textId="77777777" w:rsidR="00671685" w:rsidRPr="00DE6C02" w:rsidRDefault="00671685" w:rsidP="005523F0">
            <w:pPr>
              <w:spacing w:after="0" w:line="240" w:lineRule="auto"/>
              <w:jc w:val="right"/>
              <w:rPr>
                <w:rFonts w:eastAsia="Times New Roman" w:cs="Arial"/>
                <w:color w:val="000000"/>
                <w:sz w:val="22"/>
                <w:lang w:eastAsia="en-GB"/>
              </w:rPr>
            </w:pPr>
            <w:r w:rsidRPr="00DE6C02">
              <w:rPr>
                <w:rFonts w:cs="Arial"/>
                <w:color w:val="000000"/>
                <w:sz w:val="22"/>
              </w:rPr>
              <w:t>1</w:t>
            </w:r>
          </w:p>
        </w:tc>
        <w:tc>
          <w:tcPr>
            <w:tcW w:w="1843" w:type="dxa"/>
            <w:tcBorders>
              <w:top w:val="nil"/>
              <w:left w:val="nil"/>
              <w:bottom w:val="nil"/>
            </w:tcBorders>
            <w:vAlign w:val="bottom"/>
          </w:tcPr>
          <w:p w14:paraId="145F93D0" w14:textId="77777777" w:rsidR="00671685" w:rsidRPr="00DE6C02" w:rsidRDefault="00671685" w:rsidP="005523F0">
            <w:pPr>
              <w:spacing w:after="0" w:line="240" w:lineRule="auto"/>
              <w:jc w:val="right"/>
              <w:rPr>
                <w:rFonts w:eastAsia="Times New Roman" w:cs="Arial"/>
                <w:color w:val="000000"/>
                <w:sz w:val="22"/>
                <w:lang w:eastAsia="en-GB"/>
              </w:rPr>
            </w:pPr>
            <w:r w:rsidRPr="00DE6C02">
              <w:rPr>
                <w:rFonts w:cs="Arial"/>
                <w:i/>
                <w:iCs/>
                <w:color w:val="000000"/>
                <w:sz w:val="22"/>
              </w:rPr>
              <w:t>No sub-themes</w:t>
            </w:r>
          </w:p>
        </w:tc>
      </w:tr>
      <w:tr w:rsidR="00671685" w:rsidRPr="00DE6C02" w14:paraId="5D85ABBD" w14:textId="77777777" w:rsidTr="00CB3A65">
        <w:trPr>
          <w:trHeight w:val="227"/>
        </w:trPr>
        <w:tc>
          <w:tcPr>
            <w:tcW w:w="4593" w:type="dxa"/>
            <w:tcBorders>
              <w:top w:val="nil"/>
              <w:left w:val="nil"/>
              <w:bottom w:val="nil"/>
              <w:right w:val="single" w:sz="4" w:space="0" w:color="auto"/>
            </w:tcBorders>
            <w:shd w:val="clear" w:color="auto" w:fill="auto"/>
            <w:vAlign w:val="bottom"/>
            <w:hideMark/>
          </w:tcPr>
          <w:p w14:paraId="395BF74A" w14:textId="77777777" w:rsidR="00671685" w:rsidRPr="00DE6C02" w:rsidRDefault="00671685" w:rsidP="005523F0">
            <w:pPr>
              <w:spacing w:after="0" w:line="240" w:lineRule="auto"/>
              <w:rPr>
                <w:rFonts w:eastAsia="Times New Roman" w:cs="Arial"/>
                <w:color w:val="000000"/>
                <w:sz w:val="22"/>
                <w:lang w:eastAsia="en-GB"/>
              </w:rPr>
            </w:pPr>
            <w:r w:rsidRPr="00DE6C02">
              <w:rPr>
                <w:rFonts w:cs="Arial"/>
                <w:color w:val="000000"/>
                <w:sz w:val="22"/>
              </w:rPr>
              <w:t>Happy</w:t>
            </w:r>
          </w:p>
        </w:tc>
        <w:tc>
          <w:tcPr>
            <w:tcW w:w="1842" w:type="dxa"/>
            <w:tcBorders>
              <w:top w:val="nil"/>
              <w:left w:val="nil"/>
              <w:bottom w:val="nil"/>
            </w:tcBorders>
            <w:shd w:val="clear" w:color="auto" w:fill="auto"/>
            <w:vAlign w:val="bottom"/>
            <w:hideMark/>
          </w:tcPr>
          <w:p w14:paraId="182A91F3" w14:textId="77777777" w:rsidR="00671685" w:rsidRPr="00DE6C02" w:rsidRDefault="00671685" w:rsidP="005523F0">
            <w:pPr>
              <w:spacing w:after="0" w:line="240" w:lineRule="auto"/>
              <w:jc w:val="right"/>
              <w:rPr>
                <w:rFonts w:eastAsia="Times New Roman" w:cs="Arial"/>
                <w:color w:val="000000"/>
                <w:sz w:val="22"/>
                <w:lang w:eastAsia="en-GB"/>
              </w:rPr>
            </w:pPr>
            <w:r w:rsidRPr="00DE6C02">
              <w:rPr>
                <w:rFonts w:cs="Arial"/>
                <w:color w:val="000000"/>
                <w:sz w:val="22"/>
              </w:rPr>
              <w:t>1</w:t>
            </w:r>
          </w:p>
        </w:tc>
        <w:tc>
          <w:tcPr>
            <w:tcW w:w="1843" w:type="dxa"/>
            <w:tcBorders>
              <w:top w:val="nil"/>
              <w:left w:val="nil"/>
              <w:bottom w:val="nil"/>
            </w:tcBorders>
            <w:vAlign w:val="bottom"/>
          </w:tcPr>
          <w:p w14:paraId="342DD65E" w14:textId="77777777" w:rsidR="00671685" w:rsidRPr="00DE6C02" w:rsidRDefault="00671685" w:rsidP="005523F0">
            <w:pPr>
              <w:spacing w:after="0" w:line="240" w:lineRule="auto"/>
              <w:jc w:val="right"/>
              <w:rPr>
                <w:rFonts w:eastAsia="Times New Roman" w:cs="Arial"/>
                <w:color w:val="000000"/>
                <w:sz w:val="22"/>
                <w:lang w:eastAsia="en-GB"/>
              </w:rPr>
            </w:pPr>
            <w:r w:rsidRPr="00DE6C02">
              <w:rPr>
                <w:rFonts w:cs="Arial"/>
                <w:i/>
                <w:iCs/>
                <w:color w:val="000000"/>
                <w:sz w:val="22"/>
              </w:rPr>
              <w:t>No sub-themes</w:t>
            </w:r>
          </w:p>
        </w:tc>
      </w:tr>
      <w:tr w:rsidR="00671685" w:rsidRPr="00DE6C02" w14:paraId="72C1C80C" w14:textId="77777777" w:rsidTr="00CB3A65">
        <w:trPr>
          <w:trHeight w:val="227"/>
        </w:trPr>
        <w:tc>
          <w:tcPr>
            <w:tcW w:w="4593" w:type="dxa"/>
            <w:tcBorders>
              <w:top w:val="nil"/>
              <w:left w:val="nil"/>
              <w:bottom w:val="nil"/>
              <w:right w:val="single" w:sz="4" w:space="0" w:color="auto"/>
            </w:tcBorders>
            <w:shd w:val="clear" w:color="auto" w:fill="auto"/>
            <w:vAlign w:val="bottom"/>
            <w:hideMark/>
          </w:tcPr>
          <w:p w14:paraId="6C1A5876" w14:textId="77777777" w:rsidR="00671685" w:rsidRPr="00DE6C02" w:rsidRDefault="00671685" w:rsidP="005523F0">
            <w:pPr>
              <w:spacing w:after="0" w:line="240" w:lineRule="auto"/>
              <w:rPr>
                <w:rFonts w:eastAsia="Times New Roman" w:cs="Arial"/>
                <w:color w:val="000000"/>
                <w:sz w:val="22"/>
                <w:lang w:eastAsia="en-GB"/>
              </w:rPr>
            </w:pPr>
            <w:r w:rsidRPr="00DE6C02">
              <w:rPr>
                <w:rFonts w:cs="Arial"/>
                <w:color w:val="000000"/>
                <w:sz w:val="22"/>
              </w:rPr>
              <w:t>Justice</w:t>
            </w:r>
          </w:p>
        </w:tc>
        <w:tc>
          <w:tcPr>
            <w:tcW w:w="1842" w:type="dxa"/>
            <w:tcBorders>
              <w:top w:val="nil"/>
              <w:left w:val="nil"/>
              <w:bottom w:val="nil"/>
            </w:tcBorders>
            <w:shd w:val="clear" w:color="auto" w:fill="auto"/>
            <w:vAlign w:val="bottom"/>
            <w:hideMark/>
          </w:tcPr>
          <w:p w14:paraId="49C088CC" w14:textId="77777777" w:rsidR="00671685" w:rsidRPr="00DE6C02" w:rsidRDefault="00671685" w:rsidP="005523F0">
            <w:pPr>
              <w:spacing w:after="0" w:line="240" w:lineRule="auto"/>
              <w:jc w:val="right"/>
              <w:rPr>
                <w:rFonts w:eastAsia="Times New Roman" w:cs="Arial"/>
                <w:color w:val="000000"/>
                <w:sz w:val="22"/>
                <w:lang w:eastAsia="en-GB"/>
              </w:rPr>
            </w:pPr>
            <w:r w:rsidRPr="00DE6C02">
              <w:rPr>
                <w:rFonts w:cs="Arial"/>
                <w:color w:val="000000"/>
                <w:sz w:val="22"/>
              </w:rPr>
              <w:t>1</w:t>
            </w:r>
          </w:p>
        </w:tc>
        <w:tc>
          <w:tcPr>
            <w:tcW w:w="1843" w:type="dxa"/>
            <w:tcBorders>
              <w:top w:val="nil"/>
              <w:left w:val="nil"/>
              <w:bottom w:val="nil"/>
            </w:tcBorders>
            <w:vAlign w:val="bottom"/>
          </w:tcPr>
          <w:p w14:paraId="7A4CE388" w14:textId="77777777" w:rsidR="00671685" w:rsidRPr="00DE6C02" w:rsidRDefault="00671685" w:rsidP="005523F0">
            <w:pPr>
              <w:spacing w:after="0" w:line="240" w:lineRule="auto"/>
              <w:jc w:val="right"/>
              <w:rPr>
                <w:rFonts w:eastAsia="Times New Roman" w:cs="Arial"/>
                <w:color w:val="000000"/>
                <w:sz w:val="22"/>
                <w:lang w:eastAsia="en-GB"/>
              </w:rPr>
            </w:pPr>
            <w:r w:rsidRPr="00DE6C02">
              <w:rPr>
                <w:rFonts w:cs="Arial"/>
                <w:i/>
                <w:iCs/>
                <w:color w:val="000000"/>
                <w:sz w:val="22"/>
              </w:rPr>
              <w:t>No sub-themes</w:t>
            </w:r>
          </w:p>
        </w:tc>
      </w:tr>
      <w:tr w:rsidR="00671685" w:rsidRPr="00DE6C02" w14:paraId="0C4207D0" w14:textId="77777777" w:rsidTr="00CB3A65">
        <w:trPr>
          <w:trHeight w:val="227"/>
        </w:trPr>
        <w:tc>
          <w:tcPr>
            <w:tcW w:w="4593" w:type="dxa"/>
            <w:tcBorders>
              <w:top w:val="nil"/>
              <w:left w:val="nil"/>
              <w:bottom w:val="nil"/>
              <w:right w:val="single" w:sz="4" w:space="0" w:color="auto"/>
            </w:tcBorders>
            <w:shd w:val="clear" w:color="auto" w:fill="auto"/>
            <w:vAlign w:val="bottom"/>
            <w:hideMark/>
          </w:tcPr>
          <w:p w14:paraId="0F246714" w14:textId="77777777" w:rsidR="00671685" w:rsidRPr="00DE6C02" w:rsidRDefault="00671685" w:rsidP="005523F0">
            <w:pPr>
              <w:spacing w:after="0" w:line="240" w:lineRule="auto"/>
              <w:rPr>
                <w:rFonts w:eastAsia="Times New Roman" w:cs="Arial"/>
                <w:color w:val="000000"/>
                <w:sz w:val="22"/>
                <w:lang w:eastAsia="en-GB"/>
              </w:rPr>
            </w:pPr>
            <w:r w:rsidRPr="00DE6C02">
              <w:rPr>
                <w:rFonts w:cs="Arial"/>
                <w:color w:val="000000"/>
                <w:sz w:val="22"/>
              </w:rPr>
              <w:t>Natural capital</w:t>
            </w:r>
          </w:p>
        </w:tc>
        <w:tc>
          <w:tcPr>
            <w:tcW w:w="1842" w:type="dxa"/>
            <w:tcBorders>
              <w:top w:val="nil"/>
              <w:left w:val="nil"/>
              <w:bottom w:val="nil"/>
            </w:tcBorders>
            <w:shd w:val="clear" w:color="auto" w:fill="auto"/>
            <w:vAlign w:val="bottom"/>
            <w:hideMark/>
          </w:tcPr>
          <w:p w14:paraId="02932158" w14:textId="77777777" w:rsidR="00671685" w:rsidRPr="00DE6C02" w:rsidRDefault="00671685" w:rsidP="005523F0">
            <w:pPr>
              <w:spacing w:after="0" w:line="240" w:lineRule="auto"/>
              <w:jc w:val="right"/>
              <w:rPr>
                <w:rFonts w:eastAsia="Times New Roman" w:cs="Arial"/>
                <w:color w:val="000000"/>
                <w:sz w:val="22"/>
                <w:lang w:eastAsia="en-GB"/>
              </w:rPr>
            </w:pPr>
            <w:r w:rsidRPr="00DE6C02">
              <w:rPr>
                <w:rFonts w:cs="Arial"/>
                <w:color w:val="000000"/>
                <w:sz w:val="22"/>
              </w:rPr>
              <w:t>1</w:t>
            </w:r>
          </w:p>
        </w:tc>
        <w:tc>
          <w:tcPr>
            <w:tcW w:w="1843" w:type="dxa"/>
            <w:tcBorders>
              <w:top w:val="nil"/>
              <w:left w:val="nil"/>
              <w:bottom w:val="nil"/>
            </w:tcBorders>
            <w:vAlign w:val="bottom"/>
          </w:tcPr>
          <w:p w14:paraId="6172CD7C" w14:textId="77777777" w:rsidR="00671685" w:rsidRPr="00DE6C02" w:rsidRDefault="00671685" w:rsidP="005523F0">
            <w:pPr>
              <w:spacing w:after="0" w:line="240" w:lineRule="auto"/>
              <w:jc w:val="right"/>
              <w:rPr>
                <w:rFonts w:eastAsia="Times New Roman" w:cs="Arial"/>
                <w:color w:val="000000"/>
                <w:sz w:val="22"/>
                <w:lang w:eastAsia="en-GB"/>
              </w:rPr>
            </w:pPr>
            <w:r w:rsidRPr="00DE6C02">
              <w:rPr>
                <w:rFonts w:cs="Arial"/>
                <w:i/>
                <w:iCs/>
                <w:color w:val="000000"/>
                <w:sz w:val="22"/>
              </w:rPr>
              <w:t>No sub-themes</w:t>
            </w:r>
          </w:p>
        </w:tc>
      </w:tr>
      <w:tr w:rsidR="00671685" w:rsidRPr="00DE6C02" w14:paraId="58798576" w14:textId="77777777" w:rsidTr="00CB3A65">
        <w:trPr>
          <w:trHeight w:val="227"/>
        </w:trPr>
        <w:tc>
          <w:tcPr>
            <w:tcW w:w="4593" w:type="dxa"/>
            <w:tcBorders>
              <w:top w:val="nil"/>
              <w:left w:val="nil"/>
              <w:bottom w:val="nil"/>
              <w:right w:val="single" w:sz="4" w:space="0" w:color="auto"/>
            </w:tcBorders>
            <w:shd w:val="clear" w:color="auto" w:fill="auto"/>
            <w:vAlign w:val="bottom"/>
            <w:hideMark/>
          </w:tcPr>
          <w:p w14:paraId="5C32610C" w14:textId="77777777" w:rsidR="00671685" w:rsidRPr="00DE6C02" w:rsidRDefault="00671685" w:rsidP="005523F0">
            <w:pPr>
              <w:spacing w:after="0" w:line="240" w:lineRule="auto"/>
              <w:rPr>
                <w:rFonts w:eastAsia="Times New Roman" w:cs="Arial"/>
                <w:color w:val="000000"/>
                <w:sz w:val="22"/>
                <w:lang w:eastAsia="en-GB"/>
              </w:rPr>
            </w:pPr>
            <w:r w:rsidRPr="00DE6C02">
              <w:rPr>
                <w:rFonts w:cs="Arial"/>
                <w:color w:val="000000"/>
                <w:sz w:val="22"/>
              </w:rPr>
              <w:t>Provides</w:t>
            </w:r>
          </w:p>
        </w:tc>
        <w:tc>
          <w:tcPr>
            <w:tcW w:w="1842" w:type="dxa"/>
            <w:tcBorders>
              <w:top w:val="nil"/>
              <w:left w:val="nil"/>
              <w:bottom w:val="nil"/>
            </w:tcBorders>
            <w:shd w:val="clear" w:color="auto" w:fill="auto"/>
            <w:vAlign w:val="bottom"/>
            <w:hideMark/>
          </w:tcPr>
          <w:p w14:paraId="13C1E2D4" w14:textId="77777777" w:rsidR="00671685" w:rsidRPr="00DE6C02" w:rsidRDefault="00671685" w:rsidP="005523F0">
            <w:pPr>
              <w:spacing w:after="0" w:line="240" w:lineRule="auto"/>
              <w:jc w:val="right"/>
              <w:rPr>
                <w:rFonts w:eastAsia="Times New Roman" w:cs="Arial"/>
                <w:color w:val="000000"/>
                <w:sz w:val="22"/>
                <w:lang w:eastAsia="en-GB"/>
              </w:rPr>
            </w:pPr>
            <w:r w:rsidRPr="00DE6C02">
              <w:rPr>
                <w:rFonts w:cs="Arial"/>
                <w:color w:val="000000"/>
                <w:sz w:val="22"/>
              </w:rPr>
              <w:t>1</w:t>
            </w:r>
          </w:p>
        </w:tc>
        <w:tc>
          <w:tcPr>
            <w:tcW w:w="1843" w:type="dxa"/>
            <w:tcBorders>
              <w:top w:val="nil"/>
              <w:left w:val="nil"/>
              <w:bottom w:val="nil"/>
            </w:tcBorders>
            <w:vAlign w:val="bottom"/>
          </w:tcPr>
          <w:p w14:paraId="10278DD9" w14:textId="77777777" w:rsidR="00671685" w:rsidRPr="00DE6C02" w:rsidRDefault="00671685" w:rsidP="005523F0">
            <w:pPr>
              <w:spacing w:after="0" w:line="240" w:lineRule="auto"/>
              <w:jc w:val="right"/>
              <w:rPr>
                <w:rFonts w:eastAsia="Times New Roman" w:cs="Arial"/>
                <w:color w:val="000000"/>
                <w:sz w:val="22"/>
                <w:lang w:eastAsia="en-GB"/>
              </w:rPr>
            </w:pPr>
            <w:r w:rsidRPr="00DE6C02">
              <w:rPr>
                <w:rFonts w:cs="Arial"/>
                <w:i/>
                <w:iCs/>
                <w:color w:val="000000"/>
                <w:sz w:val="22"/>
              </w:rPr>
              <w:t>No sub-themes</w:t>
            </w:r>
          </w:p>
        </w:tc>
      </w:tr>
      <w:tr w:rsidR="00671685" w:rsidRPr="00DE6C02" w14:paraId="6872E787" w14:textId="77777777" w:rsidTr="00CB3A65">
        <w:trPr>
          <w:trHeight w:val="227"/>
        </w:trPr>
        <w:tc>
          <w:tcPr>
            <w:tcW w:w="4593" w:type="dxa"/>
            <w:tcBorders>
              <w:top w:val="nil"/>
              <w:left w:val="nil"/>
              <w:bottom w:val="nil"/>
              <w:right w:val="single" w:sz="4" w:space="0" w:color="auto"/>
            </w:tcBorders>
            <w:shd w:val="clear" w:color="auto" w:fill="auto"/>
            <w:vAlign w:val="bottom"/>
            <w:hideMark/>
          </w:tcPr>
          <w:p w14:paraId="4901F295" w14:textId="77777777" w:rsidR="00671685" w:rsidRPr="00DE6C02" w:rsidRDefault="00671685" w:rsidP="005523F0">
            <w:pPr>
              <w:spacing w:after="0" w:line="240" w:lineRule="auto"/>
              <w:rPr>
                <w:rFonts w:eastAsia="Times New Roman" w:cs="Arial"/>
                <w:color w:val="000000"/>
                <w:sz w:val="22"/>
                <w:lang w:eastAsia="en-GB"/>
              </w:rPr>
            </w:pPr>
            <w:r w:rsidRPr="00DE6C02">
              <w:rPr>
                <w:rFonts w:cs="Arial"/>
                <w:color w:val="000000"/>
                <w:sz w:val="22"/>
              </w:rPr>
              <w:t>Responsibility</w:t>
            </w:r>
          </w:p>
        </w:tc>
        <w:tc>
          <w:tcPr>
            <w:tcW w:w="1842" w:type="dxa"/>
            <w:tcBorders>
              <w:top w:val="nil"/>
              <w:left w:val="nil"/>
              <w:bottom w:val="nil"/>
            </w:tcBorders>
            <w:shd w:val="clear" w:color="auto" w:fill="auto"/>
            <w:vAlign w:val="bottom"/>
            <w:hideMark/>
          </w:tcPr>
          <w:p w14:paraId="6AC41B7D" w14:textId="77777777" w:rsidR="00671685" w:rsidRPr="00DE6C02" w:rsidRDefault="00671685" w:rsidP="005523F0">
            <w:pPr>
              <w:spacing w:after="0" w:line="240" w:lineRule="auto"/>
              <w:jc w:val="right"/>
              <w:rPr>
                <w:rFonts w:eastAsia="Times New Roman" w:cs="Arial"/>
                <w:color w:val="000000"/>
                <w:sz w:val="22"/>
                <w:lang w:eastAsia="en-GB"/>
              </w:rPr>
            </w:pPr>
            <w:r w:rsidRPr="00DE6C02">
              <w:rPr>
                <w:rFonts w:cs="Arial"/>
                <w:color w:val="000000"/>
                <w:sz w:val="22"/>
              </w:rPr>
              <w:t>1</w:t>
            </w:r>
          </w:p>
        </w:tc>
        <w:tc>
          <w:tcPr>
            <w:tcW w:w="1843" w:type="dxa"/>
            <w:tcBorders>
              <w:top w:val="nil"/>
              <w:left w:val="nil"/>
              <w:bottom w:val="nil"/>
            </w:tcBorders>
            <w:vAlign w:val="bottom"/>
          </w:tcPr>
          <w:p w14:paraId="005F70B1" w14:textId="77777777" w:rsidR="00671685" w:rsidRPr="00DE6C02" w:rsidRDefault="00671685" w:rsidP="005523F0">
            <w:pPr>
              <w:spacing w:after="0" w:line="240" w:lineRule="auto"/>
              <w:jc w:val="right"/>
              <w:rPr>
                <w:rFonts w:eastAsia="Times New Roman" w:cs="Arial"/>
                <w:color w:val="000000"/>
                <w:sz w:val="22"/>
                <w:lang w:eastAsia="en-GB"/>
              </w:rPr>
            </w:pPr>
            <w:r w:rsidRPr="00DE6C02">
              <w:rPr>
                <w:rFonts w:cs="Arial"/>
                <w:i/>
                <w:iCs/>
                <w:color w:val="000000"/>
                <w:sz w:val="22"/>
              </w:rPr>
              <w:t>No sub-themes</w:t>
            </w:r>
          </w:p>
        </w:tc>
      </w:tr>
      <w:tr w:rsidR="00671685" w:rsidRPr="00DE6C02" w14:paraId="548A6919" w14:textId="77777777" w:rsidTr="00CB3A65">
        <w:trPr>
          <w:trHeight w:val="227"/>
        </w:trPr>
        <w:tc>
          <w:tcPr>
            <w:tcW w:w="4593" w:type="dxa"/>
            <w:tcBorders>
              <w:top w:val="nil"/>
              <w:left w:val="nil"/>
              <w:bottom w:val="nil"/>
              <w:right w:val="single" w:sz="4" w:space="0" w:color="auto"/>
            </w:tcBorders>
            <w:shd w:val="clear" w:color="auto" w:fill="auto"/>
            <w:vAlign w:val="bottom"/>
            <w:hideMark/>
          </w:tcPr>
          <w:p w14:paraId="1B290CD9" w14:textId="77777777" w:rsidR="00671685" w:rsidRPr="00DE6C02" w:rsidRDefault="00671685" w:rsidP="005523F0">
            <w:pPr>
              <w:spacing w:after="0" w:line="240" w:lineRule="auto"/>
              <w:rPr>
                <w:rFonts w:eastAsia="Times New Roman" w:cs="Arial"/>
                <w:color w:val="000000"/>
                <w:sz w:val="22"/>
                <w:lang w:eastAsia="en-GB"/>
              </w:rPr>
            </w:pPr>
            <w:r w:rsidRPr="00DE6C02">
              <w:rPr>
                <w:rFonts w:cs="Arial"/>
                <w:color w:val="000000"/>
                <w:sz w:val="22"/>
              </w:rPr>
              <w:t>Supportive</w:t>
            </w:r>
          </w:p>
        </w:tc>
        <w:tc>
          <w:tcPr>
            <w:tcW w:w="1842" w:type="dxa"/>
            <w:tcBorders>
              <w:top w:val="nil"/>
              <w:left w:val="nil"/>
              <w:bottom w:val="nil"/>
            </w:tcBorders>
            <w:shd w:val="clear" w:color="auto" w:fill="auto"/>
            <w:vAlign w:val="bottom"/>
            <w:hideMark/>
          </w:tcPr>
          <w:p w14:paraId="10DEAACA" w14:textId="77777777" w:rsidR="00671685" w:rsidRPr="00DE6C02" w:rsidRDefault="00671685" w:rsidP="005523F0">
            <w:pPr>
              <w:spacing w:after="0" w:line="240" w:lineRule="auto"/>
              <w:jc w:val="right"/>
              <w:rPr>
                <w:rFonts w:eastAsia="Times New Roman" w:cs="Arial"/>
                <w:color w:val="000000"/>
                <w:sz w:val="22"/>
                <w:lang w:eastAsia="en-GB"/>
              </w:rPr>
            </w:pPr>
            <w:r w:rsidRPr="00DE6C02">
              <w:rPr>
                <w:rFonts w:cs="Arial"/>
                <w:color w:val="000000"/>
                <w:sz w:val="22"/>
              </w:rPr>
              <w:t>1</w:t>
            </w:r>
          </w:p>
        </w:tc>
        <w:tc>
          <w:tcPr>
            <w:tcW w:w="1843" w:type="dxa"/>
            <w:tcBorders>
              <w:top w:val="nil"/>
              <w:left w:val="nil"/>
              <w:bottom w:val="nil"/>
            </w:tcBorders>
            <w:vAlign w:val="bottom"/>
          </w:tcPr>
          <w:p w14:paraId="494AC593" w14:textId="77777777" w:rsidR="00671685" w:rsidRPr="00DE6C02" w:rsidRDefault="00671685" w:rsidP="005523F0">
            <w:pPr>
              <w:spacing w:after="0" w:line="240" w:lineRule="auto"/>
              <w:jc w:val="right"/>
              <w:rPr>
                <w:rFonts w:eastAsia="Times New Roman" w:cs="Arial"/>
                <w:color w:val="000000"/>
                <w:sz w:val="22"/>
                <w:lang w:eastAsia="en-GB"/>
              </w:rPr>
            </w:pPr>
            <w:r w:rsidRPr="00DE6C02">
              <w:rPr>
                <w:rFonts w:cs="Arial"/>
                <w:i/>
                <w:iCs/>
                <w:color w:val="000000"/>
                <w:sz w:val="22"/>
              </w:rPr>
              <w:t>No sub-themes</w:t>
            </w:r>
          </w:p>
        </w:tc>
      </w:tr>
      <w:tr w:rsidR="00671685" w:rsidRPr="00DE6C02" w14:paraId="676BE24C" w14:textId="77777777" w:rsidTr="00CB3A65">
        <w:trPr>
          <w:trHeight w:val="227"/>
        </w:trPr>
        <w:tc>
          <w:tcPr>
            <w:tcW w:w="4593" w:type="dxa"/>
            <w:tcBorders>
              <w:top w:val="nil"/>
              <w:left w:val="nil"/>
              <w:bottom w:val="nil"/>
              <w:right w:val="single" w:sz="4" w:space="0" w:color="auto"/>
            </w:tcBorders>
            <w:shd w:val="clear" w:color="auto" w:fill="auto"/>
            <w:vAlign w:val="bottom"/>
            <w:hideMark/>
          </w:tcPr>
          <w:p w14:paraId="5CEED5F9" w14:textId="77777777" w:rsidR="00671685" w:rsidRPr="00DE6C02" w:rsidRDefault="00671685" w:rsidP="005523F0">
            <w:pPr>
              <w:spacing w:after="0" w:line="240" w:lineRule="auto"/>
              <w:rPr>
                <w:rFonts w:eastAsia="Times New Roman" w:cs="Arial"/>
                <w:color w:val="000000"/>
                <w:sz w:val="22"/>
                <w:lang w:eastAsia="en-GB"/>
              </w:rPr>
            </w:pPr>
            <w:r w:rsidRPr="00DE6C02">
              <w:rPr>
                <w:rFonts w:cs="Arial"/>
                <w:color w:val="000000"/>
                <w:sz w:val="22"/>
              </w:rPr>
              <w:t>Vibrant</w:t>
            </w:r>
          </w:p>
        </w:tc>
        <w:tc>
          <w:tcPr>
            <w:tcW w:w="1842" w:type="dxa"/>
            <w:tcBorders>
              <w:top w:val="nil"/>
              <w:left w:val="nil"/>
              <w:bottom w:val="single" w:sz="4" w:space="0" w:color="auto"/>
            </w:tcBorders>
            <w:shd w:val="clear" w:color="auto" w:fill="auto"/>
            <w:vAlign w:val="bottom"/>
            <w:hideMark/>
          </w:tcPr>
          <w:p w14:paraId="51938EE4" w14:textId="77777777" w:rsidR="00671685" w:rsidRPr="00DE6C02" w:rsidRDefault="00671685" w:rsidP="005523F0">
            <w:pPr>
              <w:spacing w:after="0" w:line="240" w:lineRule="auto"/>
              <w:jc w:val="right"/>
              <w:rPr>
                <w:rFonts w:eastAsia="Times New Roman" w:cs="Arial"/>
                <w:color w:val="000000"/>
                <w:sz w:val="22"/>
                <w:lang w:eastAsia="en-GB"/>
              </w:rPr>
            </w:pPr>
            <w:r w:rsidRPr="00DE6C02">
              <w:rPr>
                <w:rFonts w:cs="Arial"/>
                <w:color w:val="000000"/>
                <w:sz w:val="22"/>
              </w:rPr>
              <w:t>1</w:t>
            </w:r>
          </w:p>
        </w:tc>
        <w:tc>
          <w:tcPr>
            <w:tcW w:w="1843" w:type="dxa"/>
            <w:tcBorders>
              <w:top w:val="nil"/>
              <w:left w:val="nil"/>
              <w:bottom w:val="single" w:sz="4" w:space="0" w:color="auto"/>
            </w:tcBorders>
            <w:vAlign w:val="bottom"/>
          </w:tcPr>
          <w:p w14:paraId="24DDAE13" w14:textId="77777777" w:rsidR="00671685" w:rsidRPr="00DE6C02" w:rsidRDefault="00671685" w:rsidP="005523F0">
            <w:pPr>
              <w:spacing w:after="0" w:line="240" w:lineRule="auto"/>
              <w:jc w:val="right"/>
              <w:rPr>
                <w:rFonts w:eastAsia="Times New Roman" w:cs="Arial"/>
                <w:color w:val="000000"/>
                <w:sz w:val="22"/>
                <w:lang w:eastAsia="en-GB"/>
              </w:rPr>
            </w:pPr>
            <w:r w:rsidRPr="00DE6C02">
              <w:rPr>
                <w:rFonts w:cs="Arial"/>
                <w:i/>
                <w:iCs/>
                <w:color w:val="000000"/>
                <w:sz w:val="22"/>
              </w:rPr>
              <w:t>No sub-themes</w:t>
            </w:r>
          </w:p>
        </w:tc>
      </w:tr>
      <w:tr w:rsidR="00671685" w:rsidRPr="00DE6C02" w14:paraId="06C96A16" w14:textId="77777777" w:rsidTr="00CB3A65">
        <w:trPr>
          <w:trHeight w:val="227"/>
        </w:trPr>
        <w:tc>
          <w:tcPr>
            <w:tcW w:w="4593" w:type="dxa"/>
            <w:tcBorders>
              <w:top w:val="single" w:sz="4" w:space="0" w:color="auto"/>
              <w:left w:val="nil"/>
              <w:bottom w:val="nil"/>
              <w:right w:val="single" w:sz="4" w:space="0" w:color="auto"/>
            </w:tcBorders>
            <w:shd w:val="clear" w:color="auto" w:fill="auto"/>
            <w:noWrap/>
            <w:vAlign w:val="bottom"/>
            <w:hideMark/>
          </w:tcPr>
          <w:p w14:paraId="30D55DD2" w14:textId="77777777" w:rsidR="00671685" w:rsidRPr="00DE6C02" w:rsidRDefault="00671685" w:rsidP="005523F0">
            <w:pPr>
              <w:spacing w:after="0" w:line="240" w:lineRule="auto"/>
              <w:rPr>
                <w:rFonts w:eastAsia="Times New Roman" w:cs="Arial"/>
                <w:b/>
                <w:bCs/>
                <w:color w:val="000000"/>
                <w:sz w:val="22"/>
                <w:lang w:eastAsia="en-GB"/>
              </w:rPr>
            </w:pPr>
            <w:r w:rsidRPr="00DE6C02">
              <w:rPr>
                <w:rFonts w:cs="Arial"/>
                <w:b/>
                <w:bCs/>
                <w:color w:val="000000"/>
                <w:sz w:val="22"/>
              </w:rPr>
              <w:t>Total</w:t>
            </w:r>
          </w:p>
        </w:tc>
        <w:tc>
          <w:tcPr>
            <w:tcW w:w="1842" w:type="dxa"/>
            <w:tcBorders>
              <w:top w:val="single" w:sz="4" w:space="0" w:color="auto"/>
              <w:left w:val="nil"/>
              <w:bottom w:val="nil"/>
              <w:right w:val="nil"/>
            </w:tcBorders>
            <w:shd w:val="clear" w:color="auto" w:fill="auto"/>
            <w:noWrap/>
            <w:vAlign w:val="bottom"/>
            <w:hideMark/>
          </w:tcPr>
          <w:p w14:paraId="047CFD76" w14:textId="77777777" w:rsidR="00671685" w:rsidRPr="00DE6C02" w:rsidRDefault="00671685" w:rsidP="005523F0">
            <w:pPr>
              <w:spacing w:after="0" w:line="240" w:lineRule="auto"/>
              <w:jc w:val="right"/>
              <w:rPr>
                <w:rFonts w:eastAsia="Times New Roman" w:cs="Arial"/>
                <w:b/>
                <w:bCs/>
                <w:color w:val="000000"/>
                <w:sz w:val="22"/>
                <w:lang w:eastAsia="en-GB"/>
              </w:rPr>
            </w:pPr>
            <w:r w:rsidRPr="00DE6C02">
              <w:rPr>
                <w:rFonts w:cs="Arial"/>
                <w:b/>
                <w:bCs/>
                <w:color w:val="000000"/>
                <w:sz w:val="22"/>
              </w:rPr>
              <w:t>396</w:t>
            </w:r>
          </w:p>
        </w:tc>
        <w:tc>
          <w:tcPr>
            <w:tcW w:w="1843" w:type="dxa"/>
            <w:tcBorders>
              <w:top w:val="single" w:sz="4" w:space="0" w:color="auto"/>
              <w:left w:val="nil"/>
              <w:bottom w:val="nil"/>
              <w:right w:val="nil"/>
            </w:tcBorders>
            <w:vAlign w:val="bottom"/>
          </w:tcPr>
          <w:p w14:paraId="4A1445DF" w14:textId="77777777" w:rsidR="00671685" w:rsidRPr="00DE6C02" w:rsidRDefault="00671685" w:rsidP="005523F0">
            <w:pPr>
              <w:spacing w:after="0" w:line="240" w:lineRule="auto"/>
              <w:jc w:val="right"/>
              <w:rPr>
                <w:rFonts w:eastAsia="Times New Roman" w:cs="Arial"/>
                <w:b/>
                <w:bCs/>
                <w:color w:val="000000"/>
                <w:sz w:val="22"/>
                <w:lang w:eastAsia="en-GB"/>
              </w:rPr>
            </w:pPr>
            <w:r w:rsidRPr="00DE6C02">
              <w:rPr>
                <w:rFonts w:cs="Arial"/>
                <w:b/>
                <w:bCs/>
                <w:color w:val="000000"/>
                <w:sz w:val="22"/>
              </w:rPr>
              <w:t>163</w:t>
            </w:r>
          </w:p>
        </w:tc>
      </w:tr>
    </w:tbl>
    <w:p w14:paraId="7C1B8B99" w14:textId="77777777" w:rsidR="005523F0" w:rsidRDefault="005523F0" w:rsidP="00EE6573">
      <w:pPr>
        <w:pStyle w:val="Caption"/>
        <w:keepNext/>
        <w:spacing w:line="360" w:lineRule="auto"/>
        <w:ind w:left="94"/>
      </w:pPr>
    </w:p>
    <w:p w14:paraId="6C349584" w14:textId="700B49CF" w:rsidR="00671685" w:rsidRPr="00DE6C02" w:rsidRDefault="00671685" w:rsidP="00EE6573">
      <w:pPr>
        <w:pStyle w:val="Caption"/>
        <w:keepNext/>
        <w:spacing w:line="360" w:lineRule="auto"/>
        <w:ind w:left="94"/>
        <w:rPr>
          <w:rFonts w:cs="Arial"/>
        </w:rPr>
      </w:pPr>
      <w:r>
        <w:t>Table G</w:t>
      </w:r>
      <w:r w:rsidR="00243C3A">
        <w:fldChar w:fldCharType="begin"/>
      </w:r>
      <w:r w:rsidR="00243C3A">
        <w:instrText xml:space="preserve"> SEQ Table_G \* ARABIC </w:instrText>
      </w:r>
      <w:r w:rsidR="00243C3A">
        <w:fldChar w:fldCharType="separate"/>
      </w:r>
      <w:r>
        <w:rPr>
          <w:noProof/>
        </w:rPr>
        <w:t>11</w:t>
      </w:r>
      <w:r w:rsidR="00243C3A">
        <w:rPr>
          <w:noProof/>
        </w:rPr>
        <w:fldChar w:fldCharType="end"/>
      </w:r>
      <w:r>
        <w:t xml:space="preserve">. </w:t>
      </w:r>
      <w:r w:rsidRPr="00DE6C02">
        <w:rPr>
          <w:rFonts w:cs="Arial"/>
        </w:rPr>
        <w:t xml:space="preserve">Number of Data and Reporting </w:t>
      </w:r>
      <w:r>
        <w:rPr>
          <w:rFonts w:cs="Arial"/>
        </w:rPr>
        <w:t>Comments</w:t>
      </w:r>
      <w:r w:rsidRPr="00DE6C02">
        <w:rPr>
          <w:rFonts w:cs="Arial"/>
        </w:rPr>
        <w:t xml:space="preserve"> and Sub-themes by Theme</w:t>
      </w:r>
    </w:p>
    <w:tbl>
      <w:tblPr>
        <w:tblW w:w="8562" w:type="dxa"/>
        <w:tblInd w:w="94" w:type="dxa"/>
        <w:tblLayout w:type="fixed"/>
        <w:tblLook w:val="04A0" w:firstRow="1" w:lastRow="0" w:firstColumn="1" w:lastColumn="0" w:noHBand="0" w:noVBand="1"/>
      </w:tblPr>
      <w:tblGrid>
        <w:gridCol w:w="4026"/>
        <w:gridCol w:w="2268"/>
        <w:gridCol w:w="2268"/>
      </w:tblGrid>
      <w:tr w:rsidR="00671685" w:rsidRPr="00DE6C02" w14:paraId="7EF4EE54" w14:textId="77777777" w:rsidTr="007C06F8">
        <w:trPr>
          <w:trHeight w:val="300"/>
        </w:trPr>
        <w:tc>
          <w:tcPr>
            <w:tcW w:w="4026" w:type="dxa"/>
            <w:tcBorders>
              <w:top w:val="nil"/>
              <w:left w:val="nil"/>
              <w:bottom w:val="single" w:sz="4" w:space="0" w:color="auto"/>
              <w:right w:val="single" w:sz="4" w:space="0" w:color="auto"/>
            </w:tcBorders>
            <w:shd w:val="clear" w:color="auto" w:fill="auto"/>
            <w:noWrap/>
            <w:vAlign w:val="bottom"/>
            <w:hideMark/>
          </w:tcPr>
          <w:p w14:paraId="3858CFAE" w14:textId="77777777" w:rsidR="00671685" w:rsidRPr="00DE6C02" w:rsidRDefault="00671685" w:rsidP="005523F0">
            <w:pPr>
              <w:spacing w:after="0" w:line="240" w:lineRule="auto"/>
              <w:rPr>
                <w:rFonts w:eastAsia="Times New Roman" w:cs="Arial"/>
                <w:b/>
                <w:bCs/>
                <w:color w:val="000000"/>
                <w:sz w:val="22"/>
                <w:lang w:eastAsia="en-GB"/>
              </w:rPr>
            </w:pPr>
            <w:r w:rsidRPr="00DE6C02">
              <w:rPr>
                <w:rFonts w:eastAsia="Times New Roman" w:cs="Arial"/>
                <w:b/>
                <w:bCs/>
                <w:color w:val="000000"/>
                <w:sz w:val="22"/>
                <w:lang w:eastAsia="en-GB"/>
              </w:rPr>
              <w:t>Theme</w:t>
            </w:r>
          </w:p>
        </w:tc>
        <w:tc>
          <w:tcPr>
            <w:tcW w:w="2268" w:type="dxa"/>
            <w:tcBorders>
              <w:top w:val="nil"/>
              <w:left w:val="nil"/>
              <w:bottom w:val="single" w:sz="4" w:space="0" w:color="auto"/>
              <w:right w:val="single" w:sz="4" w:space="0" w:color="auto"/>
            </w:tcBorders>
            <w:shd w:val="clear" w:color="auto" w:fill="auto"/>
            <w:noWrap/>
            <w:vAlign w:val="bottom"/>
            <w:hideMark/>
          </w:tcPr>
          <w:p w14:paraId="42242140" w14:textId="77777777" w:rsidR="00671685" w:rsidRPr="00DE6C02" w:rsidRDefault="00671685" w:rsidP="005523F0">
            <w:pPr>
              <w:spacing w:after="0" w:line="240" w:lineRule="auto"/>
              <w:jc w:val="right"/>
              <w:rPr>
                <w:rFonts w:eastAsia="Times New Roman" w:cs="Arial"/>
                <w:b/>
                <w:bCs/>
                <w:color w:val="000000"/>
                <w:sz w:val="22"/>
                <w:lang w:eastAsia="en-GB"/>
              </w:rPr>
            </w:pPr>
            <w:r w:rsidRPr="00DE6C02">
              <w:rPr>
                <w:rFonts w:eastAsia="Times New Roman" w:cs="Arial"/>
                <w:b/>
                <w:bCs/>
                <w:color w:val="000000"/>
                <w:sz w:val="22"/>
                <w:lang w:eastAsia="en-GB"/>
              </w:rPr>
              <w:t xml:space="preserve">Number of </w:t>
            </w:r>
            <w:r>
              <w:rPr>
                <w:rFonts w:eastAsia="Times New Roman" w:cs="Arial"/>
                <w:b/>
                <w:bCs/>
                <w:color w:val="000000"/>
                <w:sz w:val="22"/>
                <w:lang w:eastAsia="en-GB"/>
              </w:rPr>
              <w:t>comments</w:t>
            </w:r>
          </w:p>
        </w:tc>
        <w:tc>
          <w:tcPr>
            <w:tcW w:w="2268" w:type="dxa"/>
            <w:tcBorders>
              <w:top w:val="nil"/>
              <w:left w:val="nil"/>
              <w:bottom w:val="single" w:sz="4" w:space="0" w:color="auto"/>
              <w:right w:val="nil"/>
            </w:tcBorders>
            <w:shd w:val="clear" w:color="auto" w:fill="auto"/>
            <w:noWrap/>
            <w:vAlign w:val="bottom"/>
            <w:hideMark/>
          </w:tcPr>
          <w:p w14:paraId="7F1C6252" w14:textId="77777777" w:rsidR="00671685" w:rsidRPr="00DE6C02" w:rsidRDefault="00671685" w:rsidP="005523F0">
            <w:pPr>
              <w:spacing w:after="0" w:line="240" w:lineRule="auto"/>
              <w:jc w:val="right"/>
              <w:rPr>
                <w:rFonts w:eastAsia="Times New Roman" w:cs="Arial"/>
                <w:b/>
                <w:bCs/>
                <w:color w:val="000000"/>
                <w:sz w:val="22"/>
                <w:lang w:eastAsia="en-GB"/>
              </w:rPr>
            </w:pPr>
            <w:r w:rsidRPr="00DE6C02">
              <w:rPr>
                <w:rFonts w:eastAsia="Times New Roman" w:cs="Arial"/>
                <w:b/>
                <w:bCs/>
                <w:color w:val="000000"/>
                <w:sz w:val="22"/>
                <w:lang w:eastAsia="en-GB"/>
              </w:rPr>
              <w:t>Number of Sub-themes</w:t>
            </w:r>
          </w:p>
        </w:tc>
      </w:tr>
      <w:tr w:rsidR="00671685" w:rsidRPr="00DE6C02" w14:paraId="21047615" w14:textId="77777777" w:rsidTr="007C06F8">
        <w:trPr>
          <w:trHeight w:val="300"/>
        </w:trPr>
        <w:tc>
          <w:tcPr>
            <w:tcW w:w="4026" w:type="dxa"/>
            <w:tcBorders>
              <w:top w:val="nil"/>
              <w:left w:val="nil"/>
              <w:bottom w:val="nil"/>
              <w:right w:val="single" w:sz="4" w:space="0" w:color="auto"/>
            </w:tcBorders>
            <w:shd w:val="clear" w:color="auto" w:fill="auto"/>
            <w:vAlign w:val="bottom"/>
            <w:hideMark/>
          </w:tcPr>
          <w:p w14:paraId="1568072D" w14:textId="77777777" w:rsidR="00671685" w:rsidRPr="00DE6C02" w:rsidRDefault="00671685" w:rsidP="005523F0">
            <w:pPr>
              <w:spacing w:after="0" w:line="240" w:lineRule="auto"/>
              <w:rPr>
                <w:rFonts w:eastAsia="Times New Roman" w:cs="Arial"/>
                <w:color w:val="000000"/>
                <w:sz w:val="22"/>
                <w:lang w:eastAsia="en-GB"/>
              </w:rPr>
            </w:pPr>
            <w:r w:rsidRPr="00DE6C02">
              <w:rPr>
                <w:rFonts w:cs="Arial"/>
                <w:color w:val="000000"/>
                <w:sz w:val="22"/>
              </w:rPr>
              <w:t>Reporting</w:t>
            </w:r>
          </w:p>
        </w:tc>
        <w:tc>
          <w:tcPr>
            <w:tcW w:w="2268" w:type="dxa"/>
            <w:tcBorders>
              <w:top w:val="nil"/>
              <w:left w:val="nil"/>
              <w:bottom w:val="nil"/>
              <w:right w:val="single" w:sz="4" w:space="0" w:color="auto"/>
            </w:tcBorders>
            <w:shd w:val="clear" w:color="auto" w:fill="auto"/>
            <w:vAlign w:val="bottom"/>
            <w:hideMark/>
          </w:tcPr>
          <w:p w14:paraId="52E80A29" w14:textId="77777777" w:rsidR="00671685" w:rsidRPr="00DE6C02" w:rsidRDefault="00671685" w:rsidP="005523F0">
            <w:pPr>
              <w:spacing w:after="0" w:line="240" w:lineRule="auto"/>
              <w:jc w:val="right"/>
              <w:rPr>
                <w:rFonts w:eastAsia="Times New Roman" w:cs="Arial"/>
                <w:color w:val="000000"/>
                <w:sz w:val="22"/>
                <w:lang w:eastAsia="en-GB"/>
              </w:rPr>
            </w:pPr>
            <w:r w:rsidRPr="00DE6C02">
              <w:rPr>
                <w:rFonts w:cs="Arial"/>
                <w:color w:val="000000"/>
                <w:sz w:val="22"/>
              </w:rPr>
              <w:t>38</w:t>
            </w:r>
          </w:p>
        </w:tc>
        <w:tc>
          <w:tcPr>
            <w:tcW w:w="2268" w:type="dxa"/>
            <w:tcBorders>
              <w:top w:val="nil"/>
              <w:left w:val="nil"/>
              <w:bottom w:val="nil"/>
              <w:right w:val="nil"/>
            </w:tcBorders>
            <w:shd w:val="clear" w:color="auto" w:fill="auto"/>
            <w:vAlign w:val="bottom"/>
            <w:hideMark/>
          </w:tcPr>
          <w:p w14:paraId="2ADAA54E" w14:textId="77777777" w:rsidR="00671685" w:rsidRPr="00DE6C02" w:rsidRDefault="00671685" w:rsidP="005523F0">
            <w:pPr>
              <w:spacing w:after="0" w:line="240" w:lineRule="auto"/>
              <w:jc w:val="right"/>
              <w:rPr>
                <w:rFonts w:eastAsia="Times New Roman" w:cs="Arial"/>
                <w:color w:val="000000"/>
                <w:sz w:val="22"/>
                <w:lang w:eastAsia="en-GB"/>
              </w:rPr>
            </w:pPr>
            <w:r w:rsidRPr="00DE6C02">
              <w:rPr>
                <w:rFonts w:cs="Arial"/>
                <w:color w:val="000000"/>
                <w:sz w:val="22"/>
              </w:rPr>
              <w:t>8</w:t>
            </w:r>
          </w:p>
        </w:tc>
      </w:tr>
      <w:tr w:rsidR="00671685" w:rsidRPr="00DE6C02" w14:paraId="53F2C458" w14:textId="77777777" w:rsidTr="007C06F8">
        <w:trPr>
          <w:trHeight w:val="300"/>
        </w:trPr>
        <w:tc>
          <w:tcPr>
            <w:tcW w:w="4026" w:type="dxa"/>
            <w:tcBorders>
              <w:top w:val="nil"/>
              <w:left w:val="nil"/>
              <w:bottom w:val="nil"/>
              <w:right w:val="single" w:sz="4" w:space="0" w:color="auto"/>
            </w:tcBorders>
            <w:shd w:val="clear" w:color="auto" w:fill="auto"/>
            <w:vAlign w:val="bottom"/>
            <w:hideMark/>
          </w:tcPr>
          <w:p w14:paraId="4332C7D0" w14:textId="77777777" w:rsidR="00671685" w:rsidRPr="00DE6C02" w:rsidRDefault="00671685" w:rsidP="005523F0">
            <w:pPr>
              <w:spacing w:after="0" w:line="240" w:lineRule="auto"/>
              <w:rPr>
                <w:rFonts w:eastAsia="Times New Roman" w:cs="Arial"/>
                <w:color w:val="000000"/>
                <w:sz w:val="22"/>
                <w:lang w:eastAsia="en-GB"/>
              </w:rPr>
            </w:pPr>
            <w:r w:rsidRPr="00DE6C02">
              <w:rPr>
                <w:rFonts w:cs="Arial"/>
                <w:color w:val="000000"/>
                <w:sz w:val="22"/>
              </w:rPr>
              <w:t>Include targets</w:t>
            </w:r>
          </w:p>
        </w:tc>
        <w:tc>
          <w:tcPr>
            <w:tcW w:w="2268" w:type="dxa"/>
            <w:tcBorders>
              <w:top w:val="nil"/>
              <w:left w:val="nil"/>
              <w:bottom w:val="nil"/>
              <w:right w:val="single" w:sz="4" w:space="0" w:color="auto"/>
            </w:tcBorders>
            <w:shd w:val="clear" w:color="auto" w:fill="auto"/>
            <w:vAlign w:val="bottom"/>
            <w:hideMark/>
          </w:tcPr>
          <w:p w14:paraId="0E285BA5" w14:textId="77777777" w:rsidR="00671685" w:rsidRPr="00DE6C02" w:rsidRDefault="00671685" w:rsidP="005523F0">
            <w:pPr>
              <w:spacing w:after="0" w:line="240" w:lineRule="auto"/>
              <w:jc w:val="right"/>
              <w:rPr>
                <w:rFonts w:eastAsia="Times New Roman" w:cs="Arial"/>
                <w:color w:val="000000"/>
                <w:sz w:val="22"/>
                <w:lang w:eastAsia="en-GB"/>
              </w:rPr>
            </w:pPr>
            <w:r w:rsidRPr="00DE6C02">
              <w:rPr>
                <w:rFonts w:cs="Arial"/>
                <w:color w:val="000000"/>
                <w:sz w:val="22"/>
              </w:rPr>
              <w:t>37</w:t>
            </w:r>
          </w:p>
        </w:tc>
        <w:tc>
          <w:tcPr>
            <w:tcW w:w="2268" w:type="dxa"/>
            <w:tcBorders>
              <w:top w:val="nil"/>
              <w:left w:val="nil"/>
              <w:bottom w:val="nil"/>
              <w:right w:val="nil"/>
            </w:tcBorders>
            <w:shd w:val="clear" w:color="auto" w:fill="auto"/>
            <w:vAlign w:val="bottom"/>
            <w:hideMark/>
          </w:tcPr>
          <w:p w14:paraId="3D507DB1" w14:textId="77777777" w:rsidR="00671685" w:rsidRPr="00DE6C02" w:rsidRDefault="00671685" w:rsidP="005523F0">
            <w:pPr>
              <w:spacing w:after="0" w:line="240" w:lineRule="auto"/>
              <w:jc w:val="right"/>
              <w:rPr>
                <w:rFonts w:eastAsia="Times New Roman" w:cs="Arial"/>
                <w:color w:val="000000"/>
                <w:sz w:val="22"/>
                <w:lang w:eastAsia="en-GB"/>
              </w:rPr>
            </w:pPr>
            <w:r w:rsidRPr="00DE6C02">
              <w:rPr>
                <w:rFonts w:cs="Arial"/>
                <w:color w:val="000000"/>
                <w:sz w:val="22"/>
              </w:rPr>
              <w:t>10</w:t>
            </w:r>
          </w:p>
        </w:tc>
      </w:tr>
      <w:tr w:rsidR="00671685" w:rsidRPr="00DE6C02" w14:paraId="46C22979" w14:textId="77777777" w:rsidTr="007C06F8">
        <w:trPr>
          <w:trHeight w:val="300"/>
        </w:trPr>
        <w:tc>
          <w:tcPr>
            <w:tcW w:w="4026" w:type="dxa"/>
            <w:tcBorders>
              <w:top w:val="nil"/>
              <w:left w:val="nil"/>
              <w:bottom w:val="nil"/>
              <w:right w:val="single" w:sz="4" w:space="0" w:color="auto"/>
            </w:tcBorders>
            <w:shd w:val="clear" w:color="auto" w:fill="auto"/>
            <w:vAlign w:val="bottom"/>
            <w:hideMark/>
          </w:tcPr>
          <w:p w14:paraId="23634407" w14:textId="77777777" w:rsidR="00671685" w:rsidRPr="00DE6C02" w:rsidRDefault="00671685" w:rsidP="005523F0">
            <w:pPr>
              <w:spacing w:after="0" w:line="240" w:lineRule="auto"/>
              <w:rPr>
                <w:rFonts w:eastAsia="Times New Roman" w:cs="Arial"/>
                <w:color w:val="000000"/>
                <w:sz w:val="22"/>
                <w:lang w:eastAsia="en-GB"/>
              </w:rPr>
            </w:pPr>
            <w:r w:rsidRPr="00DE6C02">
              <w:rPr>
                <w:rFonts w:cs="Arial"/>
                <w:color w:val="000000"/>
                <w:sz w:val="22"/>
              </w:rPr>
              <w:t>Measure outcome progress</w:t>
            </w:r>
          </w:p>
        </w:tc>
        <w:tc>
          <w:tcPr>
            <w:tcW w:w="2268" w:type="dxa"/>
            <w:tcBorders>
              <w:top w:val="nil"/>
              <w:left w:val="nil"/>
              <w:bottom w:val="nil"/>
              <w:right w:val="single" w:sz="4" w:space="0" w:color="auto"/>
            </w:tcBorders>
            <w:shd w:val="clear" w:color="auto" w:fill="auto"/>
            <w:vAlign w:val="bottom"/>
            <w:hideMark/>
          </w:tcPr>
          <w:p w14:paraId="32359523" w14:textId="77777777" w:rsidR="00671685" w:rsidRPr="00DE6C02" w:rsidRDefault="00671685" w:rsidP="005523F0">
            <w:pPr>
              <w:spacing w:after="0" w:line="240" w:lineRule="auto"/>
              <w:jc w:val="right"/>
              <w:rPr>
                <w:rFonts w:eastAsia="Times New Roman" w:cs="Arial"/>
                <w:color w:val="000000"/>
                <w:sz w:val="22"/>
                <w:lang w:eastAsia="en-GB"/>
              </w:rPr>
            </w:pPr>
            <w:r w:rsidRPr="00DE6C02">
              <w:rPr>
                <w:rFonts w:cs="Arial"/>
                <w:color w:val="000000"/>
                <w:sz w:val="22"/>
              </w:rPr>
              <w:t>18</w:t>
            </w:r>
          </w:p>
        </w:tc>
        <w:tc>
          <w:tcPr>
            <w:tcW w:w="2268" w:type="dxa"/>
            <w:tcBorders>
              <w:top w:val="nil"/>
              <w:left w:val="nil"/>
              <w:bottom w:val="nil"/>
              <w:right w:val="nil"/>
            </w:tcBorders>
            <w:shd w:val="clear" w:color="auto" w:fill="auto"/>
            <w:vAlign w:val="bottom"/>
            <w:hideMark/>
          </w:tcPr>
          <w:p w14:paraId="4CA73C53" w14:textId="77777777" w:rsidR="00671685" w:rsidRPr="00DE6C02" w:rsidRDefault="00671685" w:rsidP="005523F0">
            <w:pPr>
              <w:spacing w:after="0" w:line="240" w:lineRule="auto"/>
              <w:jc w:val="right"/>
              <w:rPr>
                <w:rFonts w:eastAsia="Times New Roman" w:cs="Arial"/>
                <w:color w:val="000000"/>
                <w:sz w:val="22"/>
                <w:lang w:eastAsia="en-GB"/>
              </w:rPr>
            </w:pPr>
            <w:r w:rsidRPr="00DE6C02">
              <w:rPr>
                <w:rFonts w:cs="Arial"/>
                <w:color w:val="000000"/>
                <w:sz w:val="22"/>
              </w:rPr>
              <w:t>9</w:t>
            </w:r>
          </w:p>
        </w:tc>
      </w:tr>
      <w:tr w:rsidR="00671685" w:rsidRPr="00DE6C02" w14:paraId="45BC3101" w14:textId="77777777" w:rsidTr="007C06F8">
        <w:trPr>
          <w:trHeight w:val="345"/>
        </w:trPr>
        <w:tc>
          <w:tcPr>
            <w:tcW w:w="4026" w:type="dxa"/>
            <w:tcBorders>
              <w:top w:val="nil"/>
              <w:left w:val="nil"/>
              <w:bottom w:val="nil"/>
              <w:right w:val="single" w:sz="4" w:space="0" w:color="auto"/>
            </w:tcBorders>
            <w:shd w:val="clear" w:color="auto" w:fill="auto"/>
            <w:vAlign w:val="bottom"/>
            <w:hideMark/>
          </w:tcPr>
          <w:p w14:paraId="21BDE153" w14:textId="77777777" w:rsidR="00671685" w:rsidRPr="00DE6C02" w:rsidRDefault="00671685" w:rsidP="005523F0">
            <w:pPr>
              <w:spacing w:after="0" w:line="240" w:lineRule="auto"/>
              <w:rPr>
                <w:rFonts w:eastAsia="Times New Roman" w:cs="Arial"/>
                <w:color w:val="000000"/>
                <w:sz w:val="22"/>
                <w:lang w:eastAsia="en-GB"/>
              </w:rPr>
            </w:pPr>
            <w:r w:rsidRPr="00DE6C02">
              <w:rPr>
                <w:rFonts w:cs="Arial"/>
                <w:color w:val="000000"/>
                <w:sz w:val="22"/>
              </w:rPr>
              <w:t>Improve alignment</w:t>
            </w:r>
          </w:p>
        </w:tc>
        <w:tc>
          <w:tcPr>
            <w:tcW w:w="2268" w:type="dxa"/>
            <w:tcBorders>
              <w:top w:val="nil"/>
              <w:left w:val="nil"/>
              <w:bottom w:val="nil"/>
              <w:right w:val="single" w:sz="4" w:space="0" w:color="auto"/>
            </w:tcBorders>
            <w:shd w:val="clear" w:color="auto" w:fill="auto"/>
            <w:vAlign w:val="bottom"/>
            <w:hideMark/>
          </w:tcPr>
          <w:p w14:paraId="0C79E2E1" w14:textId="77777777" w:rsidR="00671685" w:rsidRPr="00DE6C02" w:rsidRDefault="00671685" w:rsidP="005523F0">
            <w:pPr>
              <w:spacing w:after="0" w:line="240" w:lineRule="auto"/>
              <w:jc w:val="right"/>
              <w:rPr>
                <w:rFonts w:eastAsia="Times New Roman" w:cs="Arial"/>
                <w:color w:val="000000"/>
                <w:sz w:val="22"/>
                <w:lang w:eastAsia="en-GB"/>
              </w:rPr>
            </w:pPr>
            <w:r w:rsidRPr="00DE6C02">
              <w:rPr>
                <w:rFonts w:cs="Arial"/>
                <w:color w:val="000000"/>
                <w:sz w:val="22"/>
              </w:rPr>
              <w:t>17</w:t>
            </w:r>
          </w:p>
        </w:tc>
        <w:tc>
          <w:tcPr>
            <w:tcW w:w="2268" w:type="dxa"/>
            <w:tcBorders>
              <w:top w:val="nil"/>
              <w:left w:val="nil"/>
              <w:bottom w:val="nil"/>
              <w:right w:val="nil"/>
            </w:tcBorders>
            <w:shd w:val="clear" w:color="auto" w:fill="auto"/>
            <w:vAlign w:val="bottom"/>
            <w:hideMark/>
          </w:tcPr>
          <w:p w14:paraId="3B018E48" w14:textId="77777777" w:rsidR="00671685" w:rsidRPr="00DE6C02" w:rsidRDefault="00671685" w:rsidP="005523F0">
            <w:pPr>
              <w:spacing w:after="0" w:line="240" w:lineRule="auto"/>
              <w:jc w:val="right"/>
              <w:rPr>
                <w:rFonts w:eastAsia="Times New Roman" w:cs="Arial"/>
                <w:color w:val="000000"/>
                <w:sz w:val="22"/>
                <w:lang w:eastAsia="en-GB"/>
              </w:rPr>
            </w:pPr>
            <w:r w:rsidRPr="00DE6C02">
              <w:rPr>
                <w:rFonts w:cs="Arial"/>
                <w:color w:val="000000"/>
                <w:sz w:val="22"/>
              </w:rPr>
              <w:t>5</w:t>
            </w:r>
          </w:p>
        </w:tc>
      </w:tr>
      <w:tr w:rsidR="00671685" w:rsidRPr="00DE6C02" w14:paraId="56504C9A" w14:textId="77777777" w:rsidTr="007C06F8">
        <w:trPr>
          <w:trHeight w:val="300"/>
        </w:trPr>
        <w:tc>
          <w:tcPr>
            <w:tcW w:w="4026" w:type="dxa"/>
            <w:tcBorders>
              <w:top w:val="nil"/>
              <w:left w:val="nil"/>
              <w:bottom w:val="nil"/>
              <w:right w:val="single" w:sz="4" w:space="0" w:color="auto"/>
            </w:tcBorders>
            <w:shd w:val="clear" w:color="auto" w:fill="auto"/>
            <w:vAlign w:val="bottom"/>
            <w:hideMark/>
          </w:tcPr>
          <w:p w14:paraId="5FB0CCD3" w14:textId="77777777" w:rsidR="00671685" w:rsidRPr="00DE6C02" w:rsidRDefault="00671685" w:rsidP="005523F0">
            <w:pPr>
              <w:spacing w:after="0" w:line="240" w:lineRule="auto"/>
              <w:rPr>
                <w:rFonts w:eastAsia="Times New Roman" w:cs="Arial"/>
                <w:color w:val="000000"/>
                <w:sz w:val="22"/>
                <w:lang w:eastAsia="en-GB"/>
              </w:rPr>
            </w:pPr>
            <w:r w:rsidRPr="00DE6C02">
              <w:rPr>
                <w:rFonts w:cs="Arial"/>
                <w:color w:val="000000"/>
                <w:sz w:val="22"/>
              </w:rPr>
              <w:t>NPF as driver of change</w:t>
            </w:r>
          </w:p>
        </w:tc>
        <w:tc>
          <w:tcPr>
            <w:tcW w:w="2268" w:type="dxa"/>
            <w:tcBorders>
              <w:top w:val="nil"/>
              <w:left w:val="nil"/>
              <w:bottom w:val="nil"/>
              <w:right w:val="single" w:sz="4" w:space="0" w:color="auto"/>
            </w:tcBorders>
            <w:shd w:val="clear" w:color="auto" w:fill="auto"/>
            <w:vAlign w:val="bottom"/>
            <w:hideMark/>
          </w:tcPr>
          <w:p w14:paraId="1CAEB636" w14:textId="77777777" w:rsidR="00671685" w:rsidRPr="00DE6C02" w:rsidRDefault="00671685" w:rsidP="005523F0">
            <w:pPr>
              <w:spacing w:after="0" w:line="240" w:lineRule="auto"/>
              <w:jc w:val="right"/>
              <w:rPr>
                <w:rFonts w:eastAsia="Times New Roman" w:cs="Arial"/>
                <w:color w:val="000000"/>
                <w:sz w:val="22"/>
                <w:lang w:eastAsia="en-GB"/>
              </w:rPr>
            </w:pPr>
            <w:r w:rsidRPr="00DE6C02">
              <w:rPr>
                <w:rFonts w:cs="Arial"/>
                <w:color w:val="000000"/>
                <w:sz w:val="22"/>
              </w:rPr>
              <w:t>17</w:t>
            </w:r>
          </w:p>
        </w:tc>
        <w:tc>
          <w:tcPr>
            <w:tcW w:w="2268" w:type="dxa"/>
            <w:tcBorders>
              <w:top w:val="nil"/>
              <w:left w:val="nil"/>
              <w:bottom w:val="nil"/>
              <w:right w:val="nil"/>
            </w:tcBorders>
            <w:shd w:val="clear" w:color="auto" w:fill="auto"/>
            <w:vAlign w:val="bottom"/>
            <w:hideMark/>
          </w:tcPr>
          <w:p w14:paraId="7590FD3F" w14:textId="77777777" w:rsidR="00671685" w:rsidRPr="00DE6C02" w:rsidRDefault="00671685" w:rsidP="005523F0">
            <w:pPr>
              <w:spacing w:after="0" w:line="240" w:lineRule="auto"/>
              <w:jc w:val="right"/>
              <w:rPr>
                <w:rFonts w:eastAsia="Times New Roman" w:cs="Arial"/>
                <w:color w:val="000000"/>
                <w:sz w:val="22"/>
                <w:lang w:eastAsia="en-GB"/>
              </w:rPr>
            </w:pPr>
            <w:r w:rsidRPr="00DE6C02">
              <w:rPr>
                <w:rFonts w:cs="Arial"/>
                <w:color w:val="000000"/>
                <w:sz w:val="22"/>
              </w:rPr>
              <w:t>6</w:t>
            </w:r>
          </w:p>
        </w:tc>
      </w:tr>
      <w:tr w:rsidR="00671685" w:rsidRPr="00DE6C02" w14:paraId="3CC1FE42" w14:textId="77777777" w:rsidTr="007C06F8">
        <w:trPr>
          <w:trHeight w:val="300"/>
        </w:trPr>
        <w:tc>
          <w:tcPr>
            <w:tcW w:w="4026" w:type="dxa"/>
            <w:tcBorders>
              <w:top w:val="nil"/>
              <w:left w:val="nil"/>
              <w:bottom w:val="nil"/>
              <w:right w:val="single" w:sz="4" w:space="0" w:color="auto"/>
            </w:tcBorders>
            <w:shd w:val="clear" w:color="auto" w:fill="auto"/>
            <w:vAlign w:val="bottom"/>
            <w:hideMark/>
          </w:tcPr>
          <w:p w14:paraId="61978D61" w14:textId="77777777" w:rsidR="00671685" w:rsidRPr="00DE6C02" w:rsidRDefault="00671685" w:rsidP="005523F0">
            <w:pPr>
              <w:spacing w:after="0" w:line="240" w:lineRule="auto"/>
              <w:rPr>
                <w:rFonts w:eastAsia="Times New Roman" w:cs="Arial"/>
                <w:color w:val="000000"/>
                <w:sz w:val="22"/>
                <w:lang w:eastAsia="en-GB"/>
              </w:rPr>
            </w:pPr>
            <w:r w:rsidRPr="00DE6C02">
              <w:rPr>
                <w:rFonts w:cs="Arial"/>
                <w:color w:val="000000"/>
                <w:sz w:val="22"/>
              </w:rPr>
              <w:t>SDGs</w:t>
            </w:r>
          </w:p>
        </w:tc>
        <w:tc>
          <w:tcPr>
            <w:tcW w:w="2268" w:type="dxa"/>
            <w:tcBorders>
              <w:top w:val="nil"/>
              <w:left w:val="nil"/>
              <w:bottom w:val="nil"/>
              <w:right w:val="single" w:sz="4" w:space="0" w:color="auto"/>
            </w:tcBorders>
            <w:shd w:val="clear" w:color="auto" w:fill="auto"/>
            <w:vAlign w:val="bottom"/>
            <w:hideMark/>
          </w:tcPr>
          <w:p w14:paraId="0E17AF7D" w14:textId="77777777" w:rsidR="00671685" w:rsidRPr="00DE6C02" w:rsidRDefault="00671685" w:rsidP="005523F0">
            <w:pPr>
              <w:spacing w:after="0" w:line="240" w:lineRule="auto"/>
              <w:jc w:val="right"/>
              <w:rPr>
                <w:rFonts w:eastAsia="Times New Roman" w:cs="Arial"/>
                <w:color w:val="000000"/>
                <w:sz w:val="22"/>
                <w:lang w:eastAsia="en-GB"/>
              </w:rPr>
            </w:pPr>
            <w:r w:rsidRPr="00DE6C02">
              <w:rPr>
                <w:rFonts w:cs="Arial"/>
                <w:color w:val="000000"/>
                <w:sz w:val="22"/>
              </w:rPr>
              <w:t>9</w:t>
            </w:r>
          </w:p>
        </w:tc>
        <w:tc>
          <w:tcPr>
            <w:tcW w:w="2268" w:type="dxa"/>
            <w:tcBorders>
              <w:top w:val="nil"/>
              <w:left w:val="nil"/>
              <w:bottom w:val="nil"/>
              <w:right w:val="nil"/>
            </w:tcBorders>
            <w:shd w:val="clear" w:color="auto" w:fill="auto"/>
            <w:vAlign w:val="bottom"/>
            <w:hideMark/>
          </w:tcPr>
          <w:p w14:paraId="3DB3FB71" w14:textId="77777777" w:rsidR="00671685" w:rsidRPr="00DE6C02" w:rsidRDefault="00671685" w:rsidP="005523F0">
            <w:pPr>
              <w:spacing w:after="0" w:line="240" w:lineRule="auto"/>
              <w:jc w:val="right"/>
              <w:rPr>
                <w:rFonts w:eastAsia="Times New Roman" w:cs="Arial"/>
                <w:color w:val="000000"/>
                <w:sz w:val="22"/>
                <w:lang w:eastAsia="en-GB"/>
              </w:rPr>
            </w:pPr>
            <w:r w:rsidRPr="00DE6C02">
              <w:rPr>
                <w:rFonts w:cs="Arial"/>
                <w:color w:val="000000"/>
                <w:sz w:val="22"/>
              </w:rPr>
              <w:t>6</w:t>
            </w:r>
          </w:p>
        </w:tc>
      </w:tr>
      <w:tr w:rsidR="00671685" w:rsidRPr="00DE6C02" w14:paraId="4759ADF2" w14:textId="77777777" w:rsidTr="007C06F8">
        <w:trPr>
          <w:trHeight w:val="300"/>
        </w:trPr>
        <w:tc>
          <w:tcPr>
            <w:tcW w:w="4026" w:type="dxa"/>
            <w:tcBorders>
              <w:top w:val="nil"/>
              <w:left w:val="nil"/>
              <w:bottom w:val="nil"/>
              <w:right w:val="single" w:sz="4" w:space="0" w:color="auto"/>
            </w:tcBorders>
            <w:shd w:val="clear" w:color="auto" w:fill="auto"/>
            <w:vAlign w:val="bottom"/>
            <w:hideMark/>
          </w:tcPr>
          <w:p w14:paraId="79440C81" w14:textId="77777777" w:rsidR="00671685" w:rsidRPr="00DE6C02" w:rsidRDefault="00671685" w:rsidP="005523F0">
            <w:pPr>
              <w:spacing w:after="0" w:line="240" w:lineRule="auto"/>
              <w:rPr>
                <w:rFonts w:eastAsia="Times New Roman" w:cs="Arial"/>
                <w:color w:val="000000"/>
                <w:sz w:val="22"/>
                <w:lang w:eastAsia="en-GB"/>
              </w:rPr>
            </w:pPr>
            <w:r w:rsidRPr="00DE6C02">
              <w:rPr>
                <w:rFonts w:cs="Arial"/>
                <w:color w:val="000000"/>
                <w:sz w:val="22"/>
              </w:rPr>
              <w:t>Equality analysis</w:t>
            </w:r>
          </w:p>
        </w:tc>
        <w:tc>
          <w:tcPr>
            <w:tcW w:w="2268" w:type="dxa"/>
            <w:tcBorders>
              <w:top w:val="nil"/>
              <w:left w:val="nil"/>
              <w:bottom w:val="nil"/>
              <w:right w:val="single" w:sz="4" w:space="0" w:color="auto"/>
            </w:tcBorders>
            <w:shd w:val="clear" w:color="auto" w:fill="auto"/>
            <w:vAlign w:val="bottom"/>
            <w:hideMark/>
          </w:tcPr>
          <w:p w14:paraId="42A0AB99" w14:textId="77777777" w:rsidR="00671685" w:rsidRPr="00DE6C02" w:rsidRDefault="00671685" w:rsidP="005523F0">
            <w:pPr>
              <w:spacing w:after="0" w:line="240" w:lineRule="auto"/>
              <w:jc w:val="right"/>
              <w:rPr>
                <w:rFonts w:eastAsia="Times New Roman" w:cs="Arial"/>
                <w:color w:val="000000"/>
                <w:sz w:val="22"/>
                <w:lang w:eastAsia="en-GB"/>
              </w:rPr>
            </w:pPr>
            <w:r w:rsidRPr="00DE6C02">
              <w:rPr>
                <w:rFonts w:cs="Arial"/>
                <w:color w:val="000000"/>
                <w:sz w:val="22"/>
              </w:rPr>
              <w:t>5</w:t>
            </w:r>
          </w:p>
        </w:tc>
        <w:tc>
          <w:tcPr>
            <w:tcW w:w="2268" w:type="dxa"/>
            <w:tcBorders>
              <w:top w:val="nil"/>
              <w:left w:val="nil"/>
              <w:bottom w:val="nil"/>
              <w:right w:val="nil"/>
            </w:tcBorders>
            <w:shd w:val="clear" w:color="auto" w:fill="auto"/>
            <w:vAlign w:val="bottom"/>
            <w:hideMark/>
          </w:tcPr>
          <w:p w14:paraId="28E3D471" w14:textId="77777777" w:rsidR="00671685" w:rsidRPr="00DE6C02" w:rsidRDefault="00671685" w:rsidP="005523F0">
            <w:pPr>
              <w:spacing w:after="0" w:line="240" w:lineRule="auto"/>
              <w:jc w:val="right"/>
              <w:rPr>
                <w:rFonts w:eastAsia="Times New Roman" w:cs="Arial"/>
                <w:color w:val="000000"/>
                <w:sz w:val="22"/>
                <w:lang w:eastAsia="en-GB"/>
              </w:rPr>
            </w:pPr>
            <w:r w:rsidRPr="00DE6C02">
              <w:rPr>
                <w:rFonts w:cs="Arial"/>
                <w:color w:val="000000"/>
                <w:sz w:val="22"/>
              </w:rPr>
              <w:t>3</w:t>
            </w:r>
          </w:p>
        </w:tc>
      </w:tr>
      <w:tr w:rsidR="00671685" w:rsidRPr="00DE6C02" w14:paraId="3F18DD72" w14:textId="77777777" w:rsidTr="007C06F8">
        <w:trPr>
          <w:trHeight w:val="300"/>
        </w:trPr>
        <w:tc>
          <w:tcPr>
            <w:tcW w:w="4026" w:type="dxa"/>
            <w:tcBorders>
              <w:top w:val="nil"/>
              <w:left w:val="nil"/>
              <w:bottom w:val="nil"/>
              <w:right w:val="single" w:sz="4" w:space="0" w:color="auto"/>
            </w:tcBorders>
            <w:shd w:val="clear" w:color="auto" w:fill="auto"/>
            <w:vAlign w:val="bottom"/>
            <w:hideMark/>
          </w:tcPr>
          <w:p w14:paraId="5672EDE9" w14:textId="77777777" w:rsidR="00671685" w:rsidRPr="00DE6C02" w:rsidRDefault="00671685" w:rsidP="005523F0">
            <w:pPr>
              <w:spacing w:after="0" w:line="240" w:lineRule="auto"/>
              <w:rPr>
                <w:rFonts w:eastAsia="Times New Roman" w:cs="Arial"/>
                <w:color w:val="000000"/>
                <w:sz w:val="22"/>
                <w:lang w:eastAsia="en-GB"/>
              </w:rPr>
            </w:pPr>
            <w:r w:rsidRPr="00DE6C02">
              <w:rPr>
                <w:rFonts w:cs="Arial"/>
                <w:color w:val="000000"/>
                <w:sz w:val="22"/>
              </w:rPr>
              <w:t>Overcome data access/sharing issues</w:t>
            </w:r>
          </w:p>
        </w:tc>
        <w:tc>
          <w:tcPr>
            <w:tcW w:w="2268" w:type="dxa"/>
            <w:tcBorders>
              <w:top w:val="nil"/>
              <w:left w:val="nil"/>
              <w:bottom w:val="nil"/>
              <w:right w:val="single" w:sz="4" w:space="0" w:color="auto"/>
            </w:tcBorders>
            <w:shd w:val="clear" w:color="auto" w:fill="auto"/>
            <w:vAlign w:val="bottom"/>
            <w:hideMark/>
          </w:tcPr>
          <w:p w14:paraId="121DEB0C" w14:textId="77777777" w:rsidR="00671685" w:rsidRPr="00DE6C02" w:rsidRDefault="00671685" w:rsidP="005523F0">
            <w:pPr>
              <w:spacing w:after="0" w:line="240" w:lineRule="auto"/>
              <w:jc w:val="right"/>
              <w:rPr>
                <w:rFonts w:eastAsia="Times New Roman" w:cs="Arial"/>
                <w:color w:val="000000"/>
                <w:sz w:val="22"/>
                <w:lang w:eastAsia="en-GB"/>
              </w:rPr>
            </w:pPr>
            <w:r w:rsidRPr="00DE6C02">
              <w:rPr>
                <w:rFonts w:cs="Arial"/>
                <w:color w:val="000000"/>
                <w:sz w:val="22"/>
              </w:rPr>
              <w:t>5</w:t>
            </w:r>
          </w:p>
        </w:tc>
        <w:tc>
          <w:tcPr>
            <w:tcW w:w="2268" w:type="dxa"/>
            <w:tcBorders>
              <w:top w:val="nil"/>
              <w:left w:val="nil"/>
              <w:bottom w:val="nil"/>
              <w:right w:val="nil"/>
            </w:tcBorders>
            <w:shd w:val="clear" w:color="auto" w:fill="auto"/>
            <w:vAlign w:val="bottom"/>
            <w:hideMark/>
          </w:tcPr>
          <w:p w14:paraId="20CEF850" w14:textId="77777777" w:rsidR="00671685" w:rsidRPr="00DE6C02" w:rsidRDefault="00671685" w:rsidP="005523F0">
            <w:pPr>
              <w:spacing w:after="0" w:line="240" w:lineRule="auto"/>
              <w:jc w:val="right"/>
              <w:rPr>
                <w:rFonts w:eastAsia="Times New Roman" w:cs="Arial"/>
                <w:color w:val="000000"/>
                <w:sz w:val="22"/>
                <w:lang w:eastAsia="en-GB"/>
              </w:rPr>
            </w:pPr>
            <w:r w:rsidRPr="00DE6C02">
              <w:rPr>
                <w:rFonts w:cs="Arial"/>
                <w:color w:val="000000"/>
                <w:sz w:val="22"/>
              </w:rPr>
              <w:t>2</w:t>
            </w:r>
          </w:p>
        </w:tc>
      </w:tr>
      <w:tr w:rsidR="00671685" w:rsidRPr="00DE6C02" w14:paraId="1BCA4550" w14:textId="77777777" w:rsidTr="007C06F8">
        <w:trPr>
          <w:trHeight w:val="300"/>
        </w:trPr>
        <w:tc>
          <w:tcPr>
            <w:tcW w:w="4026" w:type="dxa"/>
            <w:tcBorders>
              <w:top w:val="nil"/>
              <w:left w:val="nil"/>
              <w:bottom w:val="nil"/>
              <w:right w:val="single" w:sz="4" w:space="0" w:color="auto"/>
            </w:tcBorders>
            <w:shd w:val="clear" w:color="auto" w:fill="auto"/>
            <w:vAlign w:val="bottom"/>
            <w:hideMark/>
          </w:tcPr>
          <w:p w14:paraId="37F423B9" w14:textId="77777777" w:rsidR="00671685" w:rsidRPr="00DE6C02" w:rsidRDefault="00671685" w:rsidP="005523F0">
            <w:pPr>
              <w:spacing w:after="0" w:line="240" w:lineRule="auto"/>
              <w:rPr>
                <w:rFonts w:eastAsia="Times New Roman" w:cs="Arial"/>
                <w:color w:val="000000"/>
                <w:sz w:val="22"/>
                <w:lang w:eastAsia="en-GB"/>
              </w:rPr>
            </w:pPr>
            <w:r w:rsidRPr="00DE6C02">
              <w:rPr>
                <w:rFonts w:cs="Arial"/>
                <w:color w:val="000000"/>
                <w:sz w:val="22"/>
              </w:rPr>
              <w:t>Lessons learned</w:t>
            </w:r>
          </w:p>
        </w:tc>
        <w:tc>
          <w:tcPr>
            <w:tcW w:w="2268" w:type="dxa"/>
            <w:tcBorders>
              <w:top w:val="nil"/>
              <w:left w:val="nil"/>
              <w:bottom w:val="nil"/>
              <w:right w:val="single" w:sz="4" w:space="0" w:color="auto"/>
            </w:tcBorders>
            <w:shd w:val="clear" w:color="auto" w:fill="auto"/>
            <w:vAlign w:val="bottom"/>
            <w:hideMark/>
          </w:tcPr>
          <w:p w14:paraId="2C0B4AB9" w14:textId="77777777" w:rsidR="00671685" w:rsidRPr="00DE6C02" w:rsidRDefault="00671685" w:rsidP="005523F0">
            <w:pPr>
              <w:spacing w:after="0" w:line="240" w:lineRule="auto"/>
              <w:jc w:val="right"/>
              <w:rPr>
                <w:rFonts w:eastAsia="Times New Roman" w:cs="Arial"/>
                <w:color w:val="000000"/>
                <w:sz w:val="22"/>
                <w:lang w:eastAsia="en-GB"/>
              </w:rPr>
            </w:pPr>
            <w:r w:rsidRPr="00DE6C02">
              <w:rPr>
                <w:rFonts w:cs="Arial"/>
                <w:color w:val="000000"/>
                <w:sz w:val="22"/>
              </w:rPr>
              <w:t>4</w:t>
            </w:r>
          </w:p>
        </w:tc>
        <w:tc>
          <w:tcPr>
            <w:tcW w:w="2268" w:type="dxa"/>
            <w:tcBorders>
              <w:top w:val="nil"/>
              <w:left w:val="nil"/>
              <w:bottom w:val="nil"/>
              <w:right w:val="nil"/>
            </w:tcBorders>
            <w:shd w:val="clear" w:color="auto" w:fill="auto"/>
            <w:vAlign w:val="bottom"/>
            <w:hideMark/>
          </w:tcPr>
          <w:p w14:paraId="483E5EDE" w14:textId="77777777" w:rsidR="00671685" w:rsidRPr="00DE6C02" w:rsidRDefault="00671685" w:rsidP="005523F0">
            <w:pPr>
              <w:spacing w:after="0" w:line="240" w:lineRule="auto"/>
              <w:jc w:val="right"/>
              <w:rPr>
                <w:rFonts w:eastAsia="Times New Roman" w:cs="Arial"/>
                <w:color w:val="000000"/>
                <w:sz w:val="22"/>
                <w:lang w:eastAsia="en-GB"/>
              </w:rPr>
            </w:pPr>
            <w:r w:rsidRPr="00DE6C02">
              <w:rPr>
                <w:rFonts w:cs="Arial"/>
                <w:color w:val="000000"/>
                <w:sz w:val="22"/>
              </w:rPr>
              <w:t>4</w:t>
            </w:r>
          </w:p>
        </w:tc>
      </w:tr>
      <w:tr w:rsidR="00671685" w:rsidRPr="00DE6C02" w14:paraId="010DC4D0" w14:textId="77777777" w:rsidTr="007C06F8">
        <w:trPr>
          <w:trHeight w:val="300"/>
        </w:trPr>
        <w:tc>
          <w:tcPr>
            <w:tcW w:w="4026" w:type="dxa"/>
            <w:tcBorders>
              <w:top w:val="nil"/>
              <w:left w:val="nil"/>
              <w:bottom w:val="nil"/>
              <w:right w:val="single" w:sz="4" w:space="0" w:color="auto"/>
            </w:tcBorders>
            <w:shd w:val="clear" w:color="auto" w:fill="auto"/>
            <w:vAlign w:val="bottom"/>
            <w:hideMark/>
          </w:tcPr>
          <w:p w14:paraId="39D1DFA9" w14:textId="77777777" w:rsidR="00671685" w:rsidRPr="00DE6C02" w:rsidRDefault="00671685" w:rsidP="005523F0">
            <w:pPr>
              <w:spacing w:after="0" w:line="240" w:lineRule="auto"/>
              <w:rPr>
                <w:rFonts w:eastAsia="Times New Roman" w:cs="Arial"/>
                <w:color w:val="000000"/>
                <w:sz w:val="22"/>
                <w:lang w:eastAsia="en-GB"/>
              </w:rPr>
            </w:pPr>
            <w:r w:rsidRPr="00DE6C02">
              <w:rPr>
                <w:rFonts w:cs="Arial"/>
                <w:color w:val="000000"/>
                <w:sz w:val="22"/>
              </w:rPr>
              <w:t>Evidence informed delivery</w:t>
            </w:r>
          </w:p>
        </w:tc>
        <w:tc>
          <w:tcPr>
            <w:tcW w:w="2268" w:type="dxa"/>
            <w:tcBorders>
              <w:top w:val="nil"/>
              <w:left w:val="nil"/>
              <w:bottom w:val="nil"/>
              <w:right w:val="single" w:sz="4" w:space="0" w:color="auto"/>
            </w:tcBorders>
            <w:shd w:val="clear" w:color="auto" w:fill="auto"/>
            <w:vAlign w:val="bottom"/>
            <w:hideMark/>
          </w:tcPr>
          <w:p w14:paraId="437E28D1" w14:textId="77777777" w:rsidR="00671685" w:rsidRPr="00DE6C02" w:rsidRDefault="00671685" w:rsidP="005523F0">
            <w:pPr>
              <w:spacing w:after="0" w:line="240" w:lineRule="auto"/>
              <w:jc w:val="right"/>
              <w:rPr>
                <w:rFonts w:eastAsia="Times New Roman" w:cs="Arial"/>
                <w:color w:val="000000"/>
                <w:sz w:val="22"/>
                <w:lang w:eastAsia="en-GB"/>
              </w:rPr>
            </w:pPr>
            <w:r w:rsidRPr="00DE6C02">
              <w:rPr>
                <w:rFonts w:cs="Arial"/>
                <w:color w:val="000000"/>
                <w:sz w:val="22"/>
              </w:rPr>
              <w:t>3</w:t>
            </w:r>
          </w:p>
        </w:tc>
        <w:tc>
          <w:tcPr>
            <w:tcW w:w="2268" w:type="dxa"/>
            <w:tcBorders>
              <w:top w:val="nil"/>
              <w:left w:val="nil"/>
              <w:bottom w:val="nil"/>
              <w:right w:val="nil"/>
            </w:tcBorders>
            <w:shd w:val="clear" w:color="auto" w:fill="auto"/>
            <w:vAlign w:val="bottom"/>
            <w:hideMark/>
          </w:tcPr>
          <w:p w14:paraId="59F0AC45" w14:textId="77777777" w:rsidR="00671685" w:rsidRPr="00DE6C02" w:rsidRDefault="00671685" w:rsidP="005523F0">
            <w:pPr>
              <w:spacing w:after="0" w:line="240" w:lineRule="auto"/>
              <w:jc w:val="right"/>
              <w:rPr>
                <w:rFonts w:eastAsia="Times New Roman" w:cs="Arial"/>
                <w:color w:val="000000"/>
                <w:sz w:val="22"/>
                <w:lang w:eastAsia="en-GB"/>
              </w:rPr>
            </w:pPr>
            <w:r w:rsidRPr="00DE6C02">
              <w:rPr>
                <w:rFonts w:cs="Arial"/>
                <w:color w:val="000000"/>
                <w:sz w:val="22"/>
              </w:rPr>
              <w:t>3</w:t>
            </w:r>
          </w:p>
        </w:tc>
      </w:tr>
      <w:tr w:rsidR="00671685" w:rsidRPr="00DE6C02" w14:paraId="12356AF7" w14:textId="77777777" w:rsidTr="007C06F8">
        <w:trPr>
          <w:trHeight w:val="300"/>
        </w:trPr>
        <w:tc>
          <w:tcPr>
            <w:tcW w:w="4026" w:type="dxa"/>
            <w:tcBorders>
              <w:top w:val="nil"/>
              <w:left w:val="nil"/>
              <w:bottom w:val="nil"/>
              <w:right w:val="single" w:sz="4" w:space="0" w:color="auto"/>
            </w:tcBorders>
            <w:shd w:val="clear" w:color="auto" w:fill="auto"/>
            <w:vAlign w:val="bottom"/>
            <w:hideMark/>
          </w:tcPr>
          <w:p w14:paraId="084408B4" w14:textId="77777777" w:rsidR="00671685" w:rsidRPr="00DE6C02" w:rsidRDefault="00671685" w:rsidP="005523F0">
            <w:pPr>
              <w:spacing w:after="0" w:line="240" w:lineRule="auto"/>
              <w:rPr>
                <w:rFonts w:eastAsia="Times New Roman" w:cs="Arial"/>
                <w:color w:val="000000"/>
                <w:sz w:val="22"/>
                <w:lang w:eastAsia="en-GB"/>
              </w:rPr>
            </w:pPr>
            <w:r w:rsidRPr="00DE6C02">
              <w:rPr>
                <w:rFonts w:cs="Arial"/>
                <w:color w:val="000000"/>
                <w:sz w:val="22"/>
              </w:rPr>
              <w:t>Tools and guidance</w:t>
            </w:r>
          </w:p>
        </w:tc>
        <w:tc>
          <w:tcPr>
            <w:tcW w:w="2268" w:type="dxa"/>
            <w:tcBorders>
              <w:top w:val="nil"/>
              <w:left w:val="nil"/>
              <w:bottom w:val="nil"/>
              <w:right w:val="single" w:sz="4" w:space="0" w:color="auto"/>
            </w:tcBorders>
            <w:shd w:val="clear" w:color="auto" w:fill="auto"/>
            <w:vAlign w:val="bottom"/>
            <w:hideMark/>
          </w:tcPr>
          <w:p w14:paraId="350E8A27" w14:textId="77777777" w:rsidR="00671685" w:rsidRPr="00DE6C02" w:rsidRDefault="00671685" w:rsidP="005523F0">
            <w:pPr>
              <w:spacing w:after="0" w:line="240" w:lineRule="auto"/>
              <w:jc w:val="right"/>
              <w:rPr>
                <w:rFonts w:eastAsia="Times New Roman" w:cs="Arial"/>
                <w:color w:val="000000"/>
                <w:sz w:val="22"/>
                <w:lang w:eastAsia="en-GB"/>
              </w:rPr>
            </w:pPr>
            <w:r w:rsidRPr="00DE6C02">
              <w:rPr>
                <w:rFonts w:cs="Arial"/>
                <w:color w:val="000000"/>
                <w:sz w:val="22"/>
              </w:rPr>
              <w:t>1</w:t>
            </w:r>
          </w:p>
        </w:tc>
        <w:tc>
          <w:tcPr>
            <w:tcW w:w="2268" w:type="dxa"/>
            <w:tcBorders>
              <w:top w:val="nil"/>
              <w:left w:val="nil"/>
              <w:bottom w:val="nil"/>
              <w:right w:val="nil"/>
            </w:tcBorders>
            <w:shd w:val="clear" w:color="auto" w:fill="auto"/>
            <w:vAlign w:val="bottom"/>
            <w:hideMark/>
          </w:tcPr>
          <w:p w14:paraId="09D6D852" w14:textId="77777777" w:rsidR="00671685" w:rsidRPr="00DE6C02" w:rsidRDefault="00671685" w:rsidP="005523F0">
            <w:pPr>
              <w:spacing w:after="0" w:line="240" w:lineRule="auto"/>
              <w:jc w:val="right"/>
              <w:rPr>
                <w:rFonts w:eastAsia="Times New Roman" w:cs="Arial"/>
                <w:i/>
                <w:iCs/>
                <w:color w:val="000000"/>
                <w:sz w:val="22"/>
                <w:lang w:eastAsia="en-GB"/>
              </w:rPr>
            </w:pPr>
            <w:r w:rsidRPr="00DE6C02">
              <w:rPr>
                <w:rFonts w:cs="Arial"/>
                <w:i/>
                <w:iCs/>
                <w:color w:val="000000"/>
                <w:sz w:val="22"/>
              </w:rPr>
              <w:t>No sub-themes</w:t>
            </w:r>
          </w:p>
        </w:tc>
      </w:tr>
      <w:tr w:rsidR="00671685" w:rsidRPr="00DE6C02" w14:paraId="1B43B9FB" w14:textId="77777777" w:rsidTr="007C06F8">
        <w:trPr>
          <w:trHeight w:val="300"/>
        </w:trPr>
        <w:tc>
          <w:tcPr>
            <w:tcW w:w="4026" w:type="dxa"/>
            <w:tcBorders>
              <w:top w:val="nil"/>
              <w:left w:val="nil"/>
              <w:bottom w:val="nil"/>
              <w:right w:val="single" w:sz="4" w:space="0" w:color="auto"/>
            </w:tcBorders>
            <w:shd w:val="clear" w:color="auto" w:fill="auto"/>
            <w:vAlign w:val="bottom"/>
            <w:hideMark/>
          </w:tcPr>
          <w:p w14:paraId="26554529" w14:textId="77777777" w:rsidR="00671685" w:rsidRPr="00DE6C02" w:rsidRDefault="00671685" w:rsidP="005523F0">
            <w:pPr>
              <w:spacing w:after="0" w:line="240" w:lineRule="auto"/>
              <w:rPr>
                <w:rFonts w:eastAsia="Times New Roman" w:cs="Arial"/>
                <w:color w:val="000000"/>
                <w:sz w:val="22"/>
                <w:lang w:eastAsia="en-GB"/>
              </w:rPr>
            </w:pPr>
            <w:r w:rsidRPr="00DE6C02">
              <w:rPr>
                <w:rFonts w:cs="Arial"/>
                <w:color w:val="000000"/>
                <w:sz w:val="22"/>
              </w:rPr>
              <w:t>Invest and resource</w:t>
            </w:r>
          </w:p>
        </w:tc>
        <w:tc>
          <w:tcPr>
            <w:tcW w:w="2268" w:type="dxa"/>
            <w:tcBorders>
              <w:top w:val="nil"/>
              <w:left w:val="nil"/>
              <w:bottom w:val="nil"/>
              <w:right w:val="single" w:sz="4" w:space="0" w:color="auto"/>
            </w:tcBorders>
            <w:shd w:val="clear" w:color="auto" w:fill="auto"/>
            <w:vAlign w:val="bottom"/>
            <w:hideMark/>
          </w:tcPr>
          <w:p w14:paraId="304AF34D" w14:textId="77777777" w:rsidR="00671685" w:rsidRPr="00DE6C02" w:rsidRDefault="00671685" w:rsidP="005523F0">
            <w:pPr>
              <w:spacing w:after="0" w:line="240" w:lineRule="auto"/>
              <w:jc w:val="right"/>
              <w:rPr>
                <w:rFonts w:eastAsia="Times New Roman" w:cs="Arial"/>
                <w:color w:val="000000"/>
                <w:sz w:val="22"/>
                <w:lang w:eastAsia="en-GB"/>
              </w:rPr>
            </w:pPr>
            <w:r w:rsidRPr="00DE6C02">
              <w:rPr>
                <w:rFonts w:cs="Arial"/>
                <w:color w:val="000000"/>
                <w:sz w:val="22"/>
              </w:rPr>
              <w:t>1</w:t>
            </w:r>
          </w:p>
        </w:tc>
        <w:tc>
          <w:tcPr>
            <w:tcW w:w="2268" w:type="dxa"/>
            <w:tcBorders>
              <w:top w:val="nil"/>
              <w:left w:val="nil"/>
              <w:bottom w:val="nil"/>
              <w:right w:val="nil"/>
            </w:tcBorders>
            <w:shd w:val="clear" w:color="auto" w:fill="auto"/>
            <w:vAlign w:val="bottom"/>
            <w:hideMark/>
          </w:tcPr>
          <w:p w14:paraId="4664920C" w14:textId="77777777" w:rsidR="00671685" w:rsidRPr="00DE6C02" w:rsidRDefault="00671685" w:rsidP="005523F0">
            <w:pPr>
              <w:spacing w:after="0" w:line="240" w:lineRule="auto"/>
              <w:jc w:val="right"/>
              <w:rPr>
                <w:rFonts w:eastAsia="Times New Roman" w:cs="Arial"/>
                <w:i/>
                <w:iCs/>
                <w:color w:val="000000"/>
                <w:sz w:val="22"/>
                <w:lang w:eastAsia="en-GB"/>
              </w:rPr>
            </w:pPr>
            <w:r w:rsidRPr="00DE6C02">
              <w:rPr>
                <w:rFonts w:cs="Arial"/>
                <w:i/>
                <w:iCs/>
                <w:color w:val="000000"/>
                <w:sz w:val="22"/>
              </w:rPr>
              <w:t>No sub-themes</w:t>
            </w:r>
          </w:p>
        </w:tc>
      </w:tr>
      <w:tr w:rsidR="00671685" w:rsidRPr="00DE6C02" w14:paraId="25B34EE4" w14:textId="77777777" w:rsidTr="007C06F8">
        <w:trPr>
          <w:trHeight w:val="300"/>
        </w:trPr>
        <w:tc>
          <w:tcPr>
            <w:tcW w:w="4026" w:type="dxa"/>
            <w:tcBorders>
              <w:top w:val="nil"/>
              <w:left w:val="nil"/>
              <w:bottom w:val="single" w:sz="4" w:space="0" w:color="auto"/>
              <w:right w:val="single" w:sz="4" w:space="0" w:color="auto"/>
            </w:tcBorders>
            <w:shd w:val="clear" w:color="auto" w:fill="auto"/>
            <w:vAlign w:val="bottom"/>
            <w:hideMark/>
          </w:tcPr>
          <w:p w14:paraId="1042854A" w14:textId="77777777" w:rsidR="00671685" w:rsidRPr="00DE6C02" w:rsidRDefault="00671685" w:rsidP="005523F0">
            <w:pPr>
              <w:spacing w:after="0" w:line="240" w:lineRule="auto"/>
              <w:rPr>
                <w:rFonts w:eastAsia="Times New Roman" w:cs="Arial"/>
                <w:color w:val="000000"/>
                <w:sz w:val="22"/>
                <w:lang w:eastAsia="en-GB"/>
              </w:rPr>
            </w:pPr>
            <w:r w:rsidRPr="00DE6C02">
              <w:rPr>
                <w:rFonts w:cs="Arial"/>
                <w:i/>
                <w:iCs/>
                <w:color w:val="000000"/>
                <w:sz w:val="22"/>
              </w:rPr>
              <w:t>No theme</w:t>
            </w:r>
          </w:p>
        </w:tc>
        <w:tc>
          <w:tcPr>
            <w:tcW w:w="2268" w:type="dxa"/>
            <w:tcBorders>
              <w:top w:val="nil"/>
              <w:left w:val="nil"/>
              <w:bottom w:val="single" w:sz="4" w:space="0" w:color="auto"/>
              <w:right w:val="single" w:sz="4" w:space="0" w:color="auto"/>
            </w:tcBorders>
            <w:shd w:val="clear" w:color="auto" w:fill="auto"/>
            <w:vAlign w:val="bottom"/>
            <w:hideMark/>
          </w:tcPr>
          <w:p w14:paraId="630016B6" w14:textId="77777777" w:rsidR="00671685" w:rsidRPr="00DE6C02" w:rsidRDefault="00671685" w:rsidP="005523F0">
            <w:pPr>
              <w:spacing w:after="0" w:line="240" w:lineRule="auto"/>
              <w:jc w:val="right"/>
              <w:rPr>
                <w:rFonts w:eastAsia="Times New Roman" w:cs="Arial"/>
                <w:color w:val="000000"/>
                <w:sz w:val="22"/>
                <w:lang w:eastAsia="en-GB"/>
              </w:rPr>
            </w:pPr>
            <w:r w:rsidRPr="00DE6C02">
              <w:rPr>
                <w:rFonts w:cs="Arial"/>
                <w:color w:val="000000"/>
                <w:sz w:val="22"/>
              </w:rPr>
              <w:t>3</w:t>
            </w:r>
          </w:p>
        </w:tc>
        <w:tc>
          <w:tcPr>
            <w:tcW w:w="2268" w:type="dxa"/>
            <w:tcBorders>
              <w:top w:val="nil"/>
              <w:left w:val="nil"/>
              <w:bottom w:val="single" w:sz="4" w:space="0" w:color="auto"/>
              <w:right w:val="nil"/>
            </w:tcBorders>
            <w:shd w:val="clear" w:color="auto" w:fill="auto"/>
            <w:vAlign w:val="bottom"/>
            <w:hideMark/>
          </w:tcPr>
          <w:p w14:paraId="1574321D" w14:textId="77777777" w:rsidR="00671685" w:rsidRPr="00DE6C02" w:rsidRDefault="00671685" w:rsidP="005523F0">
            <w:pPr>
              <w:spacing w:after="0" w:line="240" w:lineRule="auto"/>
              <w:jc w:val="right"/>
              <w:rPr>
                <w:rFonts w:eastAsia="Times New Roman" w:cs="Arial"/>
                <w:i/>
                <w:iCs/>
                <w:color w:val="000000"/>
                <w:sz w:val="22"/>
                <w:lang w:eastAsia="en-GB"/>
              </w:rPr>
            </w:pPr>
            <w:r w:rsidRPr="00DE6C02">
              <w:rPr>
                <w:rFonts w:cs="Arial"/>
                <w:i/>
                <w:iCs/>
                <w:color w:val="000000"/>
                <w:sz w:val="22"/>
              </w:rPr>
              <w:t>No sub-themes</w:t>
            </w:r>
          </w:p>
        </w:tc>
      </w:tr>
      <w:tr w:rsidR="00671685" w:rsidRPr="00DE6C02" w14:paraId="24D8CA87" w14:textId="77777777" w:rsidTr="007C06F8">
        <w:trPr>
          <w:trHeight w:val="300"/>
        </w:trPr>
        <w:tc>
          <w:tcPr>
            <w:tcW w:w="4026" w:type="dxa"/>
            <w:tcBorders>
              <w:top w:val="single" w:sz="4" w:space="0" w:color="auto"/>
              <w:left w:val="nil"/>
              <w:bottom w:val="nil"/>
              <w:right w:val="single" w:sz="4" w:space="0" w:color="auto"/>
            </w:tcBorders>
            <w:shd w:val="clear" w:color="auto" w:fill="auto"/>
            <w:vAlign w:val="bottom"/>
            <w:hideMark/>
          </w:tcPr>
          <w:p w14:paraId="6AE637D3" w14:textId="77777777" w:rsidR="00671685" w:rsidRPr="00DE6C02" w:rsidRDefault="00671685" w:rsidP="005523F0">
            <w:pPr>
              <w:spacing w:after="0" w:line="240" w:lineRule="auto"/>
              <w:rPr>
                <w:rFonts w:eastAsia="Times New Roman" w:cs="Arial"/>
                <w:i/>
                <w:iCs/>
                <w:color w:val="000000"/>
                <w:sz w:val="22"/>
                <w:lang w:eastAsia="en-GB"/>
              </w:rPr>
            </w:pPr>
            <w:r w:rsidRPr="00DE6C02">
              <w:rPr>
                <w:rFonts w:cs="Arial"/>
                <w:b/>
                <w:bCs/>
                <w:color w:val="000000"/>
                <w:sz w:val="22"/>
              </w:rPr>
              <w:t>Total</w:t>
            </w:r>
          </w:p>
        </w:tc>
        <w:tc>
          <w:tcPr>
            <w:tcW w:w="2268" w:type="dxa"/>
            <w:tcBorders>
              <w:top w:val="single" w:sz="4" w:space="0" w:color="auto"/>
              <w:left w:val="nil"/>
              <w:bottom w:val="nil"/>
              <w:right w:val="single" w:sz="4" w:space="0" w:color="auto"/>
            </w:tcBorders>
            <w:shd w:val="clear" w:color="auto" w:fill="auto"/>
            <w:vAlign w:val="bottom"/>
            <w:hideMark/>
          </w:tcPr>
          <w:p w14:paraId="1CF87FEF" w14:textId="77777777" w:rsidR="00671685" w:rsidRPr="00DE6C02" w:rsidRDefault="00671685" w:rsidP="005523F0">
            <w:pPr>
              <w:spacing w:after="0" w:line="240" w:lineRule="auto"/>
              <w:jc w:val="right"/>
              <w:rPr>
                <w:rFonts w:eastAsia="Times New Roman" w:cs="Arial"/>
                <w:color w:val="000000"/>
                <w:sz w:val="22"/>
                <w:lang w:eastAsia="en-GB"/>
              </w:rPr>
            </w:pPr>
            <w:r w:rsidRPr="00DE6C02">
              <w:rPr>
                <w:rFonts w:cs="Arial"/>
                <w:b/>
                <w:bCs/>
                <w:color w:val="000000"/>
                <w:sz w:val="22"/>
              </w:rPr>
              <w:t>158</w:t>
            </w:r>
          </w:p>
        </w:tc>
        <w:tc>
          <w:tcPr>
            <w:tcW w:w="2268" w:type="dxa"/>
            <w:tcBorders>
              <w:top w:val="single" w:sz="4" w:space="0" w:color="auto"/>
              <w:left w:val="nil"/>
              <w:bottom w:val="nil"/>
              <w:right w:val="nil"/>
            </w:tcBorders>
            <w:shd w:val="clear" w:color="auto" w:fill="auto"/>
            <w:vAlign w:val="bottom"/>
            <w:hideMark/>
          </w:tcPr>
          <w:p w14:paraId="0450A50E" w14:textId="77777777" w:rsidR="00671685" w:rsidRPr="00DE6C02" w:rsidRDefault="00671685" w:rsidP="005523F0">
            <w:pPr>
              <w:spacing w:after="0" w:line="240" w:lineRule="auto"/>
              <w:jc w:val="right"/>
              <w:rPr>
                <w:rFonts w:eastAsia="Times New Roman" w:cs="Arial"/>
                <w:i/>
                <w:iCs/>
                <w:color w:val="000000"/>
                <w:sz w:val="22"/>
                <w:lang w:eastAsia="en-GB"/>
              </w:rPr>
            </w:pPr>
            <w:r w:rsidRPr="00DE6C02">
              <w:rPr>
                <w:rFonts w:cs="Arial"/>
                <w:b/>
                <w:bCs/>
                <w:color w:val="000000"/>
                <w:sz w:val="22"/>
              </w:rPr>
              <w:t>56</w:t>
            </w:r>
          </w:p>
        </w:tc>
      </w:tr>
    </w:tbl>
    <w:p w14:paraId="7BCEE2EE" w14:textId="77777777" w:rsidR="005523F0" w:rsidRDefault="005523F0" w:rsidP="00EE6573">
      <w:pPr>
        <w:pStyle w:val="Caption"/>
        <w:keepNext/>
        <w:spacing w:line="360" w:lineRule="auto"/>
      </w:pPr>
    </w:p>
    <w:p w14:paraId="1AC3A27E" w14:textId="66C056CD" w:rsidR="00671685" w:rsidRPr="00DE6C02" w:rsidRDefault="00671685" w:rsidP="00EE6573">
      <w:pPr>
        <w:pStyle w:val="Caption"/>
        <w:keepNext/>
        <w:spacing w:line="360" w:lineRule="auto"/>
        <w:rPr>
          <w:rFonts w:cs="Arial"/>
        </w:rPr>
      </w:pPr>
      <w:r>
        <w:t>Table G</w:t>
      </w:r>
      <w:r w:rsidR="00243C3A">
        <w:fldChar w:fldCharType="begin"/>
      </w:r>
      <w:r w:rsidR="00243C3A">
        <w:instrText xml:space="preserve"> SEQ Table_G \* ARABIC </w:instrText>
      </w:r>
      <w:r w:rsidR="00243C3A">
        <w:fldChar w:fldCharType="separate"/>
      </w:r>
      <w:r>
        <w:rPr>
          <w:noProof/>
        </w:rPr>
        <w:t>12</w:t>
      </w:r>
      <w:r w:rsidR="00243C3A">
        <w:rPr>
          <w:noProof/>
        </w:rPr>
        <w:fldChar w:fldCharType="end"/>
      </w:r>
      <w:r>
        <w:t xml:space="preserve">. </w:t>
      </w:r>
      <w:r w:rsidRPr="00DE6C02">
        <w:rPr>
          <w:rFonts w:cs="Arial"/>
        </w:rPr>
        <w:t xml:space="preserve">Number of Implementation Gap </w:t>
      </w:r>
      <w:r>
        <w:rPr>
          <w:rFonts w:cs="Arial"/>
        </w:rPr>
        <w:t>Comments</w:t>
      </w:r>
      <w:r w:rsidRPr="00DE6C02">
        <w:rPr>
          <w:rFonts w:cs="Arial"/>
        </w:rPr>
        <w:t xml:space="preserve"> by Theme</w:t>
      </w:r>
    </w:p>
    <w:tbl>
      <w:tblPr>
        <w:tblW w:w="5180" w:type="dxa"/>
        <w:tblLook w:val="04A0" w:firstRow="1" w:lastRow="0" w:firstColumn="1" w:lastColumn="0" w:noHBand="0" w:noVBand="1"/>
      </w:tblPr>
      <w:tblGrid>
        <w:gridCol w:w="2440"/>
        <w:gridCol w:w="2740"/>
      </w:tblGrid>
      <w:tr w:rsidR="00671685" w:rsidRPr="00DE6C02" w14:paraId="47D86607" w14:textId="77777777" w:rsidTr="007C06F8">
        <w:trPr>
          <w:trHeight w:val="283"/>
        </w:trPr>
        <w:tc>
          <w:tcPr>
            <w:tcW w:w="2440" w:type="dxa"/>
            <w:tcBorders>
              <w:top w:val="nil"/>
              <w:left w:val="nil"/>
              <w:bottom w:val="single" w:sz="4" w:space="0" w:color="auto"/>
              <w:right w:val="single" w:sz="4" w:space="0" w:color="auto"/>
            </w:tcBorders>
            <w:shd w:val="clear" w:color="auto" w:fill="auto"/>
            <w:noWrap/>
            <w:vAlign w:val="bottom"/>
            <w:hideMark/>
          </w:tcPr>
          <w:p w14:paraId="5E3D8C18" w14:textId="77777777" w:rsidR="00671685" w:rsidRPr="00DE6C02" w:rsidRDefault="00671685" w:rsidP="005523F0">
            <w:pPr>
              <w:spacing w:after="0" w:line="240" w:lineRule="auto"/>
              <w:rPr>
                <w:rFonts w:eastAsia="Times New Roman" w:cs="Arial"/>
                <w:b/>
                <w:bCs/>
                <w:color w:val="000000"/>
                <w:sz w:val="22"/>
                <w:lang w:eastAsia="en-GB"/>
              </w:rPr>
            </w:pPr>
            <w:r w:rsidRPr="00DE6C02">
              <w:rPr>
                <w:rFonts w:eastAsia="Times New Roman" w:cs="Arial"/>
                <w:b/>
                <w:bCs/>
                <w:color w:val="000000"/>
                <w:sz w:val="22"/>
                <w:lang w:eastAsia="en-GB"/>
              </w:rPr>
              <w:t>Theme</w:t>
            </w:r>
          </w:p>
        </w:tc>
        <w:tc>
          <w:tcPr>
            <w:tcW w:w="2740" w:type="dxa"/>
            <w:tcBorders>
              <w:top w:val="nil"/>
              <w:left w:val="nil"/>
              <w:bottom w:val="single" w:sz="4" w:space="0" w:color="auto"/>
              <w:right w:val="nil"/>
            </w:tcBorders>
            <w:shd w:val="clear" w:color="auto" w:fill="auto"/>
            <w:noWrap/>
            <w:vAlign w:val="bottom"/>
            <w:hideMark/>
          </w:tcPr>
          <w:p w14:paraId="7A346A21" w14:textId="77777777" w:rsidR="00671685" w:rsidRPr="00DE6C02" w:rsidRDefault="00671685" w:rsidP="005523F0">
            <w:pPr>
              <w:spacing w:after="0" w:line="240" w:lineRule="auto"/>
              <w:jc w:val="right"/>
              <w:rPr>
                <w:rFonts w:eastAsia="Times New Roman" w:cs="Arial"/>
                <w:b/>
                <w:bCs/>
                <w:color w:val="000000"/>
                <w:sz w:val="22"/>
                <w:lang w:eastAsia="en-GB"/>
              </w:rPr>
            </w:pPr>
            <w:r w:rsidRPr="00DE6C02">
              <w:rPr>
                <w:rFonts w:eastAsia="Times New Roman" w:cs="Arial"/>
                <w:b/>
                <w:bCs/>
                <w:color w:val="000000"/>
                <w:sz w:val="22"/>
                <w:lang w:eastAsia="en-GB"/>
              </w:rPr>
              <w:t xml:space="preserve">Number of </w:t>
            </w:r>
            <w:r>
              <w:rPr>
                <w:rFonts w:eastAsia="Times New Roman" w:cs="Arial"/>
                <w:b/>
                <w:bCs/>
                <w:color w:val="000000"/>
                <w:sz w:val="22"/>
                <w:lang w:eastAsia="en-GB"/>
              </w:rPr>
              <w:t>comments</w:t>
            </w:r>
          </w:p>
        </w:tc>
      </w:tr>
      <w:tr w:rsidR="00671685" w:rsidRPr="00DE6C02" w14:paraId="55C66604" w14:textId="77777777" w:rsidTr="007C06F8">
        <w:trPr>
          <w:trHeight w:val="283"/>
        </w:trPr>
        <w:tc>
          <w:tcPr>
            <w:tcW w:w="2440" w:type="dxa"/>
            <w:tcBorders>
              <w:top w:val="nil"/>
              <w:left w:val="nil"/>
              <w:bottom w:val="nil"/>
              <w:right w:val="single" w:sz="4" w:space="0" w:color="auto"/>
            </w:tcBorders>
            <w:shd w:val="clear" w:color="auto" w:fill="auto"/>
            <w:noWrap/>
            <w:vAlign w:val="bottom"/>
            <w:hideMark/>
          </w:tcPr>
          <w:p w14:paraId="53CF0610" w14:textId="77777777" w:rsidR="00671685" w:rsidRPr="00DE6C02" w:rsidRDefault="00671685" w:rsidP="005523F0">
            <w:pPr>
              <w:spacing w:after="0" w:line="240" w:lineRule="auto"/>
              <w:rPr>
                <w:rFonts w:eastAsia="Times New Roman" w:cs="Arial"/>
                <w:color w:val="000000"/>
                <w:sz w:val="22"/>
                <w:lang w:eastAsia="en-GB"/>
              </w:rPr>
            </w:pPr>
            <w:r w:rsidRPr="00DE6C02">
              <w:rPr>
                <w:rFonts w:cs="Arial"/>
                <w:color w:val="000000"/>
                <w:sz w:val="22"/>
              </w:rPr>
              <w:t>Policy</w:t>
            </w:r>
          </w:p>
        </w:tc>
        <w:tc>
          <w:tcPr>
            <w:tcW w:w="2740" w:type="dxa"/>
            <w:tcBorders>
              <w:top w:val="nil"/>
              <w:left w:val="nil"/>
              <w:bottom w:val="nil"/>
              <w:right w:val="nil"/>
            </w:tcBorders>
            <w:shd w:val="clear" w:color="auto" w:fill="auto"/>
            <w:noWrap/>
            <w:vAlign w:val="bottom"/>
            <w:hideMark/>
          </w:tcPr>
          <w:p w14:paraId="482886C1" w14:textId="77777777" w:rsidR="00671685" w:rsidRPr="00DE6C02" w:rsidRDefault="00671685" w:rsidP="005523F0">
            <w:pPr>
              <w:spacing w:after="0" w:line="240" w:lineRule="auto"/>
              <w:jc w:val="right"/>
              <w:rPr>
                <w:rFonts w:eastAsia="Times New Roman" w:cs="Arial"/>
                <w:color w:val="000000"/>
                <w:sz w:val="22"/>
                <w:lang w:eastAsia="en-GB"/>
              </w:rPr>
            </w:pPr>
            <w:r w:rsidRPr="00DE6C02">
              <w:rPr>
                <w:rFonts w:cs="Arial"/>
                <w:color w:val="000000"/>
                <w:sz w:val="22"/>
              </w:rPr>
              <w:t>171</w:t>
            </w:r>
          </w:p>
        </w:tc>
      </w:tr>
      <w:tr w:rsidR="00671685" w:rsidRPr="00DE6C02" w14:paraId="2A4DD9A7" w14:textId="77777777" w:rsidTr="007C06F8">
        <w:trPr>
          <w:trHeight w:val="283"/>
        </w:trPr>
        <w:tc>
          <w:tcPr>
            <w:tcW w:w="2440" w:type="dxa"/>
            <w:tcBorders>
              <w:top w:val="nil"/>
              <w:left w:val="nil"/>
              <w:bottom w:val="nil"/>
              <w:right w:val="single" w:sz="4" w:space="0" w:color="auto"/>
            </w:tcBorders>
            <w:shd w:val="clear" w:color="auto" w:fill="auto"/>
            <w:noWrap/>
            <w:vAlign w:val="bottom"/>
            <w:hideMark/>
          </w:tcPr>
          <w:p w14:paraId="3744815E" w14:textId="77777777" w:rsidR="00671685" w:rsidRPr="00DE6C02" w:rsidRDefault="00671685" w:rsidP="005523F0">
            <w:pPr>
              <w:spacing w:after="0" w:line="240" w:lineRule="auto"/>
              <w:rPr>
                <w:rFonts w:eastAsia="Times New Roman" w:cs="Arial"/>
                <w:color w:val="000000"/>
                <w:sz w:val="22"/>
                <w:lang w:eastAsia="en-GB"/>
              </w:rPr>
            </w:pPr>
            <w:r w:rsidRPr="00DE6C02">
              <w:rPr>
                <w:rFonts w:cs="Arial"/>
                <w:color w:val="000000"/>
                <w:sz w:val="22"/>
              </w:rPr>
              <w:t>Delivery</w:t>
            </w:r>
          </w:p>
        </w:tc>
        <w:tc>
          <w:tcPr>
            <w:tcW w:w="2740" w:type="dxa"/>
            <w:tcBorders>
              <w:top w:val="nil"/>
              <w:left w:val="nil"/>
              <w:bottom w:val="nil"/>
              <w:right w:val="nil"/>
            </w:tcBorders>
            <w:shd w:val="clear" w:color="auto" w:fill="auto"/>
            <w:noWrap/>
            <w:vAlign w:val="bottom"/>
            <w:hideMark/>
          </w:tcPr>
          <w:p w14:paraId="5A23CBCA" w14:textId="77777777" w:rsidR="00671685" w:rsidRPr="00DE6C02" w:rsidRDefault="00671685" w:rsidP="005523F0">
            <w:pPr>
              <w:spacing w:after="0" w:line="240" w:lineRule="auto"/>
              <w:jc w:val="right"/>
              <w:rPr>
                <w:rFonts w:eastAsia="Times New Roman" w:cs="Arial"/>
                <w:color w:val="000000"/>
                <w:sz w:val="22"/>
                <w:lang w:eastAsia="en-GB"/>
              </w:rPr>
            </w:pPr>
            <w:r w:rsidRPr="00DE6C02">
              <w:rPr>
                <w:rFonts w:cs="Arial"/>
                <w:color w:val="000000"/>
                <w:sz w:val="22"/>
              </w:rPr>
              <w:t>166</w:t>
            </w:r>
          </w:p>
        </w:tc>
      </w:tr>
      <w:tr w:rsidR="00671685" w:rsidRPr="00DE6C02" w14:paraId="0B1AFE59" w14:textId="77777777" w:rsidTr="007C06F8">
        <w:trPr>
          <w:trHeight w:val="283"/>
        </w:trPr>
        <w:tc>
          <w:tcPr>
            <w:tcW w:w="2440" w:type="dxa"/>
            <w:tcBorders>
              <w:top w:val="nil"/>
              <w:left w:val="nil"/>
              <w:bottom w:val="nil"/>
              <w:right w:val="single" w:sz="4" w:space="0" w:color="auto"/>
            </w:tcBorders>
            <w:shd w:val="clear" w:color="auto" w:fill="auto"/>
            <w:noWrap/>
            <w:vAlign w:val="bottom"/>
            <w:hideMark/>
          </w:tcPr>
          <w:p w14:paraId="07A3AA46" w14:textId="77777777" w:rsidR="00671685" w:rsidRPr="00DE6C02" w:rsidRDefault="00671685" w:rsidP="005523F0">
            <w:pPr>
              <w:spacing w:after="0" w:line="240" w:lineRule="auto"/>
              <w:rPr>
                <w:rFonts w:eastAsia="Times New Roman" w:cs="Arial"/>
                <w:color w:val="000000"/>
                <w:sz w:val="22"/>
                <w:lang w:eastAsia="en-GB"/>
              </w:rPr>
            </w:pPr>
            <w:r w:rsidRPr="00DE6C02">
              <w:rPr>
                <w:rFonts w:cs="Arial"/>
                <w:color w:val="000000"/>
                <w:sz w:val="22"/>
              </w:rPr>
              <w:t>Funding</w:t>
            </w:r>
          </w:p>
        </w:tc>
        <w:tc>
          <w:tcPr>
            <w:tcW w:w="2740" w:type="dxa"/>
            <w:tcBorders>
              <w:top w:val="nil"/>
              <w:left w:val="nil"/>
              <w:bottom w:val="nil"/>
              <w:right w:val="nil"/>
            </w:tcBorders>
            <w:shd w:val="clear" w:color="auto" w:fill="auto"/>
            <w:noWrap/>
            <w:vAlign w:val="bottom"/>
            <w:hideMark/>
          </w:tcPr>
          <w:p w14:paraId="2CC7E14C" w14:textId="77777777" w:rsidR="00671685" w:rsidRPr="00DE6C02" w:rsidRDefault="00671685" w:rsidP="005523F0">
            <w:pPr>
              <w:spacing w:after="0" w:line="240" w:lineRule="auto"/>
              <w:jc w:val="right"/>
              <w:rPr>
                <w:rFonts w:eastAsia="Times New Roman" w:cs="Arial"/>
                <w:color w:val="000000"/>
                <w:sz w:val="22"/>
                <w:lang w:eastAsia="en-GB"/>
              </w:rPr>
            </w:pPr>
            <w:r w:rsidRPr="00DE6C02">
              <w:rPr>
                <w:rFonts w:cs="Arial"/>
                <w:color w:val="000000"/>
                <w:sz w:val="22"/>
              </w:rPr>
              <w:t>114</w:t>
            </w:r>
          </w:p>
        </w:tc>
      </w:tr>
      <w:tr w:rsidR="00671685" w:rsidRPr="00DE6C02" w14:paraId="1DA74264" w14:textId="77777777" w:rsidTr="007C06F8">
        <w:trPr>
          <w:trHeight w:val="283"/>
        </w:trPr>
        <w:tc>
          <w:tcPr>
            <w:tcW w:w="2440" w:type="dxa"/>
            <w:tcBorders>
              <w:top w:val="nil"/>
              <w:left w:val="nil"/>
              <w:bottom w:val="nil"/>
              <w:right w:val="single" w:sz="4" w:space="0" w:color="auto"/>
            </w:tcBorders>
            <w:shd w:val="clear" w:color="auto" w:fill="auto"/>
            <w:noWrap/>
            <w:vAlign w:val="bottom"/>
            <w:hideMark/>
          </w:tcPr>
          <w:p w14:paraId="259C58BA" w14:textId="77777777" w:rsidR="00671685" w:rsidRPr="00DE6C02" w:rsidRDefault="00671685" w:rsidP="005523F0">
            <w:pPr>
              <w:spacing w:after="0" w:line="240" w:lineRule="auto"/>
              <w:rPr>
                <w:rFonts w:eastAsia="Times New Roman" w:cs="Arial"/>
                <w:color w:val="000000"/>
                <w:sz w:val="22"/>
                <w:lang w:eastAsia="en-GB"/>
              </w:rPr>
            </w:pPr>
            <w:r w:rsidRPr="00DE6C02">
              <w:rPr>
                <w:rFonts w:cs="Arial"/>
                <w:color w:val="000000"/>
                <w:sz w:val="22"/>
              </w:rPr>
              <w:t>Legislation</w:t>
            </w:r>
          </w:p>
        </w:tc>
        <w:tc>
          <w:tcPr>
            <w:tcW w:w="2740" w:type="dxa"/>
            <w:tcBorders>
              <w:top w:val="nil"/>
              <w:left w:val="nil"/>
              <w:bottom w:val="nil"/>
              <w:right w:val="nil"/>
            </w:tcBorders>
            <w:shd w:val="clear" w:color="auto" w:fill="auto"/>
            <w:noWrap/>
            <w:vAlign w:val="bottom"/>
            <w:hideMark/>
          </w:tcPr>
          <w:p w14:paraId="7A049A7A" w14:textId="77777777" w:rsidR="00671685" w:rsidRPr="00DE6C02" w:rsidRDefault="00671685" w:rsidP="005523F0">
            <w:pPr>
              <w:spacing w:after="0" w:line="240" w:lineRule="auto"/>
              <w:jc w:val="right"/>
              <w:rPr>
                <w:rFonts w:eastAsia="Times New Roman" w:cs="Arial"/>
                <w:color w:val="000000"/>
                <w:sz w:val="22"/>
                <w:lang w:eastAsia="en-GB"/>
              </w:rPr>
            </w:pPr>
            <w:r w:rsidRPr="00DE6C02">
              <w:rPr>
                <w:rFonts w:cs="Arial"/>
                <w:color w:val="000000"/>
                <w:sz w:val="22"/>
              </w:rPr>
              <w:t>98</w:t>
            </w:r>
          </w:p>
        </w:tc>
      </w:tr>
      <w:tr w:rsidR="00671685" w:rsidRPr="00DE6C02" w14:paraId="6EE8F581" w14:textId="77777777" w:rsidTr="007C06F8">
        <w:trPr>
          <w:trHeight w:val="283"/>
        </w:trPr>
        <w:tc>
          <w:tcPr>
            <w:tcW w:w="2440" w:type="dxa"/>
            <w:tcBorders>
              <w:top w:val="nil"/>
              <w:left w:val="nil"/>
              <w:bottom w:val="nil"/>
              <w:right w:val="single" w:sz="4" w:space="0" w:color="auto"/>
            </w:tcBorders>
            <w:shd w:val="clear" w:color="auto" w:fill="auto"/>
            <w:noWrap/>
            <w:vAlign w:val="bottom"/>
            <w:hideMark/>
          </w:tcPr>
          <w:p w14:paraId="34AACAC6" w14:textId="77777777" w:rsidR="00671685" w:rsidRPr="00DE6C02" w:rsidRDefault="00671685" w:rsidP="005523F0">
            <w:pPr>
              <w:spacing w:after="0" w:line="240" w:lineRule="auto"/>
              <w:rPr>
                <w:rFonts w:eastAsia="Times New Roman" w:cs="Arial"/>
                <w:color w:val="000000"/>
                <w:sz w:val="22"/>
                <w:lang w:eastAsia="en-GB"/>
              </w:rPr>
            </w:pPr>
            <w:r w:rsidRPr="00DE6C02">
              <w:rPr>
                <w:rFonts w:cs="Arial"/>
                <w:color w:val="000000"/>
                <w:sz w:val="22"/>
              </w:rPr>
              <w:t>Accountability</w:t>
            </w:r>
          </w:p>
        </w:tc>
        <w:tc>
          <w:tcPr>
            <w:tcW w:w="2740" w:type="dxa"/>
            <w:tcBorders>
              <w:top w:val="nil"/>
              <w:left w:val="nil"/>
              <w:bottom w:val="nil"/>
              <w:right w:val="nil"/>
            </w:tcBorders>
            <w:shd w:val="clear" w:color="auto" w:fill="auto"/>
            <w:noWrap/>
            <w:vAlign w:val="bottom"/>
            <w:hideMark/>
          </w:tcPr>
          <w:p w14:paraId="1731DC9B" w14:textId="77777777" w:rsidR="00671685" w:rsidRPr="00DE6C02" w:rsidRDefault="00671685" w:rsidP="005523F0">
            <w:pPr>
              <w:spacing w:after="0" w:line="240" w:lineRule="auto"/>
              <w:jc w:val="right"/>
              <w:rPr>
                <w:rFonts w:eastAsia="Times New Roman" w:cs="Arial"/>
                <w:color w:val="000000"/>
                <w:sz w:val="22"/>
                <w:lang w:eastAsia="en-GB"/>
              </w:rPr>
            </w:pPr>
            <w:r w:rsidRPr="00DE6C02">
              <w:rPr>
                <w:rFonts w:cs="Arial"/>
                <w:color w:val="000000"/>
                <w:sz w:val="22"/>
              </w:rPr>
              <w:t>98</w:t>
            </w:r>
          </w:p>
        </w:tc>
      </w:tr>
      <w:tr w:rsidR="00671685" w:rsidRPr="00DE6C02" w14:paraId="1BD56FA1" w14:textId="77777777" w:rsidTr="007C06F8">
        <w:trPr>
          <w:trHeight w:val="283"/>
        </w:trPr>
        <w:tc>
          <w:tcPr>
            <w:tcW w:w="2440" w:type="dxa"/>
            <w:tcBorders>
              <w:top w:val="nil"/>
              <w:left w:val="nil"/>
              <w:bottom w:val="nil"/>
              <w:right w:val="single" w:sz="4" w:space="0" w:color="auto"/>
            </w:tcBorders>
            <w:shd w:val="clear" w:color="auto" w:fill="auto"/>
            <w:noWrap/>
            <w:vAlign w:val="bottom"/>
            <w:hideMark/>
          </w:tcPr>
          <w:p w14:paraId="7A1F55D6" w14:textId="77777777" w:rsidR="00671685" w:rsidRPr="00DE6C02" w:rsidRDefault="00671685" w:rsidP="005523F0">
            <w:pPr>
              <w:spacing w:after="0" w:line="240" w:lineRule="auto"/>
              <w:rPr>
                <w:rFonts w:eastAsia="Times New Roman" w:cs="Arial"/>
                <w:color w:val="000000"/>
                <w:sz w:val="22"/>
                <w:lang w:eastAsia="en-GB"/>
              </w:rPr>
            </w:pPr>
            <w:r w:rsidRPr="00DE6C02">
              <w:rPr>
                <w:rFonts w:cs="Arial"/>
                <w:color w:val="000000"/>
                <w:sz w:val="22"/>
              </w:rPr>
              <w:t>Comms &amp; Engagement</w:t>
            </w:r>
          </w:p>
        </w:tc>
        <w:tc>
          <w:tcPr>
            <w:tcW w:w="2740" w:type="dxa"/>
            <w:tcBorders>
              <w:top w:val="nil"/>
              <w:left w:val="nil"/>
              <w:bottom w:val="nil"/>
              <w:right w:val="nil"/>
            </w:tcBorders>
            <w:shd w:val="clear" w:color="auto" w:fill="auto"/>
            <w:noWrap/>
            <w:vAlign w:val="bottom"/>
            <w:hideMark/>
          </w:tcPr>
          <w:p w14:paraId="1F2CFC3D" w14:textId="77777777" w:rsidR="00671685" w:rsidRPr="00DE6C02" w:rsidRDefault="00671685" w:rsidP="005523F0">
            <w:pPr>
              <w:spacing w:after="0" w:line="240" w:lineRule="auto"/>
              <w:jc w:val="right"/>
              <w:rPr>
                <w:rFonts w:eastAsia="Times New Roman" w:cs="Arial"/>
                <w:color w:val="000000"/>
                <w:sz w:val="22"/>
                <w:lang w:eastAsia="en-GB"/>
              </w:rPr>
            </w:pPr>
            <w:r w:rsidRPr="00DE6C02">
              <w:rPr>
                <w:rFonts w:cs="Arial"/>
                <w:color w:val="000000"/>
                <w:sz w:val="22"/>
              </w:rPr>
              <w:t>72</w:t>
            </w:r>
          </w:p>
        </w:tc>
      </w:tr>
      <w:tr w:rsidR="00671685" w:rsidRPr="00DE6C02" w14:paraId="6A3AA639" w14:textId="77777777" w:rsidTr="007C06F8">
        <w:trPr>
          <w:trHeight w:val="283"/>
        </w:trPr>
        <w:tc>
          <w:tcPr>
            <w:tcW w:w="2440" w:type="dxa"/>
            <w:tcBorders>
              <w:top w:val="nil"/>
              <w:left w:val="nil"/>
              <w:bottom w:val="nil"/>
              <w:right w:val="single" w:sz="4" w:space="0" w:color="auto"/>
            </w:tcBorders>
            <w:shd w:val="clear" w:color="auto" w:fill="auto"/>
            <w:noWrap/>
            <w:vAlign w:val="bottom"/>
            <w:hideMark/>
          </w:tcPr>
          <w:p w14:paraId="66282131" w14:textId="77777777" w:rsidR="00671685" w:rsidRPr="00DE6C02" w:rsidRDefault="00671685" w:rsidP="005523F0">
            <w:pPr>
              <w:spacing w:after="0" w:line="240" w:lineRule="auto"/>
              <w:rPr>
                <w:rFonts w:eastAsia="Times New Roman" w:cs="Arial"/>
                <w:color w:val="000000"/>
                <w:sz w:val="22"/>
                <w:lang w:eastAsia="en-GB"/>
              </w:rPr>
            </w:pPr>
            <w:r w:rsidRPr="00DE6C02">
              <w:rPr>
                <w:rFonts w:cs="Arial"/>
                <w:color w:val="000000"/>
                <w:sz w:val="22"/>
              </w:rPr>
              <w:t>Collaboration</w:t>
            </w:r>
          </w:p>
        </w:tc>
        <w:tc>
          <w:tcPr>
            <w:tcW w:w="2740" w:type="dxa"/>
            <w:tcBorders>
              <w:top w:val="nil"/>
              <w:left w:val="nil"/>
              <w:bottom w:val="nil"/>
              <w:right w:val="nil"/>
            </w:tcBorders>
            <w:shd w:val="clear" w:color="auto" w:fill="auto"/>
            <w:noWrap/>
            <w:vAlign w:val="bottom"/>
            <w:hideMark/>
          </w:tcPr>
          <w:p w14:paraId="2C8E4D5D" w14:textId="77777777" w:rsidR="00671685" w:rsidRPr="00DE6C02" w:rsidRDefault="00671685" w:rsidP="005523F0">
            <w:pPr>
              <w:spacing w:after="0" w:line="240" w:lineRule="auto"/>
              <w:jc w:val="right"/>
              <w:rPr>
                <w:rFonts w:eastAsia="Times New Roman" w:cs="Arial"/>
                <w:color w:val="000000"/>
                <w:sz w:val="22"/>
                <w:lang w:eastAsia="en-GB"/>
              </w:rPr>
            </w:pPr>
            <w:r w:rsidRPr="00DE6C02">
              <w:rPr>
                <w:rFonts w:cs="Arial"/>
                <w:color w:val="000000"/>
                <w:sz w:val="22"/>
              </w:rPr>
              <w:t>69</w:t>
            </w:r>
          </w:p>
        </w:tc>
      </w:tr>
      <w:tr w:rsidR="00671685" w:rsidRPr="00DE6C02" w14:paraId="59454BE0" w14:textId="77777777" w:rsidTr="007C06F8">
        <w:trPr>
          <w:trHeight w:val="283"/>
        </w:trPr>
        <w:tc>
          <w:tcPr>
            <w:tcW w:w="2440" w:type="dxa"/>
            <w:tcBorders>
              <w:top w:val="nil"/>
              <w:left w:val="nil"/>
              <w:bottom w:val="nil"/>
              <w:right w:val="single" w:sz="4" w:space="0" w:color="auto"/>
            </w:tcBorders>
            <w:shd w:val="clear" w:color="auto" w:fill="auto"/>
            <w:noWrap/>
            <w:vAlign w:val="bottom"/>
            <w:hideMark/>
          </w:tcPr>
          <w:p w14:paraId="6707D6CF" w14:textId="77777777" w:rsidR="00671685" w:rsidRPr="00DE6C02" w:rsidRDefault="00671685" w:rsidP="005523F0">
            <w:pPr>
              <w:spacing w:after="0" w:line="240" w:lineRule="auto"/>
              <w:rPr>
                <w:rFonts w:eastAsia="Times New Roman" w:cs="Arial"/>
                <w:color w:val="000000"/>
                <w:sz w:val="22"/>
                <w:lang w:eastAsia="en-GB"/>
              </w:rPr>
            </w:pPr>
            <w:r w:rsidRPr="00DE6C02">
              <w:rPr>
                <w:rFonts w:cs="Arial"/>
                <w:color w:val="000000"/>
                <w:sz w:val="22"/>
              </w:rPr>
              <w:t>Guidance and tools</w:t>
            </w:r>
          </w:p>
        </w:tc>
        <w:tc>
          <w:tcPr>
            <w:tcW w:w="2740" w:type="dxa"/>
            <w:tcBorders>
              <w:top w:val="nil"/>
              <w:left w:val="nil"/>
              <w:bottom w:val="nil"/>
              <w:right w:val="nil"/>
            </w:tcBorders>
            <w:shd w:val="clear" w:color="auto" w:fill="auto"/>
            <w:noWrap/>
            <w:vAlign w:val="bottom"/>
            <w:hideMark/>
          </w:tcPr>
          <w:p w14:paraId="32C8B7F0" w14:textId="77777777" w:rsidR="00671685" w:rsidRPr="00DE6C02" w:rsidRDefault="00671685" w:rsidP="005523F0">
            <w:pPr>
              <w:spacing w:after="0" w:line="240" w:lineRule="auto"/>
              <w:jc w:val="right"/>
              <w:rPr>
                <w:rFonts w:eastAsia="Times New Roman" w:cs="Arial"/>
                <w:color w:val="000000"/>
                <w:sz w:val="22"/>
                <w:lang w:eastAsia="en-GB"/>
              </w:rPr>
            </w:pPr>
            <w:r w:rsidRPr="00DE6C02">
              <w:rPr>
                <w:rFonts w:cs="Arial"/>
                <w:color w:val="000000"/>
                <w:sz w:val="22"/>
              </w:rPr>
              <w:t>52</w:t>
            </w:r>
          </w:p>
        </w:tc>
      </w:tr>
      <w:tr w:rsidR="00671685" w:rsidRPr="00DE6C02" w14:paraId="2F198F55" w14:textId="77777777" w:rsidTr="007C06F8">
        <w:trPr>
          <w:trHeight w:val="283"/>
        </w:trPr>
        <w:tc>
          <w:tcPr>
            <w:tcW w:w="2440" w:type="dxa"/>
            <w:tcBorders>
              <w:top w:val="nil"/>
              <w:left w:val="nil"/>
              <w:bottom w:val="nil"/>
              <w:right w:val="single" w:sz="4" w:space="0" w:color="auto"/>
            </w:tcBorders>
            <w:shd w:val="clear" w:color="auto" w:fill="auto"/>
            <w:noWrap/>
            <w:vAlign w:val="bottom"/>
            <w:hideMark/>
          </w:tcPr>
          <w:p w14:paraId="527CBA79" w14:textId="77777777" w:rsidR="00671685" w:rsidRPr="00DE6C02" w:rsidRDefault="00671685" w:rsidP="005523F0">
            <w:pPr>
              <w:spacing w:after="0" w:line="240" w:lineRule="auto"/>
              <w:rPr>
                <w:rFonts w:eastAsia="Times New Roman" w:cs="Arial"/>
                <w:color w:val="000000"/>
                <w:sz w:val="22"/>
                <w:lang w:eastAsia="en-GB"/>
              </w:rPr>
            </w:pPr>
            <w:r w:rsidRPr="00DE6C02">
              <w:rPr>
                <w:rFonts w:cs="Arial"/>
                <w:color w:val="000000"/>
                <w:sz w:val="22"/>
              </w:rPr>
              <w:t>Stronger leadership</w:t>
            </w:r>
          </w:p>
        </w:tc>
        <w:tc>
          <w:tcPr>
            <w:tcW w:w="2740" w:type="dxa"/>
            <w:tcBorders>
              <w:top w:val="nil"/>
              <w:left w:val="nil"/>
              <w:bottom w:val="nil"/>
              <w:right w:val="nil"/>
            </w:tcBorders>
            <w:shd w:val="clear" w:color="auto" w:fill="auto"/>
            <w:noWrap/>
            <w:vAlign w:val="bottom"/>
            <w:hideMark/>
          </w:tcPr>
          <w:p w14:paraId="160A9597" w14:textId="77777777" w:rsidR="00671685" w:rsidRPr="00DE6C02" w:rsidRDefault="00671685" w:rsidP="005523F0">
            <w:pPr>
              <w:spacing w:after="0" w:line="240" w:lineRule="auto"/>
              <w:jc w:val="right"/>
              <w:rPr>
                <w:rFonts w:eastAsia="Times New Roman" w:cs="Arial"/>
                <w:color w:val="000000"/>
                <w:sz w:val="22"/>
                <w:lang w:eastAsia="en-GB"/>
              </w:rPr>
            </w:pPr>
            <w:r w:rsidRPr="00DE6C02">
              <w:rPr>
                <w:rFonts w:cs="Arial"/>
                <w:color w:val="000000"/>
                <w:sz w:val="22"/>
              </w:rPr>
              <w:t>24</w:t>
            </w:r>
          </w:p>
        </w:tc>
      </w:tr>
      <w:tr w:rsidR="00671685" w:rsidRPr="00DE6C02" w14:paraId="4ED6A49F" w14:textId="77777777" w:rsidTr="007C06F8">
        <w:trPr>
          <w:trHeight w:val="283"/>
        </w:trPr>
        <w:tc>
          <w:tcPr>
            <w:tcW w:w="2440" w:type="dxa"/>
            <w:tcBorders>
              <w:top w:val="nil"/>
              <w:left w:val="nil"/>
              <w:bottom w:val="nil"/>
              <w:right w:val="single" w:sz="4" w:space="0" w:color="auto"/>
            </w:tcBorders>
            <w:shd w:val="clear" w:color="auto" w:fill="auto"/>
            <w:noWrap/>
            <w:vAlign w:val="bottom"/>
            <w:hideMark/>
          </w:tcPr>
          <w:p w14:paraId="029C82AE" w14:textId="77777777" w:rsidR="00671685" w:rsidRPr="00DE6C02" w:rsidRDefault="00671685" w:rsidP="005523F0">
            <w:pPr>
              <w:spacing w:after="0" w:line="240" w:lineRule="auto"/>
              <w:rPr>
                <w:rFonts w:eastAsia="Times New Roman" w:cs="Arial"/>
                <w:color w:val="000000"/>
                <w:sz w:val="22"/>
                <w:lang w:eastAsia="en-GB"/>
              </w:rPr>
            </w:pPr>
            <w:r w:rsidRPr="00DE6C02">
              <w:rPr>
                <w:rFonts w:cs="Arial"/>
                <w:color w:val="000000"/>
                <w:sz w:val="22"/>
              </w:rPr>
              <w:lastRenderedPageBreak/>
              <w:t>Capacity building</w:t>
            </w:r>
          </w:p>
        </w:tc>
        <w:tc>
          <w:tcPr>
            <w:tcW w:w="2740" w:type="dxa"/>
            <w:tcBorders>
              <w:top w:val="nil"/>
              <w:left w:val="nil"/>
              <w:bottom w:val="nil"/>
              <w:right w:val="nil"/>
            </w:tcBorders>
            <w:shd w:val="clear" w:color="auto" w:fill="auto"/>
            <w:noWrap/>
            <w:vAlign w:val="bottom"/>
            <w:hideMark/>
          </w:tcPr>
          <w:p w14:paraId="494DF5AC" w14:textId="77777777" w:rsidR="00671685" w:rsidRPr="00DE6C02" w:rsidRDefault="00671685" w:rsidP="005523F0">
            <w:pPr>
              <w:spacing w:after="0" w:line="240" w:lineRule="auto"/>
              <w:jc w:val="right"/>
              <w:rPr>
                <w:rFonts w:eastAsia="Times New Roman" w:cs="Arial"/>
                <w:color w:val="000000"/>
                <w:sz w:val="22"/>
                <w:lang w:eastAsia="en-GB"/>
              </w:rPr>
            </w:pPr>
            <w:r w:rsidRPr="00DE6C02">
              <w:rPr>
                <w:rFonts w:cs="Arial"/>
                <w:color w:val="000000"/>
                <w:sz w:val="22"/>
              </w:rPr>
              <w:t>6</w:t>
            </w:r>
          </w:p>
        </w:tc>
      </w:tr>
      <w:tr w:rsidR="00671685" w:rsidRPr="00DE6C02" w14:paraId="395EFF94" w14:textId="77777777" w:rsidTr="007C06F8">
        <w:trPr>
          <w:trHeight w:val="283"/>
        </w:trPr>
        <w:tc>
          <w:tcPr>
            <w:tcW w:w="2440" w:type="dxa"/>
            <w:tcBorders>
              <w:top w:val="nil"/>
              <w:left w:val="nil"/>
              <w:bottom w:val="nil"/>
              <w:right w:val="single" w:sz="4" w:space="0" w:color="auto"/>
            </w:tcBorders>
            <w:shd w:val="clear" w:color="auto" w:fill="auto"/>
            <w:noWrap/>
            <w:vAlign w:val="bottom"/>
            <w:hideMark/>
          </w:tcPr>
          <w:p w14:paraId="1B765024" w14:textId="77777777" w:rsidR="00671685" w:rsidRPr="00DE6C02" w:rsidRDefault="00671685" w:rsidP="005523F0">
            <w:pPr>
              <w:spacing w:after="0" w:line="240" w:lineRule="auto"/>
              <w:rPr>
                <w:rFonts w:eastAsia="Times New Roman" w:cs="Arial"/>
                <w:color w:val="000000"/>
                <w:sz w:val="22"/>
                <w:lang w:eastAsia="en-GB"/>
              </w:rPr>
            </w:pPr>
            <w:r w:rsidRPr="00DE6C02">
              <w:rPr>
                <w:rFonts w:cs="Arial"/>
                <w:color w:val="000000"/>
                <w:sz w:val="22"/>
              </w:rPr>
              <w:t>Impact assessments</w:t>
            </w:r>
          </w:p>
        </w:tc>
        <w:tc>
          <w:tcPr>
            <w:tcW w:w="2740" w:type="dxa"/>
            <w:tcBorders>
              <w:top w:val="nil"/>
              <w:left w:val="nil"/>
              <w:bottom w:val="single" w:sz="4" w:space="0" w:color="auto"/>
              <w:right w:val="nil"/>
            </w:tcBorders>
            <w:shd w:val="clear" w:color="auto" w:fill="auto"/>
            <w:noWrap/>
            <w:vAlign w:val="bottom"/>
            <w:hideMark/>
          </w:tcPr>
          <w:p w14:paraId="24ED2988" w14:textId="77777777" w:rsidR="00671685" w:rsidRPr="00DE6C02" w:rsidRDefault="00671685" w:rsidP="005523F0">
            <w:pPr>
              <w:spacing w:after="0" w:line="240" w:lineRule="auto"/>
              <w:jc w:val="right"/>
              <w:rPr>
                <w:rFonts w:eastAsia="Times New Roman" w:cs="Arial"/>
                <w:color w:val="000000"/>
                <w:sz w:val="22"/>
                <w:lang w:eastAsia="en-GB"/>
              </w:rPr>
            </w:pPr>
            <w:r w:rsidRPr="00DE6C02">
              <w:rPr>
                <w:rFonts w:cs="Arial"/>
                <w:color w:val="000000"/>
                <w:sz w:val="22"/>
              </w:rPr>
              <w:t>4</w:t>
            </w:r>
          </w:p>
        </w:tc>
      </w:tr>
      <w:tr w:rsidR="00671685" w:rsidRPr="00DE6C02" w14:paraId="302E7C6D" w14:textId="77777777" w:rsidTr="007C06F8">
        <w:trPr>
          <w:trHeight w:val="283"/>
        </w:trPr>
        <w:tc>
          <w:tcPr>
            <w:tcW w:w="2440" w:type="dxa"/>
            <w:tcBorders>
              <w:top w:val="single" w:sz="4" w:space="0" w:color="auto"/>
              <w:left w:val="nil"/>
              <w:bottom w:val="nil"/>
              <w:right w:val="single" w:sz="4" w:space="0" w:color="auto"/>
            </w:tcBorders>
            <w:shd w:val="clear" w:color="auto" w:fill="auto"/>
            <w:noWrap/>
            <w:vAlign w:val="bottom"/>
            <w:hideMark/>
          </w:tcPr>
          <w:p w14:paraId="0C7F9AF3" w14:textId="77777777" w:rsidR="00671685" w:rsidRPr="00DE6C02" w:rsidRDefault="00671685" w:rsidP="005523F0">
            <w:pPr>
              <w:spacing w:after="0" w:line="240" w:lineRule="auto"/>
              <w:rPr>
                <w:rFonts w:eastAsia="Times New Roman" w:cs="Arial"/>
                <w:b/>
                <w:bCs/>
                <w:color w:val="000000"/>
                <w:sz w:val="22"/>
                <w:lang w:eastAsia="en-GB"/>
              </w:rPr>
            </w:pPr>
            <w:r w:rsidRPr="00DE6C02">
              <w:rPr>
                <w:rFonts w:cs="Arial"/>
                <w:b/>
                <w:bCs/>
                <w:color w:val="000000"/>
                <w:sz w:val="22"/>
              </w:rPr>
              <w:t>Total</w:t>
            </w:r>
          </w:p>
        </w:tc>
        <w:tc>
          <w:tcPr>
            <w:tcW w:w="2740" w:type="dxa"/>
            <w:tcBorders>
              <w:top w:val="nil"/>
              <w:left w:val="nil"/>
              <w:bottom w:val="nil"/>
              <w:right w:val="nil"/>
            </w:tcBorders>
            <w:shd w:val="clear" w:color="auto" w:fill="auto"/>
            <w:noWrap/>
            <w:vAlign w:val="bottom"/>
            <w:hideMark/>
          </w:tcPr>
          <w:p w14:paraId="16680903" w14:textId="77777777" w:rsidR="00671685" w:rsidRPr="00DE6C02" w:rsidRDefault="00671685" w:rsidP="005523F0">
            <w:pPr>
              <w:spacing w:after="0" w:line="240" w:lineRule="auto"/>
              <w:jc w:val="right"/>
              <w:rPr>
                <w:rFonts w:eastAsia="Times New Roman" w:cs="Arial"/>
                <w:b/>
                <w:bCs/>
                <w:color w:val="000000"/>
                <w:sz w:val="22"/>
                <w:lang w:eastAsia="en-GB"/>
              </w:rPr>
            </w:pPr>
            <w:r w:rsidRPr="00DE6C02">
              <w:rPr>
                <w:rFonts w:cs="Arial"/>
                <w:b/>
                <w:bCs/>
                <w:color w:val="000000"/>
                <w:sz w:val="22"/>
              </w:rPr>
              <w:t>874</w:t>
            </w:r>
          </w:p>
        </w:tc>
      </w:tr>
    </w:tbl>
    <w:p w14:paraId="02682E41" w14:textId="77777777" w:rsidR="00671685" w:rsidRDefault="00671685" w:rsidP="00EE6573">
      <w:pPr>
        <w:pStyle w:val="Caption"/>
        <w:keepNext/>
        <w:spacing w:line="360" w:lineRule="auto"/>
      </w:pPr>
    </w:p>
    <w:p w14:paraId="71C3201E" w14:textId="77777777" w:rsidR="00671685" w:rsidRPr="00DE6C02" w:rsidRDefault="00671685" w:rsidP="00EE6573">
      <w:pPr>
        <w:pStyle w:val="Caption"/>
        <w:keepNext/>
        <w:spacing w:line="360" w:lineRule="auto"/>
        <w:rPr>
          <w:rFonts w:cs="Arial"/>
        </w:rPr>
      </w:pPr>
      <w:r>
        <w:t>Table G</w:t>
      </w:r>
      <w:r w:rsidR="00243C3A">
        <w:fldChar w:fldCharType="begin"/>
      </w:r>
      <w:r w:rsidR="00243C3A">
        <w:instrText xml:space="preserve"> SEQ Table_G \* ARABIC </w:instrText>
      </w:r>
      <w:r w:rsidR="00243C3A">
        <w:fldChar w:fldCharType="separate"/>
      </w:r>
      <w:r>
        <w:rPr>
          <w:noProof/>
        </w:rPr>
        <w:t>13</w:t>
      </w:r>
      <w:r w:rsidR="00243C3A">
        <w:rPr>
          <w:noProof/>
        </w:rPr>
        <w:fldChar w:fldCharType="end"/>
      </w:r>
      <w:r>
        <w:t xml:space="preserve">. </w:t>
      </w:r>
      <w:r w:rsidRPr="00DE6C02">
        <w:rPr>
          <w:rFonts w:cs="Arial"/>
        </w:rPr>
        <w:t xml:space="preserve">Number of Implementation Gap </w:t>
      </w:r>
      <w:r>
        <w:rPr>
          <w:rFonts w:cs="Arial"/>
        </w:rPr>
        <w:t>Comments</w:t>
      </w:r>
      <w:r w:rsidRPr="00DE6C02">
        <w:rPr>
          <w:rFonts w:cs="Arial"/>
        </w:rPr>
        <w:t xml:space="preserve"> by Theme and Sub-theme</w:t>
      </w:r>
    </w:p>
    <w:tbl>
      <w:tblPr>
        <w:tblW w:w="9559" w:type="dxa"/>
        <w:tblLook w:val="04A0" w:firstRow="1" w:lastRow="0" w:firstColumn="1" w:lastColumn="0" w:noHBand="0" w:noVBand="1"/>
      </w:tblPr>
      <w:tblGrid>
        <w:gridCol w:w="1574"/>
        <w:gridCol w:w="4089"/>
        <w:gridCol w:w="1317"/>
        <w:gridCol w:w="2579"/>
      </w:tblGrid>
      <w:tr w:rsidR="00671685" w:rsidRPr="00DE6C02" w14:paraId="0FBBE940" w14:textId="77777777" w:rsidTr="007C06F8">
        <w:trPr>
          <w:trHeight w:val="283"/>
        </w:trPr>
        <w:tc>
          <w:tcPr>
            <w:tcW w:w="1574" w:type="dxa"/>
            <w:tcBorders>
              <w:top w:val="nil"/>
              <w:left w:val="nil"/>
              <w:bottom w:val="single" w:sz="4" w:space="0" w:color="auto"/>
              <w:right w:val="nil"/>
            </w:tcBorders>
            <w:shd w:val="clear" w:color="auto" w:fill="auto"/>
            <w:noWrap/>
            <w:vAlign w:val="bottom"/>
            <w:hideMark/>
          </w:tcPr>
          <w:p w14:paraId="65B41B0E" w14:textId="77777777" w:rsidR="00671685" w:rsidRPr="00DE6C02" w:rsidRDefault="00671685" w:rsidP="005523F0">
            <w:pPr>
              <w:spacing w:after="0" w:line="240" w:lineRule="auto"/>
              <w:rPr>
                <w:rFonts w:eastAsia="Times New Roman" w:cs="Arial"/>
                <w:b/>
                <w:bCs/>
                <w:color w:val="000000"/>
                <w:sz w:val="22"/>
                <w:lang w:eastAsia="en-GB"/>
              </w:rPr>
            </w:pPr>
            <w:r w:rsidRPr="00DE6C02">
              <w:rPr>
                <w:rFonts w:eastAsia="Times New Roman" w:cs="Arial"/>
                <w:b/>
                <w:bCs/>
                <w:color w:val="000000"/>
                <w:sz w:val="22"/>
                <w:lang w:eastAsia="en-GB"/>
              </w:rPr>
              <w:t>Theme</w:t>
            </w:r>
          </w:p>
        </w:tc>
        <w:tc>
          <w:tcPr>
            <w:tcW w:w="4089" w:type="dxa"/>
            <w:tcBorders>
              <w:top w:val="nil"/>
              <w:left w:val="nil"/>
              <w:bottom w:val="single" w:sz="4" w:space="0" w:color="auto"/>
              <w:right w:val="single" w:sz="4" w:space="0" w:color="auto"/>
            </w:tcBorders>
            <w:shd w:val="clear" w:color="auto" w:fill="auto"/>
            <w:noWrap/>
            <w:vAlign w:val="bottom"/>
            <w:hideMark/>
          </w:tcPr>
          <w:p w14:paraId="497ED81A" w14:textId="77777777" w:rsidR="00671685" w:rsidRPr="00DE6C02" w:rsidRDefault="00671685" w:rsidP="005523F0">
            <w:pPr>
              <w:spacing w:after="0" w:line="240" w:lineRule="auto"/>
              <w:rPr>
                <w:rFonts w:eastAsia="Times New Roman" w:cs="Arial"/>
                <w:b/>
                <w:bCs/>
                <w:color w:val="000000"/>
                <w:sz w:val="22"/>
                <w:lang w:eastAsia="en-GB"/>
              </w:rPr>
            </w:pPr>
            <w:r w:rsidRPr="00DE6C02">
              <w:rPr>
                <w:rFonts w:eastAsia="Times New Roman" w:cs="Arial"/>
                <w:b/>
                <w:bCs/>
                <w:color w:val="000000"/>
                <w:sz w:val="22"/>
                <w:lang w:eastAsia="en-GB"/>
              </w:rPr>
              <w:t>Sub-theme</w:t>
            </w:r>
          </w:p>
        </w:tc>
        <w:tc>
          <w:tcPr>
            <w:tcW w:w="1317" w:type="dxa"/>
            <w:tcBorders>
              <w:top w:val="nil"/>
              <w:left w:val="nil"/>
              <w:bottom w:val="single" w:sz="4" w:space="0" w:color="auto"/>
              <w:right w:val="nil"/>
            </w:tcBorders>
            <w:shd w:val="clear" w:color="auto" w:fill="auto"/>
            <w:noWrap/>
            <w:vAlign w:val="center"/>
            <w:hideMark/>
          </w:tcPr>
          <w:p w14:paraId="22354C7E" w14:textId="77777777" w:rsidR="00671685" w:rsidRPr="00DE6C02" w:rsidRDefault="00671685" w:rsidP="005523F0">
            <w:pPr>
              <w:spacing w:after="0" w:line="240" w:lineRule="auto"/>
              <w:jc w:val="right"/>
              <w:rPr>
                <w:rFonts w:eastAsia="Times New Roman" w:cs="Arial"/>
                <w:b/>
                <w:bCs/>
                <w:color w:val="000000"/>
                <w:sz w:val="22"/>
                <w:lang w:eastAsia="en-GB"/>
              </w:rPr>
            </w:pPr>
            <w:r w:rsidRPr="00DE6C02">
              <w:rPr>
                <w:rFonts w:eastAsia="Times New Roman" w:cs="Arial"/>
                <w:b/>
                <w:bCs/>
                <w:color w:val="000000"/>
                <w:sz w:val="22"/>
                <w:lang w:eastAsia="en-GB"/>
              </w:rPr>
              <w:t xml:space="preserve">Number of </w:t>
            </w:r>
            <w:r>
              <w:rPr>
                <w:rFonts w:eastAsia="Times New Roman" w:cs="Arial"/>
                <w:b/>
                <w:bCs/>
                <w:color w:val="000000"/>
                <w:sz w:val="22"/>
                <w:lang w:eastAsia="en-GB"/>
              </w:rPr>
              <w:t>comments</w:t>
            </w:r>
          </w:p>
        </w:tc>
        <w:tc>
          <w:tcPr>
            <w:tcW w:w="2579" w:type="dxa"/>
            <w:tcBorders>
              <w:top w:val="nil"/>
              <w:left w:val="nil"/>
              <w:bottom w:val="nil"/>
              <w:right w:val="nil"/>
            </w:tcBorders>
            <w:shd w:val="clear" w:color="auto" w:fill="auto"/>
            <w:noWrap/>
            <w:vAlign w:val="bottom"/>
            <w:hideMark/>
          </w:tcPr>
          <w:p w14:paraId="71C43897" w14:textId="77777777" w:rsidR="00671685" w:rsidRPr="00DE6C02" w:rsidRDefault="00671685" w:rsidP="005523F0">
            <w:pPr>
              <w:spacing w:after="0" w:line="240" w:lineRule="auto"/>
              <w:rPr>
                <w:rFonts w:eastAsia="Times New Roman" w:cs="Arial"/>
                <w:b/>
                <w:bCs/>
                <w:color w:val="000000"/>
                <w:sz w:val="22"/>
                <w:lang w:eastAsia="en-GB"/>
              </w:rPr>
            </w:pPr>
          </w:p>
        </w:tc>
      </w:tr>
      <w:tr w:rsidR="00671685" w:rsidRPr="00DE6C02" w14:paraId="643166A1" w14:textId="77777777" w:rsidTr="007C06F8">
        <w:trPr>
          <w:trHeight w:val="283"/>
        </w:trPr>
        <w:tc>
          <w:tcPr>
            <w:tcW w:w="1574" w:type="dxa"/>
            <w:vMerge w:val="restart"/>
            <w:tcBorders>
              <w:top w:val="nil"/>
              <w:left w:val="nil"/>
              <w:bottom w:val="single" w:sz="4" w:space="0" w:color="000000"/>
              <w:right w:val="nil"/>
            </w:tcBorders>
            <w:shd w:val="clear" w:color="auto" w:fill="auto"/>
            <w:vAlign w:val="center"/>
            <w:hideMark/>
          </w:tcPr>
          <w:p w14:paraId="36F00169" w14:textId="77777777" w:rsidR="00671685" w:rsidRPr="00DE6C02" w:rsidRDefault="00671685" w:rsidP="005523F0">
            <w:pPr>
              <w:spacing w:after="0" w:line="240" w:lineRule="auto"/>
              <w:rPr>
                <w:rFonts w:eastAsia="Times New Roman" w:cs="Arial"/>
                <w:color w:val="000000"/>
                <w:sz w:val="22"/>
                <w:lang w:eastAsia="en-GB"/>
              </w:rPr>
            </w:pPr>
            <w:r w:rsidRPr="00DE6C02">
              <w:rPr>
                <w:rFonts w:eastAsia="Times New Roman" w:cs="Arial"/>
                <w:color w:val="000000"/>
                <w:sz w:val="22"/>
                <w:lang w:eastAsia="en-GB"/>
              </w:rPr>
              <w:t>Policy</w:t>
            </w:r>
          </w:p>
        </w:tc>
        <w:tc>
          <w:tcPr>
            <w:tcW w:w="4089" w:type="dxa"/>
            <w:tcBorders>
              <w:top w:val="nil"/>
              <w:left w:val="nil"/>
              <w:right w:val="single" w:sz="4" w:space="0" w:color="auto"/>
            </w:tcBorders>
            <w:shd w:val="clear" w:color="auto" w:fill="auto"/>
            <w:noWrap/>
            <w:vAlign w:val="bottom"/>
            <w:hideMark/>
          </w:tcPr>
          <w:p w14:paraId="3072E5B9" w14:textId="77777777" w:rsidR="00671685" w:rsidRPr="00DE6C02" w:rsidRDefault="00671685" w:rsidP="005523F0">
            <w:pPr>
              <w:spacing w:after="0" w:line="240" w:lineRule="auto"/>
              <w:rPr>
                <w:rFonts w:eastAsia="Times New Roman" w:cs="Arial"/>
                <w:color w:val="000000"/>
                <w:sz w:val="22"/>
                <w:lang w:eastAsia="en-GB"/>
              </w:rPr>
            </w:pPr>
            <w:r w:rsidRPr="00DE6C02">
              <w:rPr>
                <w:rFonts w:eastAsia="Times New Roman" w:cs="Arial"/>
                <w:color w:val="000000"/>
                <w:sz w:val="22"/>
                <w:lang w:eastAsia="en-GB"/>
              </w:rPr>
              <w:t>policy coherence</w:t>
            </w:r>
          </w:p>
        </w:tc>
        <w:tc>
          <w:tcPr>
            <w:tcW w:w="1317" w:type="dxa"/>
            <w:tcBorders>
              <w:top w:val="nil"/>
              <w:left w:val="nil"/>
              <w:right w:val="nil"/>
            </w:tcBorders>
            <w:shd w:val="clear" w:color="auto" w:fill="auto"/>
            <w:noWrap/>
            <w:vAlign w:val="bottom"/>
            <w:hideMark/>
          </w:tcPr>
          <w:p w14:paraId="42E3B61C" w14:textId="77777777" w:rsidR="00671685" w:rsidRPr="00DE6C02" w:rsidRDefault="00671685" w:rsidP="005523F0">
            <w:pPr>
              <w:spacing w:after="0" w:line="240" w:lineRule="auto"/>
              <w:jc w:val="right"/>
              <w:rPr>
                <w:rFonts w:eastAsia="Times New Roman" w:cs="Arial"/>
                <w:color w:val="000000"/>
                <w:sz w:val="22"/>
                <w:lang w:eastAsia="en-GB"/>
              </w:rPr>
            </w:pPr>
            <w:r w:rsidRPr="00DE6C02">
              <w:rPr>
                <w:rFonts w:eastAsia="Times New Roman" w:cs="Arial"/>
                <w:color w:val="000000"/>
                <w:sz w:val="22"/>
                <w:lang w:eastAsia="en-GB"/>
              </w:rPr>
              <w:t>144</w:t>
            </w:r>
          </w:p>
        </w:tc>
        <w:tc>
          <w:tcPr>
            <w:tcW w:w="2579" w:type="dxa"/>
            <w:tcBorders>
              <w:top w:val="nil"/>
              <w:left w:val="nil"/>
              <w:bottom w:val="nil"/>
              <w:right w:val="nil"/>
            </w:tcBorders>
            <w:shd w:val="clear" w:color="auto" w:fill="auto"/>
            <w:noWrap/>
            <w:vAlign w:val="bottom"/>
            <w:hideMark/>
          </w:tcPr>
          <w:p w14:paraId="34CE2A16" w14:textId="77777777" w:rsidR="00671685" w:rsidRPr="00DE6C02" w:rsidRDefault="00671685" w:rsidP="005523F0">
            <w:pPr>
              <w:spacing w:after="0" w:line="240" w:lineRule="auto"/>
              <w:jc w:val="right"/>
              <w:rPr>
                <w:rFonts w:eastAsia="Times New Roman" w:cs="Arial"/>
                <w:color w:val="000000"/>
                <w:sz w:val="22"/>
                <w:lang w:eastAsia="en-GB"/>
              </w:rPr>
            </w:pPr>
          </w:p>
        </w:tc>
      </w:tr>
      <w:tr w:rsidR="00671685" w:rsidRPr="00DE6C02" w14:paraId="08BB52B2" w14:textId="77777777" w:rsidTr="007C06F8">
        <w:trPr>
          <w:trHeight w:val="283"/>
        </w:trPr>
        <w:tc>
          <w:tcPr>
            <w:tcW w:w="1574" w:type="dxa"/>
            <w:vMerge/>
            <w:tcBorders>
              <w:top w:val="nil"/>
              <w:left w:val="nil"/>
              <w:bottom w:val="single" w:sz="4" w:space="0" w:color="000000"/>
              <w:right w:val="nil"/>
            </w:tcBorders>
            <w:vAlign w:val="center"/>
            <w:hideMark/>
          </w:tcPr>
          <w:p w14:paraId="563B2A1E" w14:textId="77777777" w:rsidR="00671685" w:rsidRPr="00DE6C02" w:rsidRDefault="00671685" w:rsidP="005523F0">
            <w:pPr>
              <w:spacing w:after="0" w:line="240" w:lineRule="auto"/>
              <w:rPr>
                <w:rFonts w:eastAsia="Times New Roman" w:cs="Arial"/>
                <w:color w:val="000000"/>
                <w:sz w:val="22"/>
                <w:lang w:eastAsia="en-GB"/>
              </w:rPr>
            </w:pPr>
          </w:p>
        </w:tc>
        <w:tc>
          <w:tcPr>
            <w:tcW w:w="4089" w:type="dxa"/>
            <w:tcBorders>
              <w:top w:val="nil"/>
              <w:left w:val="nil"/>
              <w:bottom w:val="single" w:sz="4" w:space="0" w:color="auto"/>
              <w:right w:val="single" w:sz="4" w:space="0" w:color="auto"/>
            </w:tcBorders>
            <w:shd w:val="clear" w:color="auto" w:fill="auto"/>
            <w:noWrap/>
            <w:vAlign w:val="bottom"/>
            <w:hideMark/>
          </w:tcPr>
          <w:p w14:paraId="36CBB5DD" w14:textId="77777777" w:rsidR="00671685" w:rsidRPr="00DE6C02" w:rsidRDefault="00671685" w:rsidP="005523F0">
            <w:pPr>
              <w:spacing w:after="0" w:line="240" w:lineRule="auto"/>
              <w:rPr>
                <w:rFonts w:eastAsia="Times New Roman" w:cs="Arial"/>
                <w:color w:val="000000"/>
                <w:sz w:val="22"/>
                <w:lang w:eastAsia="en-GB"/>
              </w:rPr>
            </w:pPr>
            <w:r w:rsidRPr="00DE6C02">
              <w:rPr>
                <w:rFonts w:eastAsia="Times New Roman" w:cs="Arial"/>
                <w:color w:val="000000"/>
                <w:sz w:val="22"/>
                <w:lang w:eastAsia="en-GB"/>
              </w:rPr>
              <w:t>Gaps between strategy ambitions/policy and delivery</w:t>
            </w:r>
          </w:p>
        </w:tc>
        <w:tc>
          <w:tcPr>
            <w:tcW w:w="1317" w:type="dxa"/>
            <w:tcBorders>
              <w:top w:val="nil"/>
              <w:left w:val="nil"/>
              <w:bottom w:val="single" w:sz="4" w:space="0" w:color="auto"/>
              <w:right w:val="nil"/>
            </w:tcBorders>
            <w:shd w:val="clear" w:color="auto" w:fill="auto"/>
            <w:noWrap/>
            <w:vAlign w:val="bottom"/>
            <w:hideMark/>
          </w:tcPr>
          <w:p w14:paraId="400CA784" w14:textId="77777777" w:rsidR="00671685" w:rsidRPr="00DE6C02" w:rsidRDefault="00671685" w:rsidP="005523F0">
            <w:pPr>
              <w:spacing w:after="0" w:line="240" w:lineRule="auto"/>
              <w:jc w:val="right"/>
              <w:rPr>
                <w:rFonts w:eastAsia="Times New Roman" w:cs="Arial"/>
                <w:color w:val="000000"/>
                <w:sz w:val="22"/>
                <w:lang w:eastAsia="en-GB"/>
              </w:rPr>
            </w:pPr>
            <w:r w:rsidRPr="00DE6C02">
              <w:rPr>
                <w:rFonts w:eastAsia="Times New Roman" w:cs="Arial"/>
                <w:color w:val="000000"/>
                <w:sz w:val="22"/>
                <w:lang w:eastAsia="en-GB"/>
              </w:rPr>
              <w:t>27</w:t>
            </w:r>
          </w:p>
        </w:tc>
        <w:tc>
          <w:tcPr>
            <w:tcW w:w="2579" w:type="dxa"/>
            <w:tcBorders>
              <w:top w:val="nil"/>
              <w:left w:val="nil"/>
              <w:bottom w:val="nil"/>
              <w:right w:val="nil"/>
            </w:tcBorders>
            <w:shd w:val="clear" w:color="auto" w:fill="auto"/>
            <w:noWrap/>
            <w:vAlign w:val="bottom"/>
            <w:hideMark/>
          </w:tcPr>
          <w:p w14:paraId="408350B0" w14:textId="77777777" w:rsidR="00671685" w:rsidRPr="00DE6C02" w:rsidRDefault="00671685" w:rsidP="005523F0">
            <w:pPr>
              <w:spacing w:after="0" w:line="240" w:lineRule="auto"/>
              <w:jc w:val="right"/>
              <w:rPr>
                <w:rFonts w:eastAsia="Times New Roman" w:cs="Arial"/>
                <w:color w:val="000000"/>
                <w:sz w:val="22"/>
                <w:lang w:eastAsia="en-GB"/>
              </w:rPr>
            </w:pPr>
          </w:p>
        </w:tc>
      </w:tr>
      <w:tr w:rsidR="00671685" w:rsidRPr="00DE6C02" w14:paraId="50B88040" w14:textId="77777777" w:rsidTr="007C06F8">
        <w:trPr>
          <w:trHeight w:val="283"/>
        </w:trPr>
        <w:tc>
          <w:tcPr>
            <w:tcW w:w="1574" w:type="dxa"/>
            <w:vMerge w:val="restart"/>
            <w:tcBorders>
              <w:top w:val="nil"/>
              <w:left w:val="nil"/>
              <w:bottom w:val="single" w:sz="4" w:space="0" w:color="000000"/>
              <w:right w:val="nil"/>
            </w:tcBorders>
            <w:shd w:val="clear" w:color="auto" w:fill="auto"/>
            <w:vAlign w:val="center"/>
            <w:hideMark/>
          </w:tcPr>
          <w:p w14:paraId="15603994" w14:textId="77777777" w:rsidR="00671685" w:rsidRPr="00DE6C02" w:rsidRDefault="00671685" w:rsidP="005523F0">
            <w:pPr>
              <w:spacing w:after="0" w:line="240" w:lineRule="auto"/>
              <w:rPr>
                <w:rFonts w:eastAsia="Times New Roman" w:cs="Arial"/>
                <w:color w:val="000000"/>
                <w:sz w:val="22"/>
                <w:lang w:eastAsia="en-GB"/>
              </w:rPr>
            </w:pPr>
            <w:r w:rsidRPr="00DE6C02">
              <w:rPr>
                <w:rFonts w:eastAsia="Times New Roman" w:cs="Arial"/>
                <w:color w:val="000000"/>
                <w:sz w:val="22"/>
                <w:lang w:eastAsia="en-GB"/>
              </w:rPr>
              <w:t>Delivery</w:t>
            </w:r>
          </w:p>
        </w:tc>
        <w:tc>
          <w:tcPr>
            <w:tcW w:w="4089" w:type="dxa"/>
            <w:tcBorders>
              <w:top w:val="single" w:sz="4" w:space="0" w:color="auto"/>
              <w:left w:val="nil"/>
              <w:bottom w:val="nil"/>
              <w:right w:val="single" w:sz="4" w:space="0" w:color="auto"/>
            </w:tcBorders>
            <w:shd w:val="clear" w:color="auto" w:fill="auto"/>
            <w:noWrap/>
            <w:vAlign w:val="bottom"/>
            <w:hideMark/>
          </w:tcPr>
          <w:p w14:paraId="278D9E1C" w14:textId="77777777" w:rsidR="00671685" w:rsidRPr="00DE6C02" w:rsidRDefault="00671685" w:rsidP="005523F0">
            <w:pPr>
              <w:spacing w:after="0" w:line="240" w:lineRule="auto"/>
              <w:rPr>
                <w:rFonts w:eastAsia="Times New Roman" w:cs="Arial"/>
                <w:color w:val="000000"/>
                <w:sz w:val="22"/>
                <w:lang w:eastAsia="en-GB"/>
              </w:rPr>
            </w:pPr>
            <w:r w:rsidRPr="00DE6C02">
              <w:rPr>
                <w:rFonts w:eastAsia="Times New Roman" w:cs="Arial"/>
                <w:color w:val="000000"/>
                <w:sz w:val="22"/>
                <w:lang w:eastAsia="en-GB"/>
              </w:rPr>
              <w:t>NPF as driver of change</w:t>
            </w:r>
          </w:p>
        </w:tc>
        <w:tc>
          <w:tcPr>
            <w:tcW w:w="1317" w:type="dxa"/>
            <w:tcBorders>
              <w:top w:val="single" w:sz="4" w:space="0" w:color="auto"/>
              <w:left w:val="nil"/>
              <w:bottom w:val="nil"/>
              <w:right w:val="nil"/>
            </w:tcBorders>
            <w:shd w:val="clear" w:color="auto" w:fill="auto"/>
            <w:noWrap/>
            <w:vAlign w:val="bottom"/>
            <w:hideMark/>
          </w:tcPr>
          <w:p w14:paraId="7EF76C9D" w14:textId="77777777" w:rsidR="00671685" w:rsidRPr="00DE6C02" w:rsidRDefault="00671685" w:rsidP="005523F0">
            <w:pPr>
              <w:spacing w:after="0" w:line="240" w:lineRule="auto"/>
              <w:jc w:val="right"/>
              <w:rPr>
                <w:rFonts w:eastAsia="Times New Roman" w:cs="Arial"/>
                <w:color w:val="000000"/>
                <w:sz w:val="22"/>
                <w:lang w:eastAsia="en-GB"/>
              </w:rPr>
            </w:pPr>
            <w:r w:rsidRPr="00DE6C02">
              <w:rPr>
                <w:rFonts w:eastAsia="Times New Roman" w:cs="Arial"/>
                <w:color w:val="000000"/>
                <w:sz w:val="22"/>
                <w:lang w:eastAsia="en-GB"/>
              </w:rPr>
              <w:t>37</w:t>
            </w:r>
          </w:p>
        </w:tc>
        <w:tc>
          <w:tcPr>
            <w:tcW w:w="2579" w:type="dxa"/>
            <w:tcBorders>
              <w:top w:val="nil"/>
              <w:left w:val="nil"/>
              <w:bottom w:val="nil"/>
              <w:right w:val="nil"/>
            </w:tcBorders>
            <w:shd w:val="clear" w:color="auto" w:fill="auto"/>
            <w:noWrap/>
            <w:vAlign w:val="bottom"/>
            <w:hideMark/>
          </w:tcPr>
          <w:p w14:paraId="750EB812" w14:textId="77777777" w:rsidR="00671685" w:rsidRPr="00DE6C02" w:rsidRDefault="00671685" w:rsidP="005523F0">
            <w:pPr>
              <w:spacing w:after="0" w:line="240" w:lineRule="auto"/>
              <w:jc w:val="right"/>
              <w:rPr>
                <w:rFonts w:eastAsia="Times New Roman" w:cs="Arial"/>
                <w:color w:val="000000"/>
                <w:sz w:val="22"/>
                <w:lang w:eastAsia="en-GB"/>
              </w:rPr>
            </w:pPr>
          </w:p>
        </w:tc>
      </w:tr>
      <w:tr w:rsidR="00671685" w:rsidRPr="00DE6C02" w14:paraId="17F02F60" w14:textId="77777777" w:rsidTr="007C06F8">
        <w:trPr>
          <w:trHeight w:val="283"/>
        </w:trPr>
        <w:tc>
          <w:tcPr>
            <w:tcW w:w="1574" w:type="dxa"/>
            <w:vMerge/>
            <w:tcBorders>
              <w:top w:val="nil"/>
              <w:left w:val="nil"/>
              <w:bottom w:val="single" w:sz="4" w:space="0" w:color="000000"/>
              <w:right w:val="nil"/>
            </w:tcBorders>
            <w:vAlign w:val="center"/>
            <w:hideMark/>
          </w:tcPr>
          <w:p w14:paraId="511CFEE0" w14:textId="77777777" w:rsidR="00671685" w:rsidRPr="00DE6C02" w:rsidRDefault="00671685" w:rsidP="005523F0">
            <w:pPr>
              <w:spacing w:after="0" w:line="240" w:lineRule="auto"/>
              <w:rPr>
                <w:rFonts w:eastAsia="Times New Roman" w:cs="Arial"/>
                <w:color w:val="000000"/>
                <w:sz w:val="22"/>
                <w:lang w:eastAsia="en-GB"/>
              </w:rPr>
            </w:pPr>
          </w:p>
        </w:tc>
        <w:tc>
          <w:tcPr>
            <w:tcW w:w="4089" w:type="dxa"/>
            <w:tcBorders>
              <w:top w:val="nil"/>
              <w:left w:val="nil"/>
              <w:bottom w:val="nil"/>
              <w:right w:val="single" w:sz="4" w:space="0" w:color="auto"/>
            </w:tcBorders>
            <w:shd w:val="clear" w:color="auto" w:fill="auto"/>
            <w:noWrap/>
            <w:vAlign w:val="bottom"/>
            <w:hideMark/>
          </w:tcPr>
          <w:p w14:paraId="606AB93B" w14:textId="77777777" w:rsidR="00671685" w:rsidRPr="00DE6C02" w:rsidRDefault="00671685" w:rsidP="005523F0">
            <w:pPr>
              <w:spacing w:after="0" w:line="240" w:lineRule="auto"/>
              <w:rPr>
                <w:rFonts w:eastAsia="Times New Roman" w:cs="Arial"/>
                <w:color w:val="000000"/>
                <w:sz w:val="22"/>
                <w:lang w:eastAsia="en-GB"/>
              </w:rPr>
            </w:pPr>
            <w:r w:rsidRPr="00DE6C02">
              <w:rPr>
                <w:rFonts w:eastAsia="Times New Roman" w:cs="Arial"/>
                <w:color w:val="000000"/>
                <w:sz w:val="22"/>
                <w:lang w:eastAsia="en-GB"/>
              </w:rPr>
              <w:t>how do we achieve the outcomes</w:t>
            </w:r>
          </w:p>
        </w:tc>
        <w:tc>
          <w:tcPr>
            <w:tcW w:w="1317" w:type="dxa"/>
            <w:tcBorders>
              <w:top w:val="nil"/>
              <w:left w:val="nil"/>
              <w:bottom w:val="nil"/>
              <w:right w:val="nil"/>
            </w:tcBorders>
            <w:shd w:val="clear" w:color="auto" w:fill="auto"/>
            <w:noWrap/>
            <w:vAlign w:val="bottom"/>
            <w:hideMark/>
          </w:tcPr>
          <w:p w14:paraId="7950EED0" w14:textId="77777777" w:rsidR="00671685" w:rsidRPr="00DE6C02" w:rsidRDefault="00671685" w:rsidP="005523F0">
            <w:pPr>
              <w:spacing w:after="0" w:line="240" w:lineRule="auto"/>
              <w:jc w:val="right"/>
              <w:rPr>
                <w:rFonts w:eastAsia="Times New Roman" w:cs="Arial"/>
                <w:color w:val="000000"/>
                <w:sz w:val="22"/>
                <w:lang w:eastAsia="en-GB"/>
              </w:rPr>
            </w:pPr>
            <w:r w:rsidRPr="00DE6C02">
              <w:rPr>
                <w:rFonts w:eastAsia="Times New Roman" w:cs="Arial"/>
                <w:color w:val="000000"/>
                <w:sz w:val="22"/>
                <w:lang w:eastAsia="en-GB"/>
              </w:rPr>
              <w:t>28</w:t>
            </w:r>
          </w:p>
        </w:tc>
        <w:tc>
          <w:tcPr>
            <w:tcW w:w="2579" w:type="dxa"/>
            <w:tcBorders>
              <w:top w:val="nil"/>
              <w:left w:val="nil"/>
              <w:bottom w:val="nil"/>
              <w:right w:val="nil"/>
            </w:tcBorders>
            <w:shd w:val="clear" w:color="auto" w:fill="auto"/>
            <w:noWrap/>
            <w:vAlign w:val="bottom"/>
            <w:hideMark/>
          </w:tcPr>
          <w:p w14:paraId="30E68E5C" w14:textId="77777777" w:rsidR="00671685" w:rsidRPr="00DE6C02" w:rsidRDefault="00671685" w:rsidP="005523F0">
            <w:pPr>
              <w:spacing w:after="0" w:line="240" w:lineRule="auto"/>
              <w:jc w:val="right"/>
              <w:rPr>
                <w:rFonts w:eastAsia="Times New Roman" w:cs="Arial"/>
                <w:color w:val="000000"/>
                <w:sz w:val="22"/>
                <w:lang w:eastAsia="en-GB"/>
              </w:rPr>
            </w:pPr>
          </w:p>
        </w:tc>
      </w:tr>
      <w:tr w:rsidR="00671685" w:rsidRPr="00DE6C02" w14:paraId="78E41645" w14:textId="77777777" w:rsidTr="007C06F8">
        <w:trPr>
          <w:trHeight w:val="283"/>
        </w:trPr>
        <w:tc>
          <w:tcPr>
            <w:tcW w:w="1574" w:type="dxa"/>
            <w:vMerge/>
            <w:tcBorders>
              <w:top w:val="nil"/>
              <w:left w:val="nil"/>
              <w:bottom w:val="single" w:sz="4" w:space="0" w:color="000000"/>
              <w:right w:val="nil"/>
            </w:tcBorders>
            <w:vAlign w:val="center"/>
            <w:hideMark/>
          </w:tcPr>
          <w:p w14:paraId="74562214" w14:textId="77777777" w:rsidR="00671685" w:rsidRPr="00DE6C02" w:rsidRDefault="00671685" w:rsidP="005523F0">
            <w:pPr>
              <w:spacing w:after="0" w:line="240" w:lineRule="auto"/>
              <w:rPr>
                <w:rFonts w:eastAsia="Times New Roman" w:cs="Arial"/>
                <w:color w:val="000000"/>
                <w:sz w:val="22"/>
                <w:lang w:eastAsia="en-GB"/>
              </w:rPr>
            </w:pPr>
          </w:p>
        </w:tc>
        <w:tc>
          <w:tcPr>
            <w:tcW w:w="4089" w:type="dxa"/>
            <w:tcBorders>
              <w:top w:val="nil"/>
              <w:left w:val="nil"/>
              <w:bottom w:val="nil"/>
              <w:right w:val="single" w:sz="4" w:space="0" w:color="auto"/>
            </w:tcBorders>
            <w:shd w:val="clear" w:color="auto" w:fill="auto"/>
            <w:noWrap/>
            <w:vAlign w:val="bottom"/>
            <w:hideMark/>
          </w:tcPr>
          <w:p w14:paraId="27665FEA" w14:textId="77777777" w:rsidR="00671685" w:rsidRPr="00DE6C02" w:rsidRDefault="00671685" w:rsidP="005523F0">
            <w:pPr>
              <w:spacing w:after="0" w:line="240" w:lineRule="auto"/>
              <w:rPr>
                <w:rFonts w:eastAsia="Times New Roman" w:cs="Arial"/>
                <w:color w:val="000000"/>
                <w:sz w:val="22"/>
                <w:lang w:eastAsia="en-GB"/>
              </w:rPr>
            </w:pPr>
            <w:r w:rsidRPr="00DE6C02">
              <w:rPr>
                <w:rFonts w:eastAsia="Times New Roman" w:cs="Arial"/>
                <w:color w:val="000000"/>
                <w:sz w:val="22"/>
                <w:lang w:eastAsia="en-GB"/>
              </w:rPr>
              <w:t>targeted operational plans</w:t>
            </w:r>
          </w:p>
        </w:tc>
        <w:tc>
          <w:tcPr>
            <w:tcW w:w="1317" w:type="dxa"/>
            <w:tcBorders>
              <w:top w:val="nil"/>
              <w:left w:val="nil"/>
              <w:bottom w:val="nil"/>
              <w:right w:val="nil"/>
            </w:tcBorders>
            <w:shd w:val="clear" w:color="auto" w:fill="auto"/>
            <w:noWrap/>
            <w:vAlign w:val="bottom"/>
            <w:hideMark/>
          </w:tcPr>
          <w:p w14:paraId="1D7A5739" w14:textId="77777777" w:rsidR="00671685" w:rsidRPr="00DE6C02" w:rsidRDefault="00671685" w:rsidP="005523F0">
            <w:pPr>
              <w:spacing w:after="0" w:line="240" w:lineRule="auto"/>
              <w:jc w:val="right"/>
              <w:rPr>
                <w:rFonts w:eastAsia="Times New Roman" w:cs="Arial"/>
                <w:color w:val="000000"/>
                <w:sz w:val="22"/>
                <w:lang w:eastAsia="en-GB"/>
              </w:rPr>
            </w:pPr>
            <w:r w:rsidRPr="00DE6C02">
              <w:rPr>
                <w:rFonts w:eastAsia="Times New Roman" w:cs="Arial"/>
                <w:color w:val="000000"/>
                <w:sz w:val="22"/>
                <w:lang w:eastAsia="en-GB"/>
              </w:rPr>
              <w:t>21</w:t>
            </w:r>
          </w:p>
        </w:tc>
        <w:tc>
          <w:tcPr>
            <w:tcW w:w="2579" w:type="dxa"/>
            <w:tcBorders>
              <w:top w:val="nil"/>
              <w:left w:val="nil"/>
              <w:bottom w:val="nil"/>
              <w:right w:val="nil"/>
            </w:tcBorders>
            <w:shd w:val="clear" w:color="auto" w:fill="auto"/>
            <w:noWrap/>
            <w:vAlign w:val="bottom"/>
            <w:hideMark/>
          </w:tcPr>
          <w:p w14:paraId="7970D68F" w14:textId="77777777" w:rsidR="00671685" w:rsidRPr="00DE6C02" w:rsidRDefault="00671685" w:rsidP="005523F0">
            <w:pPr>
              <w:spacing w:after="0" w:line="240" w:lineRule="auto"/>
              <w:jc w:val="right"/>
              <w:rPr>
                <w:rFonts w:eastAsia="Times New Roman" w:cs="Arial"/>
                <w:color w:val="000000"/>
                <w:sz w:val="22"/>
                <w:lang w:eastAsia="en-GB"/>
              </w:rPr>
            </w:pPr>
          </w:p>
        </w:tc>
      </w:tr>
      <w:tr w:rsidR="00671685" w:rsidRPr="00DE6C02" w14:paraId="37D05001" w14:textId="77777777" w:rsidTr="007C06F8">
        <w:trPr>
          <w:trHeight w:val="283"/>
        </w:trPr>
        <w:tc>
          <w:tcPr>
            <w:tcW w:w="1574" w:type="dxa"/>
            <w:vMerge/>
            <w:tcBorders>
              <w:top w:val="nil"/>
              <w:left w:val="nil"/>
              <w:bottom w:val="single" w:sz="4" w:space="0" w:color="000000"/>
              <w:right w:val="nil"/>
            </w:tcBorders>
            <w:vAlign w:val="center"/>
            <w:hideMark/>
          </w:tcPr>
          <w:p w14:paraId="61374BAD" w14:textId="77777777" w:rsidR="00671685" w:rsidRPr="00DE6C02" w:rsidRDefault="00671685" w:rsidP="005523F0">
            <w:pPr>
              <w:spacing w:after="0" w:line="240" w:lineRule="auto"/>
              <w:rPr>
                <w:rFonts w:eastAsia="Times New Roman" w:cs="Arial"/>
                <w:color w:val="000000"/>
                <w:sz w:val="22"/>
                <w:lang w:eastAsia="en-GB"/>
              </w:rPr>
            </w:pPr>
          </w:p>
        </w:tc>
        <w:tc>
          <w:tcPr>
            <w:tcW w:w="4089" w:type="dxa"/>
            <w:tcBorders>
              <w:top w:val="nil"/>
              <w:left w:val="nil"/>
              <w:bottom w:val="nil"/>
              <w:right w:val="single" w:sz="4" w:space="0" w:color="auto"/>
            </w:tcBorders>
            <w:shd w:val="clear" w:color="auto" w:fill="auto"/>
            <w:noWrap/>
            <w:vAlign w:val="bottom"/>
            <w:hideMark/>
          </w:tcPr>
          <w:p w14:paraId="215F1A5E" w14:textId="77777777" w:rsidR="00671685" w:rsidRPr="00DE6C02" w:rsidRDefault="00671685" w:rsidP="005523F0">
            <w:pPr>
              <w:spacing w:after="0" w:line="240" w:lineRule="auto"/>
              <w:rPr>
                <w:rFonts w:eastAsia="Times New Roman" w:cs="Arial"/>
                <w:color w:val="000000"/>
                <w:sz w:val="22"/>
                <w:lang w:eastAsia="en-GB"/>
              </w:rPr>
            </w:pPr>
            <w:r w:rsidRPr="00DE6C02">
              <w:rPr>
                <w:rFonts w:eastAsia="Times New Roman" w:cs="Arial"/>
                <w:color w:val="000000"/>
                <w:sz w:val="22"/>
                <w:lang w:eastAsia="en-GB"/>
              </w:rPr>
              <w:t>SDG delivery</w:t>
            </w:r>
          </w:p>
        </w:tc>
        <w:tc>
          <w:tcPr>
            <w:tcW w:w="1317" w:type="dxa"/>
            <w:tcBorders>
              <w:top w:val="nil"/>
              <w:left w:val="nil"/>
              <w:bottom w:val="nil"/>
              <w:right w:val="nil"/>
            </w:tcBorders>
            <w:shd w:val="clear" w:color="auto" w:fill="auto"/>
            <w:noWrap/>
            <w:vAlign w:val="bottom"/>
            <w:hideMark/>
          </w:tcPr>
          <w:p w14:paraId="58835EEA" w14:textId="77777777" w:rsidR="00671685" w:rsidRPr="00DE6C02" w:rsidRDefault="00671685" w:rsidP="005523F0">
            <w:pPr>
              <w:spacing w:after="0" w:line="240" w:lineRule="auto"/>
              <w:jc w:val="right"/>
              <w:rPr>
                <w:rFonts w:eastAsia="Times New Roman" w:cs="Arial"/>
                <w:color w:val="000000"/>
                <w:sz w:val="22"/>
                <w:lang w:eastAsia="en-GB"/>
              </w:rPr>
            </w:pPr>
            <w:r w:rsidRPr="00DE6C02">
              <w:rPr>
                <w:rFonts w:eastAsia="Times New Roman" w:cs="Arial"/>
                <w:color w:val="000000"/>
                <w:sz w:val="22"/>
                <w:lang w:eastAsia="en-GB"/>
              </w:rPr>
              <w:t>16</w:t>
            </w:r>
          </w:p>
        </w:tc>
        <w:tc>
          <w:tcPr>
            <w:tcW w:w="2579" w:type="dxa"/>
            <w:tcBorders>
              <w:top w:val="nil"/>
              <w:left w:val="nil"/>
              <w:bottom w:val="nil"/>
              <w:right w:val="nil"/>
            </w:tcBorders>
            <w:shd w:val="clear" w:color="auto" w:fill="auto"/>
            <w:noWrap/>
            <w:vAlign w:val="bottom"/>
            <w:hideMark/>
          </w:tcPr>
          <w:p w14:paraId="42DD1DE2" w14:textId="77777777" w:rsidR="00671685" w:rsidRPr="00DE6C02" w:rsidRDefault="00671685" w:rsidP="005523F0">
            <w:pPr>
              <w:spacing w:after="0" w:line="240" w:lineRule="auto"/>
              <w:jc w:val="right"/>
              <w:rPr>
                <w:rFonts w:eastAsia="Times New Roman" w:cs="Arial"/>
                <w:color w:val="000000"/>
                <w:sz w:val="22"/>
                <w:lang w:eastAsia="en-GB"/>
              </w:rPr>
            </w:pPr>
          </w:p>
        </w:tc>
      </w:tr>
      <w:tr w:rsidR="00671685" w:rsidRPr="00DE6C02" w14:paraId="25F19850" w14:textId="77777777" w:rsidTr="007C06F8">
        <w:trPr>
          <w:trHeight w:val="283"/>
        </w:trPr>
        <w:tc>
          <w:tcPr>
            <w:tcW w:w="1574" w:type="dxa"/>
            <w:vMerge/>
            <w:tcBorders>
              <w:top w:val="nil"/>
              <w:left w:val="nil"/>
              <w:bottom w:val="single" w:sz="4" w:space="0" w:color="000000"/>
              <w:right w:val="nil"/>
            </w:tcBorders>
            <w:vAlign w:val="center"/>
            <w:hideMark/>
          </w:tcPr>
          <w:p w14:paraId="4D99F53A" w14:textId="77777777" w:rsidR="00671685" w:rsidRPr="00DE6C02" w:rsidRDefault="00671685" w:rsidP="005523F0">
            <w:pPr>
              <w:spacing w:after="0" w:line="240" w:lineRule="auto"/>
              <w:rPr>
                <w:rFonts w:eastAsia="Times New Roman" w:cs="Arial"/>
                <w:color w:val="000000"/>
                <w:sz w:val="22"/>
                <w:lang w:eastAsia="en-GB"/>
              </w:rPr>
            </w:pPr>
          </w:p>
        </w:tc>
        <w:tc>
          <w:tcPr>
            <w:tcW w:w="4089" w:type="dxa"/>
            <w:tcBorders>
              <w:top w:val="nil"/>
              <w:left w:val="nil"/>
              <w:bottom w:val="nil"/>
              <w:right w:val="single" w:sz="4" w:space="0" w:color="auto"/>
            </w:tcBorders>
            <w:shd w:val="clear" w:color="auto" w:fill="auto"/>
            <w:noWrap/>
            <w:vAlign w:val="bottom"/>
            <w:hideMark/>
          </w:tcPr>
          <w:p w14:paraId="26619B1F" w14:textId="77777777" w:rsidR="00671685" w:rsidRPr="00DE6C02" w:rsidRDefault="00671685" w:rsidP="005523F0">
            <w:pPr>
              <w:spacing w:after="0" w:line="240" w:lineRule="auto"/>
              <w:rPr>
                <w:rFonts w:eastAsia="Times New Roman" w:cs="Arial"/>
                <w:color w:val="000000"/>
                <w:sz w:val="22"/>
                <w:lang w:eastAsia="en-GB"/>
              </w:rPr>
            </w:pPr>
            <w:r w:rsidRPr="00DE6C02">
              <w:rPr>
                <w:rFonts w:eastAsia="Times New Roman" w:cs="Arial"/>
                <w:color w:val="000000"/>
                <w:sz w:val="22"/>
                <w:lang w:eastAsia="en-GB"/>
              </w:rPr>
              <w:t>strategy</w:t>
            </w:r>
          </w:p>
        </w:tc>
        <w:tc>
          <w:tcPr>
            <w:tcW w:w="1317" w:type="dxa"/>
            <w:tcBorders>
              <w:top w:val="nil"/>
              <w:left w:val="nil"/>
              <w:bottom w:val="nil"/>
              <w:right w:val="nil"/>
            </w:tcBorders>
            <w:shd w:val="clear" w:color="auto" w:fill="auto"/>
            <w:noWrap/>
            <w:vAlign w:val="bottom"/>
            <w:hideMark/>
          </w:tcPr>
          <w:p w14:paraId="0988C111" w14:textId="77777777" w:rsidR="00671685" w:rsidRPr="00DE6C02" w:rsidRDefault="00671685" w:rsidP="005523F0">
            <w:pPr>
              <w:spacing w:after="0" w:line="240" w:lineRule="auto"/>
              <w:jc w:val="right"/>
              <w:rPr>
                <w:rFonts w:eastAsia="Times New Roman" w:cs="Arial"/>
                <w:color w:val="000000"/>
                <w:sz w:val="22"/>
                <w:lang w:eastAsia="en-GB"/>
              </w:rPr>
            </w:pPr>
            <w:r w:rsidRPr="00DE6C02">
              <w:rPr>
                <w:rFonts w:eastAsia="Times New Roman" w:cs="Arial"/>
                <w:color w:val="000000"/>
                <w:sz w:val="22"/>
                <w:lang w:eastAsia="en-GB"/>
              </w:rPr>
              <w:t>15</w:t>
            </w:r>
          </w:p>
        </w:tc>
        <w:tc>
          <w:tcPr>
            <w:tcW w:w="2579" w:type="dxa"/>
            <w:tcBorders>
              <w:top w:val="nil"/>
              <w:left w:val="nil"/>
              <w:bottom w:val="nil"/>
              <w:right w:val="nil"/>
            </w:tcBorders>
            <w:shd w:val="clear" w:color="auto" w:fill="auto"/>
            <w:noWrap/>
            <w:vAlign w:val="bottom"/>
            <w:hideMark/>
          </w:tcPr>
          <w:p w14:paraId="5E63639E" w14:textId="77777777" w:rsidR="00671685" w:rsidRPr="00DE6C02" w:rsidRDefault="00671685" w:rsidP="005523F0">
            <w:pPr>
              <w:spacing w:after="0" w:line="240" w:lineRule="auto"/>
              <w:jc w:val="right"/>
              <w:rPr>
                <w:rFonts w:eastAsia="Times New Roman" w:cs="Arial"/>
                <w:color w:val="000000"/>
                <w:sz w:val="22"/>
                <w:lang w:eastAsia="en-GB"/>
              </w:rPr>
            </w:pPr>
          </w:p>
        </w:tc>
      </w:tr>
      <w:tr w:rsidR="00671685" w:rsidRPr="00DE6C02" w14:paraId="0C1B92EC" w14:textId="77777777" w:rsidTr="007C06F8">
        <w:trPr>
          <w:trHeight w:val="283"/>
        </w:trPr>
        <w:tc>
          <w:tcPr>
            <w:tcW w:w="1574" w:type="dxa"/>
            <w:vMerge/>
            <w:tcBorders>
              <w:top w:val="nil"/>
              <w:left w:val="nil"/>
              <w:bottom w:val="single" w:sz="4" w:space="0" w:color="000000"/>
              <w:right w:val="nil"/>
            </w:tcBorders>
            <w:vAlign w:val="center"/>
            <w:hideMark/>
          </w:tcPr>
          <w:p w14:paraId="406D0ED4" w14:textId="77777777" w:rsidR="00671685" w:rsidRPr="00DE6C02" w:rsidRDefault="00671685" w:rsidP="005523F0">
            <w:pPr>
              <w:spacing w:after="0" w:line="240" w:lineRule="auto"/>
              <w:rPr>
                <w:rFonts w:eastAsia="Times New Roman" w:cs="Arial"/>
                <w:color w:val="000000"/>
                <w:sz w:val="22"/>
                <w:lang w:eastAsia="en-GB"/>
              </w:rPr>
            </w:pPr>
          </w:p>
        </w:tc>
        <w:tc>
          <w:tcPr>
            <w:tcW w:w="4089" w:type="dxa"/>
            <w:tcBorders>
              <w:top w:val="nil"/>
              <w:left w:val="nil"/>
              <w:bottom w:val="single" w:sz="4" w:space="0" w:color="auto"/>
              <w:right w:val="single" w:sz="4" w:space="0" w:color="auto"/>
            </w:tcBorders>
            <w:shd w:val="clear" w:color="auto" w:fill="auto"/>
            <w:noWrap/>
            <w:vAlign w:val="bottom"/>
            <w:hideMark/>
          </w:tcPr>
          <w:p w14:paraId="32DEA5B8" w14:textId="77777777" w:rsidR="00671685" w:rsidRPr="00DE6C02" w:rsidRDefault="00671685" w:rsidP="005523F0">
            <w:pPr>
              <w:spacing w:after="0" w:line="240" w:lineRule="auto"/>
              <w:rPr>
                <w:rFonts w:eastAsia="Times New Roman" w:cs="Arial"/>
                <w:color w:val="000000"/>
                <w:sz w:val="22"/>
                <w:lang w:eastAsia="en-GB"/>
              </w:rPr>
            </w:pPr>
            <w:r w:rsidRPr="00DE6C02">
              <w:rPr>
                <w:rFonts w:eastAsia="Times New Roman" w:cs="Arial"/>
                <w:color w:val="000000"/>
                <w:sz w:val="22"/>
                <w:lang w:eastAsia="en-GB"/>
              </w:rPr>
              <w:t xml:space="preserve">Other sub-themes with &lt;10 </w:t>
            </w:r>
            <w:r>
              <w:rPr>
                <w:rFonts w:eastAsia="Times New Roman" w:cs="Arial"/>
                <w:color w:val="000000"/>
                <w:sz w:val="22"/>
                <w:lang w:eastAsia="en-GB"/>
              </w:rPr>
              <w:t>comments</w:t>
            </w:r>
            <w:r w:rsidRPr="00DE6C02">
              <w:rPr>
                <w:rFonts w:eastAsia="Times New Roman" w:cs="Arial"/>
                <w:color w:val="000000"/>
                <w:sz w:val="22"/>
                <w:lang w:eastAsia="en-GB"/>
              </w:rPr>
              <w:t>*</w:t>
            </w:r>
          </w:p>
        </w:tc>
        <w:tc>
          <w:tcPr>
            <w:tcW w:w="1317" w:type="dxa"/>
            <w:tcBorders>
              <w:top w:val="nil"/>
              <w:left w:val="nil"/>
              <w:bottom w:val="single" w:sz="4" w:space="0" w:color="auto"/>
              <w:right w:val="nil"/>
            </w:tcBorders>
            <w:shd w:val="clear" w:color="auto" w:fill="auto"/>
            <w:noWrap/>
            <w:vAlign w:val="bottom"/>
            <w:hideMark/>
          </w:tcPr>
          <w:p w14:paraId="2288615B" w14:textId="77777777" w:rsidR="00671685" w:rsidRPr="00DE6C02" w:rsidRDefault="00671685" w:rsidP="005523F0">
            <w:pPr>
              <w:spacing w:after="0" w:line="240" w:lineRule="auto"/>
              <w:jc w:val="right"/>
              <w:rPr>
                <w:rFonts w:eastAsia="Times New Roman" w:cs="Arial"/>
                <w:color w:val="000000"/>
                <w:sz w:val="22"/>
                <w:lang w:eastAsia="en-GB"/>
              </w:rPr>
            </w:pPr>
            <w:r w:rsidRPr="00DE6C02">
              <w:rPr>
                <w:rFonts w:eastAsia="Times New Roman" w:cs="Arial"/>
                <w:color w:val="000000"/>
                <w:sz w:val="22"/>
                <w:lang w:eastAsia="en-GB"/>
              </w:rPr>
              <w:t>49</w:t>
            </w:r>
          </w:p>
        </w:tc>
        <w:tc>
          <w:tcPr>
            <w:tcW w:w="2579" w:type="dxa"/>
            <w:tcBorders>
              <w:top w:val="nil"/>
              <w:left w:val="nil"/>
              <w:bottom w:val="nil"/>
              <w:right w:val="nil"/>
            </w:tcBorders>
            <w:shd w:val="clear" w:color="auto" w:fill="auto"/>
            <w:noWrap/>
            <w:vAlign w:val="bottom"/>
            <w:hideMark/>
          </w:tcPr>
          <w:p w14:paraId="650BADE8" w14:textId="77777777" w:rsidR="00671685" w:rsidRPr="002050CB" w:rsidRDefault="00671685" w:rsidP="005523F0">
            <w:pPr>
              <w:spacing w:after="0" w:line="240" w:lineRule="auto"/>
              <w:rPr>
                <w:rFonts w:eastAsia="Times New Roman" w:cs="Arial"/>
                <w:color w:val="000000"/>
                <w:sz w:val="20"/>
                <w:szCs w:val="20"/>
                <w:lang w:eastAsia="en-GB"/>
              </w:rPr>
            </w:pPr>
            <w:r w:rsidRPr="002050CB">
              <w:rPr>
                <w:rFonts w:eastAsia="Times New Roman" w:cs="Arial"/>
                <w:color w:val="000000"/>
                <w:sz w:val="20"/>
                <w:szCs w:val="20"/>
                <w:lang w:eastAsia="en-GB"/>
              </w:rPr>
              <w:t>*covers 20 sub-themes</w:t>
            </w:r>
          </w:p>
        </w:tc>
      </w:tr>
      <w:tr w:rsidR="00671685" w:rsidRPr="00DE6C02" w14:paraId="0088F726" w14:textId="77777777" w:rsidTr="007C06F8">
        <w:trPr>
          <w:trHeight w:val="283"/>
        </w:trPr>
        <w:tc>
          <w:tcPr>
            <w:tcW w:w="1574" w:type="dxa"/>
            <w:vMerge w:val="restart"/>
            <w:tcBorders>
              <w:top w:val="nil"/>
              <w:left w:val="nil"/>
              <w:bottom w:val="single" w:sz="4" w:space="0" w:color="000000"/>
              <w:right w:val="nil"/>
            </w:tcBorders>
            <w:shd w:val="clear" w:color="auto" w:fill="auto"/>
            <w:vAlign w:val="center"/>
            <w:hideMark/>
          </w:tcPr>
          <w:p w14:paraId="18E021F5" w14:textId="77777777" w:rsidR="00671685" w:rsidRPr="00DE6C02" w:rsidRDefault="00671685" w:rsidP="005523F0">
            <w:pPr>
              <w:spacing w:after="0" w:line="240" w:lineRule="auto"/>
              <w:rPr>
                <w:rFonts w:eastAsia="Times New Roman" w:cs="Arial"/>
                <w:color w:val="000000"/>
                <w:sz w:val="22"/>
                <w:lang w:eastAsia="en-GB"/>
              </w:rPr>
            </w:pPr>
            <w:r w:rsidRPr="00DE6C02">
              <w:rPr>
                <w:rFonts w:eastAsia="Times New Roman" w:cs="Arial"/>
                <w:color w:val="000000"/>
                <w:sz w:val="22"/>
                <w:lang w:eastAsia="en-GB"/>
              </w:rPr>
              <w:t>Funding</w:t>
            </w:r>
          </w:p>
        </w:tc>
        <w:tc>
          <w:tcPr>
            <w:tcW w:w="4089" w:type="dxa"/>
            <w:tcBorders>
              <w:top w:val="nil"/>
              <w:left w:val="nil"/>
              <w:bottom w:val="nil"/>
              <w:right w:val="single" w:sz="4" w:space="0" w:color="auto"/>
            </w:tcBorders>
            <w:shd w:val="clear" w:color="auto" w:fill="auto"/>
            <w:noWrap/>
            <w:vAlign w:val="bottom"/>
            <w:hideMark/>
          </w:tcPr>
          <w:p w14:paraId="69836CA6" w14:textId="77777777" w:rsidR="00671685" w:rsidRPr="00DE6C02" w:rsidRDefault="00671685" w:rsidP="005523F0">
            <w:pPr>
              <w:spacing w:after="0" w:line="240" w:lineRule="auto"/>
              <w:rPr>
                <w:rFonts w:eastAsia="Times New Roman" w:cs="Arial"/>
                <w:color w:val="000000"/>
                <w:sz w:val="22"/>
                <w:lang w:eastAsia="en-GB"/>
              </w:rPr>
            </w:pPr>
            <w:r w:rsidRPr="00DE6C02">
              <w:rPr>
                <w:rFonts w:eastAsia="Times New Roman" w:cs="Arial"/>
                <w:color w:val="000000"/>
                <w:sz w:val="22"/>
                <w:lang w:eastAsia="en-GB"/>
              </w:rPr>
              <w:t>interventions/services requiring funding</w:t>
            </w:r>
          </w:p>
        </w:tc>
        <w:tc>
          <w:tcPr>
            <w:tcW w:w="1317" w:type="dxa"/>
            <w:tcBorders>
              <w:top w:val="nil"/>
              <w:left w:val="nil"/>
              <w:bottom w:val="nil"/>
              <w:right w:val="nil"/>
            </w:tcBorders>
            <w:shd w:val="clear" w:color="auto" w:fill="auto"/>
            <w:noWrap/>
            <w:vAlign w:val="bottom"/>
            <w:hideMark/>
          </w:tcPr>
          <w:p w14:paraId="71EC026E" w14:textId="77777777" w:rsidR="00671685" w:rsidRPr="00DE6C02" w:rsidRDefault="00671685" w:rsidP="005523F0">
            <w:pPr>
              <w:spacing w:after="0" w:line="240" w:lineRule="auto"/>
              <w:jc w:val="right"/>
              <w:rPr>
                <w:rFonts w:eastAsia="Times New Roman" w:cs="Arial"/>
                <w:color w:val="000000"/>
                <w:sz w:val="22"/>
                <w:lang w:eastAsia="en-GB"/>
              </w:rPr>
            </w:pPr>
            <w:r w:rsidRPr="00DE6C02">
              <w:rPr>
                <w:rFonts w:eastAsia="Times New Roman" w:cs="Arial"/>
                <w:color w:val="000000"/>
                <w:sz w:val="22"/>
                <w:lang w:eastAsia="en-GB"/>
              </w:rPr>
              <w:t>29</w:t>
            </w:r>
          </w:p>
        </w:tc>
        <w:tc>
          <w:tcPr>
            <w:tcW w:w="2579" w:type="dxa"/>
            <w:tcBorders>
              <w:top w:val="nil"/>
              <w:left w:val="nil"/>
              <w:bottom w:val="nil"/>
              <w:right w:val="nil"/>
            </w:tcBorders>
            <w:shd w:val="clear" w:color="auto" w:fill="auto"/>
            <w:noWrap/>
            <w:vAlign w:val="bottom"/>
            <w:hideMark/>
          </w:tcPr>
          <w:p w14:paraId="062625E8" w14:textId="77777777" w:rsidR="00671685" w:rsidRPr="002050CB" w:rsidRDefault="00671685" w:rsidP="005523F0">
            <w:pPr>
              <w:spacing w:after="0" w:line="240" w:lineRule="auto"/>
              <w:jc w:val="right"/>
              <w:rPr>
                <w:rFonts w:eastAsia="Times New Roman" w:cs="Arial"/>
                <w:color w:val="000000"/>
                <w:sz w:val="20"/>
                <w:szCs w:val="20"/>
                <w:lang w:eastAsia="en-GB"/>
              </w:rPr>
            </w:pPr>
          </w:p>
        </w:tc>
      </w:tr>
      <w:tr w:rsidR="00671685" w:rsidRPr="00DE6C02" w14:paraId="48D204CB" w14:textId="77777777" w:rsidTr="007C06F8">
        <w:trPr>
          <w:trHeight w:val="283"/>
        </w:trPr>
        <w:tc>
          <w:tcPr>
            <w:tcW w:w="1574" w:type="dxa"/>
            <w:vMerge/>
            <w:tcBorders>
              <w:top w:val="nil"/>
              <w:left w:val="nil"/>
              <w:bottom w:val="single" w:sz="4" w:space="0" w:color="000000"/>
              <w:right w:val="nil"/>
            </w:tcBorders>
            <w:vAlign w:val="center"/>
            <w:hideMark/>
          </w:tcPr>
          <w:p w14:paraId="217E1352" w14:textId="77777777" w:rsidR="00671685" w:rsidRPr="00DE6C02" w:rsidRDefault="00671685" w:rsidP="005523F0">
            <w:pPr>
              <w:spacing w:after="0" w:line="240" w:lineRule="auto"/>
              <w:rPr>
                <w:rFonts w:eastAsia="Times New Roman" w:cs="Arial"/>
                <w:color w:val="000000"/>
                <w:sz w:val="22"/>
                <w:lang w:eastAsia="en-GB"/>
              </w:rPr>
            </w:pPr>
          </w:p>
        </w:tc>
        <w:tc>
          <w:tcPr>
            <w:tcW w:w="4089" w:type="dxa"/>
            <w:tcBorders>
              <w:top w:val="nil"/>
              <w:left w:val="nil"/>
              <w:bottom w:val="nil"/>
              <w:right w:val="single" w:sz="4" w:space="0" w:color="auto"/>
            </w:tcBorders>
            <w:shd w:val="clear" w:color="auto" w:fill="auto"/>
            <w:noWrap/>
            <w:vAlign w:val="bottom"/>
            <w:hideMark/>
          </w:tcPr>
          <w:p w14:paraId="7CB7F233" w14:textId="77777777" w:rsidR="00671685" w:rsidRPr="00DE6C02" w:rsidRDefault="00671685" w:rsidP="005523F0">
            <w:pPr>
              <w:spacing w:after="0" w:line="240" w:lineRule="auto"/>
              <w:rPr>
                <w:rFonts w:eastAsia="Times New Roman" w:cs="Arial"/>
                <w:color w:val="000000"/>
                <w:sz w:val="22"/>
                <w:lang w:eastAsia="en-GB"/>
              </w:rPr>
            </w:pPr>
            <w:r w:rsidRPr="00DE6C02">
              <w:rPr>
                <w:rFonts w:eastAsia="Times New Roman" w:cs="Arial"/>
                <w:color w:val="000000"/>
                <w:sz w:val="22"/>
                <w:lang w:eastAsia="en-GB"/>
              </w:rPr>
              <w:t>how is the NPF is used to inform budget decisions</w:t>
            </w:r>
          </w:p>
        </w:tc>
        <w:tc>
          <w:tcPr>
            <w:tcW w:w="1317" w:type="dxa"/>
            <w:tcBorders>
              <w:top w:val="nil"/>
              <w:left w:val="nil"/>
              <w:bottom w:val="nil"/>
              <w:right w:val="nil"/>
            </w:tcBorders>
            <w:shd w:val="clear" w:color="auto" w:fill="auto"/>
            <w:noWrap/>
            <w:vAlign w:val="bottom"/>
            <w:hideMark/>
          </w:tcPr>
          <w:p w14:paraId="37D389D3" w14:textId="77777777" w:rsidR="00671685" w:rsidRPr="00DE6C02" w:rsidRDefault="00671685" w:rsidP="005523F0">
            <w:pPr>
              <w:spacing w:after="0" w:line="240" w:lineRule="auto"/>
              <w:jc w:val="right"/>
              <w:rPr>
                <w:rFonts w:eastAsia="Times New Roman" w:cs="Arial"/>
                <w:color w:val="000000"/>
                <w:sz w:val="22"/>
                <w:lang w:eastAsia="en-GB"/>
              </w:rPr>
            </w:pPr>
            <w:r w:rsidRPr="00DE6C02">
              <w:rPr>
                <w:rFonts w:eastAsia="Times New Roman" w:cs="Arial"/>
                <w:color w:val="000000"/>
                <w:sz w:val="22"/>
                <w:lang w:eastAsia="en-GB"/>
              </w:rPr>
              <w:t>28</w:t>
            </w:r>
          </w:p>
        </w:tc>
        <w:tc>
          <w:tcPr>
            <w:tcW w:w="2579" w:type="dxa"/>
            <w:tcBorders>
              <w:top w:val="nil"/>
              <w:left w:val="nil"/>
              <w:bottom w:val="nil"/>
              <w:right w:val="nil"/>
            </w:tcBorders>
            <w:shd w:val="clear" w:color="auto" w:fill="auto"/>
            <w:noWrap/>
            <w:vAlign w:val="bottom"/>
            <w:hideMark/>
          </w:tcPr>
          <w:p w14:paraId="495B261D" w14:textId="77777777" w:rsidR="00671685" w:rsidRPr="002050CB" w:rsidRDefault="00671685" w:rsidP="005523F0">
            <w:pPr>
              <w:spacing w:after="0" w:line="240" w:lineRule="auto"/>
              <w:jc w:val="right"/>
              <w:rPr>
                <w:rFonts w:eastAsia="Times New Roman" w:cs="Arial"/>
                <w:color w:val="000000"/>
                <w:sz w:val="20"/>
                <w:szCs w:val="20"/>
                <w:lang w:eastAsia="en-GB"/>
              </w:rPr>
            </w:pPr>
          </w:p>
        </w:tc>
      </w:tr>
      <w:tr w:rsidR="00671685" w:rsidRPr="00DE6C02" w14:paraId="50DE395C" w14:textId="77777777" w:rsidTr="007C06F8">
        <w:trPr>
          <w:trHeight w:val="283"/>
        </w:trPr>
        <w:tc>
          <w:tcPr>
            <w:tcW w:w="1574" w:type="dxa"/>
            <w:vMerge/>
            <w:tcBorders>
              <w:top w:val="nil"/>
              <w:left w:val="nil"/>
              <w:bottom w:val="single" w:sz="4" w:space="0" w:color="000000"/>
              <w:right w:val="nil"/>
            </w:tcBorders>
            <w:vAlign w:val="center"/>
            <w:hideMark/>
          </w:tcPr>
          <w:p w14:paraId="3C0ECCEB" w14:textId="77777777" w:rsidR="00671685" w:rsidRPr="00DE6C02" w:rsidRDefault="00671685" w:rsidP="005523F0">
            <w:pPr>
              <w:spacing w:after="0" w:line="240" w:lineRule="auto"/>
              <w:rPr>
                <w:rFonts w:eastAsia="Times New Roman" w:cs="Arial"/>
                <w:color w:val="000000"/>
                <w:sz w:val="22"/>
                <w:lang w:eastAsia="en-GB"/>
              </w:rPr>
            </w:pPr>
          </w:p>
        </w:tc>
        <w:tc>
          <w:tcPr>
            <w:tcW w:w="4089" w:type="dxa"/>
            <w:tcBorders>
              <w:top w:val="nil"/>
              <w:left w:val="nil"/>
              <w:bottom w:val="nil"/>
              <w:right w:val="single" w:sz="4" w:space="0" w:color="auto"/>
            </w:tcBorders>
            <w:shd w:val="clear" w:color="auto" w:fill="auto"/>
            <w:noWrap/>
            <w:vAlign w:val="bottom"/>
            <w:hideMark/>
          </w:tcPr>
          <w:p w14:paraId="1ED81FCD" w14:textId="77777777" w:rsidR="00671685" w:rsidRPr="00DE6C02" w:rsidRDefault="00671685" w:rsidP="005523F0">
            <w:pPr>
              <w:spacing w:after="0" w:line="240" w:lineRule="auto"/>
              <w:rPr>
                <w:rFonts w:eastAsia="Times New Roman" w:cs="Arial"/>
                <w:color w:val="000000"/>
                <w:sz w:val="22"/>
                <w:lang w:eastAsia="en-GB"/>
              </w:rPr>
            </w:pPr>
            <w:r w:rsidRPr="00DE6C02">
              <w:rPr>
                <w:rFonts w:eastAsia="Times New Roman" w:cs="Arial"/>
                <w:color w:val="000000"/>
                <w:sz w:val="22"/>
                <w:lang w:eastAsia="en-GB"/>
              </w:rPr>
              <w:t>improving funding allocation model</w:t>
            </w:r>
          </w:p>
        </w:tc>
        <w:tc>
          <w:tcPr>
            <w:tcW w:w="1317" w:type="dxa"/>
            <w:tcBorders>
              <w:top w:val="nil"/>
              <w:left w:val="nil"/>
              <w:bottom w:val="nil"/>
              <w:right w:val="nil"/>
            </w:tcBorders>
            <w:shd w:val="clear" w:color="auto" w:fill="auto"/>
            <w:noWrap/>
            <w:vAlign w:val="bottom"/>
            <w:hideMark/>
          </w:tcPr>
          <w:p w14:paraId="6448B970" w14:textId="77777777" w:rsidR="00671685" w:rsidRPr="00DE6C02" w:rsidRDefault="00671685" w:rsidP="005523F0">
            <w:pPr>
              <w:spacing w:after="0" w:line="240" w:lineRule="auto"/>
              <w:jc w:val="right"/>
              <w:rPr>
                <w:rFonts w:eastAsia="Times New Roman" w:cs="Arial"/>
                <w:color w:val="000000"/>
                <w:sz w:val="22"/>
                <w:lang w:eastAsia="en-GB"/>
              </w:rPr>
            </w:pPr>
            <w:r w:rsidRPr="00DE6C02">
              <w:rPr>
                <w:rFonts w:eastAsia="Times New Roman" w:cs="Arial"/>
                <w:color w:val="000000"/>
                <w:sz w:val="22"/>
                <w:lang w:eastAsia="en-GB"/>
              </w:rPr>
              <w:t>19</w:t>
            </w:r>
          </w:p>
        </w:tc>
        <w:tc>
          <w:tcPr>
            <w:tcW w:w="2579" w:type="dxa"/>
            <w:tcBorders>
              <w:top w:val="nil"/>
              <w:left w:val="nil"/>
              <w:bottom w:val="nil"/>
              <w:right w:val="nil"/>
            </w:tcBorders>
            <w:shd w:val="clear" w:color="auto" w:fill="auto"/>
            <w:noWrap/>
            <w:vAlign w:val="bottom"/>
            <w:hideMark/>
          </w:tcPr>
          <w:p w14:paraId="54FEDFD8" w14:textId="77777777" w:rsidR="00671685" w:rsidRPr="002050CB" w:rsidRDefault="00671685" w:rsidP="005523F0">
            <w:pPr>
              <w:spacing w:after="0" w:line="240" w:lineRule="auto"/>
              <w:jc w:val="right"/>
              <w:rPr>
                <w:rFonts w:eastAsia="Times New Roman" w:cs="Arial"/>
                <w:color w:val="000000"/>
                <w:sz w:val="20"/>
                <w:szCs w:val="20"/>
                <w:lang w:eastAsia="en-GB"/>
              </w:rPr>
            </w:pPr>
          </w:p>
        </w:tc>
      </w:tr>
      <w:tr w:rsidR="00671685" w:rsidRPr="00DE6C02" w14:paraId="613F5F55" w14:textId="77777777" w:rsidTr="007C06F8">
        <w:trPr>
          <w:trHeight w:val="283"/>
        </w:trPr>
        <w:tc>
          <w:tcPr>
            <w:tcW w:w="1574" w:type="dxa"/>
            <w:vMerge/>
            <w:tcBorders>
              <w:top w:val="nil"/>
              <w:left w:val="nil"/>
              <w:bottom w:val="single" w:sz="4" w:space="0" w:color="000000"/>
              <w:right w:val="nil"/>
            </w:tcBorders>
            <w:vAlign w:val="center"/>
            <w:hideMark/>
          </w:tcPr>
          <w:p w14:paraId="784B5ABB" w14:textId="77777777" w:rsidR="00671685" w:rsidRPr="00DE6C02" w:rsidRDefault="00671685" w:rsidP="005523F0">
            <w:pPr>
              <w:spacing w:after="0" w:line="240" w:lineRule="auto"/>
              <w:rPr>
                <w:rFonts w:eastAsia="Times New Roman" w:cs="Arial"/>
                <w:color w:val="000000"/>
                <w:sz w:val="22"/>
                <w:lang w:eastAsia="en-GB"/>
              </w:rPr>
            </w:pPr>
          </w:p>
        </w:tc>
        <w:tc>
          <w:tcPr>
            <w:tcW w:w="4089" w:type="dxa"/>
            <w:tcBorders>
              <w:top w:val="nil"/>
              <w:left w:val="nil"/>
              <w:bottom w:val="nil"/>
              <w:right w:val="single" w:sz="4" w:space="0" w:color="auto"/>
            </w:tcBorders>
            <w:shd w:val="clear" w:color="auto" w:fill="auto"/>
            <w:noWrap/>
            <w:vAlign w:val="bottom"/>
            <w:hideMark/>
          </w:tcPr>
          <w:p w14:paraId="7DE4AFBE" w14:textId="77777777" w:rsidR="00671685" w:rsidRPr="00DE6C02" w:rsidRDefault="00671685" w:rsidP="005523F0">
            <w:pPr>
              <w:spacing w:after="0" w:line="240" w:lineRule="auto"/>
              <w:rPr>
                <w:rFonts w:eastAsia="Times New Roman" w:cs="Arial"/>
                <w:color w:val="000000"/>
                <w:sz w:val="22"/>
                <w:lang w:eastAsia="en-GB"/>
              </w:rPr>
            </w:pPr>
            <w:r w:rsidRPr="00DE6C02">
              <w:rPr>
                <w:rFonts w:eastAsia="Times New Roman" w:cs="Arial"/>
                <w:color w:val="000000"/>
                <w:sz w:val="22"/>
                <w:lang w:eastAsia="en-GB"/>
              </w:rPr>
              <w:t>invest &amp; incentivise</w:t>
            </w:r>
          </w:p>
        </w:tc>
        <w:tc>
          <w:tcPr>
            <w:tcW w:w="1317" w:type="dxa"/>
            <w:tcBorders>
              <w:top w:val="nil"/>
              <w:left w:val="nil"/>
              <w:bottom w:val="nil"/>
              <w:right w:val="nil"/>
            </w:tcBorders>
            <w:shd w:val="clear" w:color="auto" w:fill="auto"/>
            <w:noWrap/>
            <w:vAlign w:val="bottom"/>
            <w:hideMark/>
          </w:tcPr>
          <w:p w14:paraId="4936F6F2" w14:textId="77777777" w:rsidR="00671685" w:rsidRPr="00DE6C02" w:rsidRDefault="00671685" w:rsidP="005523F0">
            <w:pPr>
              <w:spacing w:after="0" w:line="240" w:lineRule="auto"/>
              <w:jc w:val="right"/>
              <w:rPr>
                <w:rFonts w:eastAsia="Times New Roman" w:cs="Arial"/>
                <w:color w:val="000000"/>
                <w:sz w:val="22"/>
                <w:lang w:eastAsia="en-GB"/>
              </w:rPr>
            </w:pPr>
            <w:r w:rsidRPr="00DE6C02">
              <w:rPr>
                <w:rFonts w:eastAsia="Times New Roman" w:cs="Arial"/>
                <w:color w:val="000000"/>
                <w:sz w:val="22"/>
                <w:lang w:eastAsia="en-GB"/>
              </w:rPr>
              <w:t>12</w:t>
            </w:r>
          </w:p>
        </w:tc>
        <w:tc>
          <w:tcPr>
            <w:tcW w:w="2579" w:type="dxa"/>
            <w:tcBorders>
              <w:top w:val="nil"/>
              <w:left w:val="nil"/>
              <w:bottom w:val="nil"/>
              <w:right w:val="nil"/>
            </w:tcBorders>
            <w:shd w:val="clear" w:color="auto" w:fill="auto"/>
            <w:noWrap/>
            <w:vAlign w:val="bottom"/>
            <w:hideMark/>
          </w:tcPr>
          <w:p w14:paraId="5CAC838B" w14:textId="77777777" w:rsidR="00671685" w:rsidRPr="002050CB" w:rsidRDefault="00671685" w:rsidP="005523F0">
            <w:pPr>
              <w:spacing w:after="0" w:line="240" w:lineRule="auto"/>
              <w:jc w:val="right"/>
              <w:rPr>
                <w:rFonts w:eastAsia="Times New Roman" w:cs="Arial"/>
                <w:color w:val="000000"/>
                <w:sz w:val="20"/>
                <w:szCs w:val="20"/>
                <w:lang w:eastAsia="en-GB"/>
              </w:rPr>
            </w:pPr>
          </w:p>
        </w:tc>
      </w:tr>
      <w:tr w:rsidR="00671685" w:rsidRPr="00DE6C02" w14:paraId="74EAFE27" w14:textId="77777777" w:rsidTr="007C06F8">
        <w:trPr>
          <w:trHeight w:val="283"/>
        </w:trPr>
        <w:tc>
          <w:tcPr>
            <w:tcW w:w="1574" w:type="dxa"/>
            <w:vMerge/>
            <w:tcBorders>
              <w:top w:val="nil"/>
              <w:left w:val="nil"/>
              <w:bottom w:val="single" w:sz="4" w:space="0" w:color="000000"/>
              <w:right w:val="nil"/>
            </w:tcBorders>
            <w:vAlign w:val="center"/>
            <w:hideMark/>
          </w:tcPr>
          <w:p w14:paraId="57393909" w14:textId="77777777" w:rsidR="00671685" w:rsidRPr="00DE6C02" w:rsidRDefault="00671685" w:rsidP="005523F0">
            <w:pPr>
              <w:spacing w:after="0" w:line="240" w:lineRule="auto"/>
              <w:rPr>
                <w:rFonts w:eastAsia="Times New Roman" w:cs="Arial"/>
                <w:color w:val="000000"/>
                <w:sz w:val="22"/>
                <w:lang w:eastAsia="en-GB"/>
              </w:rPr>
            </w:pPr>
          </w:p>
        </w:tc>
        <w:tc>
          <w:tcPr>
            <w:tcW w:w="4089" w:type="dxa"/>
            <w:tcBorders>
              <w:top w:val="nil"/>
              <w:left w:val="nil"/>
              <w:bottom w:val="nil"/>
              <w:right w:val="single" w:sz="4" w:space="0" w:color="auto"/>
            </w:tcBorders>
            <w:shd w:val="clear" w:color="auto" w:fill="auto"/>
            <w:noWrap/>
            <w:vAlign w:val="bottom"/>
            <w:hideMark/>
          </w:tcPr>
          <w:p w14:paraId="494E0375" w14:textId="77777777" w:rsidR="00671685" w:rsidRPr="00DE6C02" w:rsidRDefault="00671685" w:rsidP="005523F0">
            <w:pPr>
              <w:spacing w:after="0" w:line="240" w:lineRule="auto"/>
              <w:rPr>
                <w:rFonts w:eastAsia="Times New Roman" w:cs="Arial"/>
                <w:color w:val="000000"/>
                <w:sz w:val="22"/>
                <w:lang w:eastAsia="en-GB"/>
              </w:rPr>
            </w:pPr>
            <w:r w:rsidRPr="00DE6C02">
              <w:rPr>
                <w:rFonts w:eastAsia="Times New Roman" w:cs="Arial"/>
                <w:color w:val="000000"/>
                <w:sz w:val="22"/>
                <w:lang w:eastAsia="en-GB"/>
              </w:rPr>
              <w:t>identify and provide source of funding</w:t>
            </w:r>
          </w:p>
        </w:tc>
        <w:tc>
          <w:tcPr>
            <w:tcW w:w="1317" w:type="dxa"/>
            <w:tcBorders>
              <w:top w:val="nil"/>
              <w:left w:val="nil"/>
              <w:bottom w:val="nil"/>
              <w:right w:val="nil"/>
            </w:tcBorders>
            <w:shd w:val="clear" w:color="auto" w:fill="auto"/>
            <w:noWrap/>
            <w:vAlign w:val="bottom"/>
            <w:hideMark/>
          </w:tcPr>
          <w:p w14:paraId="50E77CA4" w14:textId="77777777" w:rsidR="00671685" w:rsidRPr="00DE6C02" w:rsidRDefault="00671685" w:rsidP="005523F0">
            <w:pPr>
              <w:spacing w:after="0" w:line="240" w:lineRule="auto"/>
              <w:jc w:val="right"/>
              <w:rPr>
                <w:rFonts w:eastAsia="Times New Roman" w:cs="Arial"/>
                <w:color w:val="000000"/>
                <w:sz w:val="22"/>
                <w:lang w:eastAsia="en-GB"/>
              </w:rPr>
            </w:pPr>
            <w:r w:rsidRPr="00DE6C02">
              <w:rPr>
                <w:rFonts w:eastAsia="Times New Roman" w:cs="Arial"/>
                <w:color w:val="000000"/>
                <w:sz w:val="22"/>
                <w:lang w:eastAsia="en-GB"/>
              </w:rPr>
              <w:t>10</w:t>
            </w:r>
          </w:p>
        </w:tc>
        <w:tc>
          <w:tcPr>
            <w:tcW w:w="2579" w:type="dxa"/>
            <w:tcBorders>
              <w:top w:val="nil"/>
              <w:left w:val="nil"/>
              <w:bottom w:val="nil"/>
              <w:right w:val="nil"/>
            </w:tcBorders>
            <w:shd w:val="clear" w:color="auto" w:fill="auto"/>
            <w:noWrap/>
            <w:vAlign w:val="bottom"/>
            <w:hideMark/>
          </w:tcPr>
          <w:p w14:paraId="5BA570F3" w14:textId="77777777" w:rsidR="00671685" w:rsidRPr="002050CB" w:rsidRDefault="00671685" w:rsidP="005523F0">
            <w:pPr>
              <w:spacing w:after="0" w:line="240" w:lineRule="auto"/>
              <w:jc w:val="right"/>
              <w:rPr>
                <w:rFonts w:eastAsia="Times New Roman" w:cs="Arial"/>
                <w:color w:val="000000"/>
                <w:sz w:val="20"/>
                <w:szCs w:val="20"/>
                <w:lang w:eastAsia="en-GB"/>
              </w:rPr>
            </w:pPr>
          </w:p>
        </w:tc>
      </w:tr>
      <w:tr w:rsidR="00671685" w:rsidRPr="00DE6C02" w14:paraId="04576C23" w14:textId="77777777" w:rsidTr="007C06F8">
        <w:trPr>
          <w:trHeight w:val="283"/>
        </w:trPr>
        <w:tc>
          <w:tcPr>
            <w:tcW w:w="1574" w:type="dxa"/>
            <w:vMerge/>
            <w:tcBorders>
              <w:top w:val="nil"/>
              <w:left w:val="nil"/>
              <w:bottom w:val="single" w:sz="4" w:space="0" w:color="000000"/>
              <w:right w:val="nil"/>
            </w:tcBorders>
            <w:vAlign w:val="center"/>
            <w:hideMark/>
          </w:tcPr>
          <w:p w14:paraId="7625233D" w14:textId="77777777" w:rsidR="00671685" w:rsidRPr="00DE6C02" w:rsidRDefault="00671685" w:rsidP="005523F0">
            <w:pPr>
              <w:spacing w:after="0" w:line="240" w:lineRule="auto"/>
              <w:rPr>
                <w:rFonts w:eastAsia="Times New Roman" w:cs="Arial"/>
                <w:color w:val="000000"/>
                <w:sz w:val="22"/>
                <w:lang w:eastAsia="en-GB"/>
              </w:rPr>
            </w:pPr>
          </w:p>
        </w:tc>
        <w:tc>
          <w:tcPr>
            <w:tcW w:w="4089" w:type="dxa"/>
            <w:tcBorders>
              <w:top w:val="nil"/>
              <w:left w:val="nil"/>
              <w:bottom w:val="single" w:sz="4" w:space="0" w:color="auto"/>
              <w:right w:val="single" w:sz="4" w:space="0" w:color="auto"/>
            </w:tcBorders>
            <w:shd w:val="clear" w:color="auto" w:fill="auto"/>
            <w:noWrap/>
            <w:vAlign w:val="bottom"/>
            <w:hideMark/>
          </w:tcPr>
          <w:p w14:paraId="09C5CBC8" w14:textId="77777777" w:rsidR="00671685" w:rsidRPr="00DE6C02" w:rsidRDefault="00671685" w:rsidP="005523F0">
            <w:pPr>
              <w:spacing w:after="0" w:line="240" w:lineRule="auto"/>
              <w:rPr>
                <w:rFonts w:eastAsia="Times New Roman" w:cs="Arial"/>
                <w:color w:val="000000"/>
                <w:sz w:val="22"/>
                <w:lang w:eastAsia="en-GB"/>
              </w:rPr>
            </w:pPr>
            <w:r w:rsidRPr="00DE6C02">
              <w:rPr>
                <w:rFonts w:eastAsia="Times New Roman" w:cs="Arial"/>
                <w:color w:val="000000"/>
                <w:sz w:val="22"/>
                <w:lang w:eastAsia="en-GB"/>
              </w:rPr>
              <w:t xml:space="preserve">Other sub-themes with &lt;10 </w:t>
            </w:r>
            <w:r>
              <w:rPr>
                <w:rFonts w:eastAsia="Times New Roman" w:cs="Arial"/>
                <w:color w:val="000000"/>
                <w:sz w:val="22"/>
                <w:lang w:eastAsia="en-GB"/>
              </w:rPr>
              <w:t>comments</w:t>
            </w:r>
            <w:r w:rsidRPr="00DE6C02">
              <w:rPr>
                <w:rFonts w:eastAsia="Times New Roman" w:cs="Arial"/>
                <w:color w:val="000000"/>
                <w:sz w:val="22"/>
                <w:lang w:eastAsia="en-GB"/>
              </w:rPr>
              <w:t>*</w:t>
            </w:r>
          </w:p>
        </w:tc>
        <w:tc>
          <w:tcPr>
            <w:tcW w:w="1317" w:type="dxa"/>
            <w:tcBorders>
              <w:top w:val="nil"/>
              <w:left w:val="nil"/>
              <w:bottom w:val="single" w:sz="4" w:space="0" w:color="auto"/>
              <w:right w:val="nil"/>
            </w:tcBorders>
            <w:shd w:val="clear" w:color="auto" w:fill="auto"/>
            <w:noWrap/>
            <w:vAlign w:val="bottom"/>
            <w:hideMark/>
          </w:tcPr>
          <w:p w14:paraId="04276B70" w14:textId="77777777" w:rsidR="00671685" w:rsidRPr="00DE6C02" w:rsidRDefault="00671685" w:rsidP="005523F0">
            <w:pPr>
              <w:spacing w:after="0" w:line="240" w:lineRule="auto"/>
              <w:jc w:val="right"/>
              <w:rPr>
                <w:rFonts w:eastAsia="Times New Roman" w:cs="Arial"/>
                <w:color w:val="000000"/>
                <w:sz w:val="22"/>
                <w:lang w:eastAsia="en-GB"/>
              </w:rPr>
            </w:pPr>
            <w:r w:rsidRPr="00DE6C02">
              <w:rPr>
                <w:rFonts w:eastAsia="Times New Roman" w:cs="Arial"/>
                <w:color w:val="000000"/>
                <w:sz w:val="22"/>
                <w:lang w:eastAsia="en-GB"/>
              </w:rPr>
              <w:t>16</w:t>
            </w:r>
          </w:p>
        </w:tc>
        <w:tc>
          <w:tcPr>
            <w:tcW w:w="2579" w:type="dxa"/>
            <w:tcBorders>
              <w:top w:val="nil"/>
              <w:left w:val="nil"/>
              <w:bottom w:val="nil"/>
              <w:right w:val="nil"/>
            </w:tcBorders>
            <w:shd w:val="clear" w:color="auto" w:fill="auto"/>
            <w:noWrap/>
            <w:vAlign w:val="bottom"/>
            <w:hideMark/>
          </w:tcPr>
          <w:p w14:paraId="77514881" w14:textId="77777777" w:rsidR="00671685" w:rsidRPr="002050CB" w:rsidRDefault="00671685" w:rsidP="005523F0">
            <w:pPr>
              <w:spacing w:after="0" w:line="240" w:lineRule="auto"/>
              <w:rPr>
                <w:rFonts w:eastAsia="Times New Roman" w:cs="Arial"/>
                <w:color w:val="000000"/>
                <w:sz w:val="20"/>
                <w:szCs w:val="20"/>
                <w:lang w:eastAsia="en-GB"/>
              </w:rPr>
            </w:pPr>
            <w:r w:rsidRPr="002050CB">
              <w:rPr>
                <w:rFonts w:eastAsia="Times New Roman" w:cs="Arial"/>
                <w:color w:val="000000"/>
                <w:sz w:val="20"/>
                <w:szCs w:val="20"/>
                <w:lang w:eastAsia="en-GB"/>
              </w:rPr>
              <w:t>*covers 3 sub-themes</w:t>
            </w:r>
          </w:p>
        </w:tc>
      </w:tr>
      <w:tr w:rsidR="00671685" w:rsidRPr="00DE6C02" w14:paraId="111B0042" w14:textId="77777777" w:rsidTr="007C06F8">
        <w:trPr>
          <w:trHeight w:val="283"/>
        </w:trPr>
        <w:tc>
          <w:tcPr>
            <w:tcW w:w="1574" w:type="dxa"/>
            <w:vMerge w:val="restart"/>
            <w:tcBorders>
              <w:top w:val="nil"/>
              <w:left w:val="nil"/>
              <w:bottom w:val="single" w:sz="4" w:space="0" w:color="000000"/>
              <w:right w:val="nil"/>
            </w:tcBorders>
            <w:shd w:val="clear" w:color="auto" w:fill="auto"/>
            <w:vAlign w:val="center"/>
            <w:hideMark/>
          </w:tcPr>
          <w:p w14:paraId="28DC2427" w14:textId="77777777" w:rsidR="00671685" w:rsidRPr="00DE6C02" w:rsidRDefault="00671685" w:rsidP="005523F0">
            <w:pPr>
              <w:spacing w:after="0" w:line="240" w:lineRule="auto"/>
              <w:rPr>
                <w:rFonts w:eastAsia="Times New Roman" w:cs="Arial"/>
                <w:color w:val="000000"/>
                <w:sz w:val="22"/>
                <w:lang w:eastAsia="en-GB"/>
              </w:rPr>
            </w:pPr>
            <w:r w:rsidRPr="00DE6C02">
              <w:rPr>
                <w:rFonts w:eastAsia="Times New Roman" w:cs="Arial"/>
                <w:color w:val="000000"/>
                <w:sz w:val="22"/>
                <w:lang w:eastAsia="en-GB"/>
              </w:rPr>
              <w:t>Legislation</w:t>
            </w:r>
          </w:p>
        </w:tc>
        <w:tc>
          <w:tcPr>
            <w:tcW w:w="4089" w:type="dxa"/>
            <w:tcBorders>
              <w:top w:val="nil"/>
              <w:left w:val="nil"/>
              <w:bottom w:val="nil"/>
              <w:right w:val="single" w:sz="4" w:space="0" w:color="auto"/>
            </w:tcBorders>
            <w:shd w:val="clear" w:color="auto" w:fill="auto"/>
            <w:noWrap/>
            <w:vAlign w:val="bottom"/>
            <w:hideMark/>
          </w:tcPr>
          <w:p w14:paraId="2063B0CE" w14:textId="77777777" w:rsidR="00671685" w:rsidRPr="00DE6C02" w:rsidRDefault="00671685" w:rsidP="005523F0">
            <w:pPr>
              <w:spacing w:after="0" w:line="240" w:lineRule="auto"/>
              <w:rPr>
                <w:rFonts w:eastAsia="Times New Roman" w:cs="Arial"/>
                <w:color w:val="000000"/>
                <w:sz w:val="22"/>
                <w:lang w:eastAsia="en-GB"/>
              </w:rPr>
            </w:pPr>
            <w:r w:rsidRPr="00DE6C02">
              <w:rPr>
                <w:rFonts w:eastAsia="Times New Roman" w:cs="Arial"/>
                <w:color w:val="000000"/>
                <w:sz w:val="22"/>
                <w:lang w:eastAsia="en-GB"/>
              </w:rPr>
              <w:t xml:space="preserve">Wellbeing &amp; Sustainable Development Bill </w:t>
            </w:r>
          </w:p>
        </w:tc>
        <w:tc>
          <w:tcPr>
            <w:tcW w:w="1317" w:type="dxa"/>
            <w:tcBorders>
              <w:top w:val="nil"/>
              <w:left w:val="nil"/>
              <w:bottom w:val="nil"/>
              <w:right w:val="nil"/>
            </w:tcBorders>
            <w:shd w:val="clear" w:color="auto" w:fill="auto"/>
            <w:noWrap/>
            <w:vAlign w:val="bottom"/>
            <w:hideMark/>
          </w:tcPr>
          <w:p w14:paraId="2B829100" w14:textId="77777777" w:rsidR="00671685" w:rsidRPr="00DE6C02" w:rsidRDefault="00671685" w:rsidP="005523F0">
            <w:pPr>
              <w:spacing w:after="0" w:line="240" w:lineRule="auto"/>
              <w:jc w:val="right"/>
              <w:rPr>
                <w:rFonts w:eastAsia="Times New Roman" w:cs="Arial"/>
                <w:color w:val="000000"/>
                <w:sz w:val="22"/>
                <w:lang w:eastAsia="en-GB"/>
              </w:rPr>
            </w:pPr>
            <w:r w:rsidRPr="00DE6C02">
              <w:rPr>
                <w:rFonts w:eastAsia="Times New Roman" w:cs="Arial"/>
                <w:color w:val="000000"/>
                <w:sz w:val="22"/>
                <w:lang w:eastAsia="en-GB"/>
              </w:rPr>
              <w:t>85</w:t>
            </w:r>
          </w:p>
        </w:tc>
        <w:tc>
          <w:tcPr>
            <w:tcW w:w="2579" w:type="dxa"/>
            <w:tcBorders>
              <w:top w:val="nil"/>
              <w:left w:val="nil"/>
              <w:bottom w:val="nil"/>
              <w:right w:val="nil"/>
            </w:tcBorders>
            <w:shd w:val="clear" w:color="auto" w:fill="auto"/>
            <w:noWrap/>
            <w:vAlign w:val="bottom"/>
            <w:hideMark/>
          </w:tcPr>
          <w:p w14:paraId="4B016F63" w14:textId="77777777" w:rsidR="00671685" w:rsidRPr="002050CB" w:rsidRDefault="00671685" w:rsidP="005523F0">
            <w:pPr>
              <w:spacing w:after="0" w:line="240" w:lineRule="auto"/>
              <w:jc w:val="right"/>
              <w:rPr>
                <w:rFonts w:eastAsia="Times New Roman" w:cs="Arial"/>
                <w:color w:val="000000"/>
                <w:sz w:val="20"/>
                <w:szCs w:val="20"/>
                <w:lang w:eastAsia="en-GB"/>
              </w:rPr>
            </w:pPr>
          </w:p>
        </w:tc>
      </w:tr>
      <w:tr w:rsidR="00671685" w:rsidRPr="00DE6C02" w14:paraId="21DBF2E6" w14:textId="77777777" w:rsidTr="007C06F8">
        <w:trPr>
          <w:trHeight w:val="283"/>
        </w:trPr>
        <w:tc>
          <w:tcPr>
            <w:tcW w:w="1574" w:type="dxa"/>
            <w:vMerge/>
            <w:tcBorders>
              <w:top w:val="nil"/>
              <w:left w:val="nil"/>
              <w:bottom w:val="single" w:sz="4" w:space="0" w:color="000000"/>
              <w:right w:val="nil"/>
            </w:tcBorders>
            <w:vAlign w:val="center"/>
            <w:hideMark/>
          </w:tcPr>
          <w:p w14:paraId="53E5AEE7" w14:textId="77777777" w:rsidR="00671685" w:rsidRPr="00DE6C02" w:rsidRDefault="00671685" w:rsidP="005523F0">
            <w:pPr>
              <w:spacing w:after="0" w:line="240" w:lineRule="auto"/>
              <w:rPr>
                <w:rFonts w:eastAsia="Times New Roman" w:cs="Arial"/>
                <w:color w:val="000000"/>
                <w:sz w:val="22"/>
                <w:lang w:eastAsia="en-GB"/>
              </w:rPr>
            </w:pPr>
          </w:p>
        </w:tc>
        <w:tc>
          <w:tcPr>
            <w:tcW w:w="4089" w:type="dxa"/>
            <w:tcBorders>
              <w:top w:val="nil"/>
              <w:left w:val="nil"/>
              <w:bottom w:val="single" w:sz="4" w:space="0" w:color="auto"/>
              <w:right w:val="single" w:sz="4" w:space="0" w:color="auto"/>
            </w:tcBorders>
            <w:shd w:val="clear" w:color="auto" w:fill="auto"/>
            <w:noWrap/>
            <w:vAlign w:val="bottom"/>
            <w:hideMark/>
          </w:tcPr>
          <w:p w14:paraId="2D73C656" w14:textId="77777777" w:rsidR="00671685" w:rsidRPr="00DE6C02" w:rsidRDefault="00671685" w:rsidP="005523F0">
            <w:pPr>
              <w:spacing w:after="0" w:line="240" w:lineRule="auto"/>
              <w:rPr>
                <w:rFonts w:eastAsia="Times New Roman" w:cs="Arial"/>
                <w:color w:val="000000"/>
                <w:sz w:val="22"/>
                <w:lang w:eastAsia="en-GB"/>
              </w:rPr>
            </w:pPr>
            <w:r w:rsidRPr="00DE6C02">
              <w:rPr>
                <w:rFonts w:eastAsia="Times New Roman" w:cs="Arial"/>
                <w:color w:val="000000"/>
                <w:sz w:val="22"/>
                <w:lang w:eastAsia="en-GB"/>
              </w:rPr>
              <w:t xml:space="preserve">Other sub-themes with &lt;10 </w:t>
            </w:r>
            <w:r>
              <w:rPr>
                <w:rFonts w:eastAsia="Times New Roman" w:cs="Arial"/>
                <w:color w:val="000000"/>
                <w:sz w:val="22"/>
                <w:lang w:eastAsia="en-GB"/>
              </w:rPr>
              <w:t>comments</w:t>
            </w:r>
            <w:r w:rsidRPr="00DE6C02">
              <w:rPr>
                <w:rFonts w:eastAsia="Times New Roman" w:cs="Arial"/>
                <w:color w:val="000000"/>
                <w:sz w:val="22"/>
                <w:lang w:eastAsia="en-GB"/>
              </w:rPr>
              <w:t>*</w:t>
            </w:r>
          </w:p>
        </w:tc>
        <w:tc>
          <w:tcPr>
            <w:tcW w:w="1317" w:type="dxa"/>
            <w:tcBorders>
              <w:top w:val="nil"/>
              <w:left w:val="nil"/>
              <w:bottom w:val="single" w:sz="4" w:space="0" w:color="auto"/>
              <w:right w:val="nil"/>
            </w:tcBorders>
            <w:shd w:val="clear" w:color="auto" w:fill="auto"/>
            <w:noWrap/>
            <w:vAlign w:val="bottom"/>
            <w:hideMark/>
          </w:tcPr>
          <w:p w14:paraId="4D8C92BB" w14:textId="77777777" w:rsidR="00671685" w:rsidRPr="00DE6C02" w:rsidRDefault="00671685" w:rsidP="005523F0">
            <w:pPr>
              <w:spacing w:after="0" w:line="240" w:lineRule="auto"/>
              <w:jc w:val="right"/>
              <w:rPr>
                <w:rFonts w:eastAsia="Times New Roman" w:cs="Arial"/>
                <w:color w:val="000000"/>
                <w:sz w:val="22"/>
                <w:lang w:eastAsia="en-GB"/>
              </w:rPr>
            </w:pPr>
            <w:r w:rsidRPr="00DE6C02">
              <w:rPr>
                <w:rFonts w:eastAsia="Times New Roman" w:cs="Arial"/>
                <w:color w:val="000000"/>
                <w:sz w:val="22"/>
                <w:lang w:eastAsia="en-GB"/>
              </w:rPr>
              <w:t>13</w:t>
            </w:r>
          </w:p>
        </w:tc>
        <w:tc>
          <w:tcPr>
            <w:tcW w:w="2579" w:type="dxa"/>
            <w:tcBorders>
              <w:top w:val="nil"/>
              <w:left w:val="nil"/>
              <w:bottom w:val="nil"/>
              <w:right w:val="nil"/>
            </w:tcBorders>
            <w:shd w:val="clear" w:color="auto" w:fill="auto"/>
            <w:noWrap/>
            <w:vAlign w:val="bottom"/>
            <w:hideMark/>
          </w:tcPr>
          <w:p w14:paraId="24E5E055" w14:textId="77777777" w:rsidR="00671685" w:rsidRPr="002050CB" w:rsidRDefault="00671685" w:rsidP="005523F0">
            <w:pPr>
              <w:spacing w:after="0" w:line="240" w:lineRule="auto"/>
              <w:rPr>
                <w:rFonts w:eastAsia="Times New Roman" w:cs="Arial"/>
                <w:color w:val="000000"/>
                <w:sz w:val="20"/>
                <w:szCs w:val="20"/>
                <w:lang w:eastAsia="en-GB"/>
              </w:rPr>
            </w:pPr>
            <w:r w:rsidRPr="002050CB">
              <w:rPr>
                <w:rFonts w:eastAsia="Times New Roman" w:cs="Arial"/>
                <w:color w:val="000000"/>
                <w:sz w:val="20"/>
                <w:szCs w:val="20"/>
                <w:lang w:eastAsia="en-GB"/>
              </w:rPr>
              <w:t>*covers 8 sub-themes</w:t>
            </w:r>
          </w:p>
        </w:tc>
      </w:tr>
      <w:tr w:rsidR="00671685" w:rsidRPr="00DE6C02" w14:paraId="3BDF291F" w14:textId="77777777" w:rsidTr="007C06F8">
        <w:trPr>
          <w:trHeight w:val="283"/>
        </w:trPr>
        <w:tc>
          <w:tcPr>
            <w:tcW w:w="1574" w:type="dxa"/>
            <w:vMerge w:val="restart"/>
            <w:tcBorders>
              <w:top w:val="nil"/>
              <w:left w:val="nil"/>
              <w:bottom w:val="single" w:sz="4" w:space="0" w:color="000000"/>
              <w:right w:val="nil"/>
            </w:tcBorders>
            <w:shd w:val="clear" w:color="auto" w:fill="auto"/>
            <w:vAlign w:val="bottom"/>
            <w:hideMark/>
          </w:tcPr>
          <w:p w14:paraId="0E02291D" w14:textId="77777777" w:rsidR="00671685" w:rsidRPr="00DE6C02" w:rsidRDefault="00671685" w:rsidP="005523F0">
            <w:pPr>
              <w:spacing w:after="0" w:line="240" w:lineRule="auto"/>
              <w:rPr>
                <w:rFonts w:eastAsia="Times New Roman" w:cs="Arial"/>
                <w:color w:val="000000"/>
                <w:sz w:val="22"/>
                <w:lang w:eastAsia="en-GB"/>
              </w:rPr>
            </w:pPr>
            <w:r w:rsidRPr="00DE6C02">
              <w:rPr>
                <w:rFonts w:eastAsia="Times New Roman" w:cs="Arial"/>
                <w:color w:val="000000"/>
                <w:sz w:val="22"/>
                <w:lang w:eastAsia="en-GB"/>
              </w:rPr>
              <w:t>Accountability</w:t>
            </w:r>
          </w:p>
        </w:tc>
        <w:tc>
          <w:tcPr>
            <w:tcW w:w="4089" w:type="dxa"/>
            <w:tcBorders>
              <w:top w:val="nil"/>
              <w:left w:val="nil"/>
              <w:bottom w:val="nil"/>
              <w:right w:val="single" w:sz="4" w:space="0" w:color="auto"/>
            </w:tcBorders>
            <w:shd w:val="clear" w:color="auto" w:fill="auto"/>
            <w:noWrap/>
            <w:vAlign w:val="bottom"/>
            <w:hideMark/>
          </w:tcPr>
          <w:p w14:paraId="03F002EC" w14:textId="77777777" w:rsidR="00671685" w:rsidRPr="00DE6C02" w:rsidRDefault="00671685" w:rsidP="005523F0">
            <w:pPr>
              <w:spacing w:after="0" w:line="240" w:lineRule="auto"/>
              <w:rPr>
                <w:rFonts w:eastAsia="Times New Roman" w:cs="Arial"/>
                <w:color w:val="000000"/>
                <w:sz w:val="22"/>
                <w:lang w:eastAsia="en-GB"/>
              </w:rPr>
            </w:pPr>
            <w:r w:rsidRPr="00DE6C02">
              <w:rPr>
                <w:rFonts w:eastAsia="Times New Roman" w:cs="Arial"/>
                <w:color w:val="000000"/>
                <w:sz w:val="22"/>
                <w:lang w:eastAsia="en-GB"/>
              </w:rPr>
              <w:t>increase scrutiny</w:t>
            </w:r>
          </w:p>
        </w:tc>
        <w:tc>
          <w:tcPr>
            <w:tcW w:w="1317" w:type="dxa"/>
            <w:tcBorders>
              <w:top w:val="nil"/>
              <w:left w:val="nil"/>
              <w:bottom w:val="nil"/>
              <w:right w:val="nil"/>
            </w:tcBorders>
            <w:shd w:val="clear" w:color="auto" w:fill="auto"/>
            <w:noWrap/>
            <w:vAlign w:val="bottom"/>
            <w:hideMark/>
          </w:tcPr>
          <w:p w14:paraId="29ACD2DB" w14:textId="77777777" w:rsidR="00671685" w:rsidRPr="00DE6C02" w:rsidRDefault="00671685" w:rsidP="005523F0">
            <w:pPr>
              <w:spacing w:after="0" w:line="240" w:lineRule="auto"/>
              <w:jc w:val="right"/>
              <w:rPr>
                <w:rFonts w:eastAsia="Times New Roman" w:cs="Arial"/>
                <w:color w:val="000000"/>
                <w:sz w:val="22"/>
                <w:lang w:eastAsia="en-GB"/>
              </w:rPr>
            </w:pPr>
            <w:r w:rsidRPr="00DE6C02">
              <w:rPr>
                <w:rFonts w:eastAsia="Times New Roman" w:cs="Arial"/>
                <w:color w:val="000000"/>
                <w:sz w:val="22"/>
                <w:lang w:eastAsia="en-GB"/>
              </w:rPr>
              <w:t>25</w:t>
            </w:r>
          </w:p>
        </w:tc>
        <w:tc>
          <w:tcPr>
            <w:tcW w:w="2579" w:type="dxa"/>
            <w:tcBorders>
              <w:top w:val="nil"/>
              <w:left w:val="nil"/>
              <w:bottom w:val="nil"/>
              <w:right w:val="nil"/>
            </w:tcBorders>
            <w:shd w:val="clear" w:color="auto" w:fill="auto"/>
            <w:noWrap/>
            <w:vAlign w:val="bottom"/>
            <w:hideMark/>
          </w:tcPr>
          <w:p w14:paraId="6621DB19" w14:textId="77777777" w:rsidR="00671685" w:rsidRPr="002050CB" w:rsidRDefault="00671685" w:rsidP="005523F0">
            <w:pPr>
              <w:spacing w:after="0" w:line="240" w:lineRule="auto"/>
              <w:jc w:val="right"/>
              <w:rPr>
                <w:rFonts w:eastAsia="Times New Roman" w:cs="Arial"/>
                <w:color w:val="000000"/>
                <w:sz w:val="20"/>
                <w:szCs w:val="20"/>
                <w:lang w:eastAsia="en-GB"/>
              </w:rPr>
            </w:pPr>
          </w:p>
        </w:tc>
      </w:tr>
      <w:tr w:rsidR="00671685" w:rsidRPr="00DE6C02" w14:paraId="2F57D2E2" w14:textId="77777777" w:rsidTr="007C06F8">
        <w:trPr>
          <w:trHeight w:val="283"/>
        </w:trPr>
        <w:tc>
          <w:tcPr>
            <w:tcW w:w="1574" w:type="dxa"/>
            <w:vMerge/>
            <w:tcBorders>
              <w:top w:val="nil"/>
              <w:left w:val="nil"/>
              <w:bottom w:val="single" w:sz="4" w:space="0" w:color="000000"/>
              <w:right w:val="nil"/>
            </w:tcBorders>
            <w:vAlign w:val="center"/>
            <w:hideMark/>
          </w:tcPr>
          <w:p w14:paraId="7B395855" w14:textId="77777777" w:rsidR="00671685" w:rsidRPr="00DE6C02" w:rsidRDefault="00671685" w:rsidP="005523F0">
            <w:pPr>
              <w:spacing w:after="0" w:line="240" w:lineRule="auto"/>
              <w:rPr>
                <w:rFonts w:eastAsia="Times New Roman" w:cs="Arial"/>
                <w:color w:val="000000"/>
                <w:sz w:val="22"/>
                <w:lang w:eastAsia="en-GB"/>
              </w:rPr>
            </w:pPr>
          </w:p>
        </w:tc>
        <w:tc>
          <w:tcPr>
            <w:tcW w:w="4089" w:type="dxa"/>
            <w:tcBorders>
              <w:top w:val="nil"/>
              <w:left w:val="nil"/>
              <w:bottom w:val="nil"/>
              <w:right w:val="single" w:sz="4" w:space="0" w:color="auto"/>
            </w:tcBorders>
            <w:shd w:val="clear" w:color="auto" w:fill="auto"/>
            <w:noWrap/>
            <w:vAlign w:val="bottom"/>
            <w:hideMark/>
          </w:tcPr>
          <w:p w14:paraId="61FEBF6B" w14:textId="77777777" w:rsidR="00671685" w:rsidRPr="00DE6C02" w:rsidRDefault="00671685" w:rsidP="005523F0">
            <w:pPr>
              <w:spacing w:after="0" w:line="240" w:lineRule="auto"/>
              <w:rPr>
                <w:rFonts w:eastAsia="Times New Roman" w:cs="Arial"/>
                <w:color w:val="000000"/>
                <w:sz w:val="22"/>
                <w:lang w:eastAsia="en-GB"/>
              </w:rPr>
            </w:pPr>
            <w:r w:rsidRPr="00DE6C02">
              <w:rPr>
                <w:rFonts w:eastAsia="Times New Roman" w:cs="Arial"/>
                <w:color w:val="000000"/>
                <w:sz w:val="22"/>
                <w:lang w:eastAsia="en-GB"/>
              </w:rPr>
              <w:t>government transparency</w:t>
            </w:r>
          </w:p>
        </w:tc>
        <w:tc>
          <w:tcPr>
            <w:tcW w:w="1317" w:type="dxa"/>
            <w:tcBorders>
              <w:top w:val="nil"/>
              <w:left w:val="nil"/>
              <w:bottom w:val="nil"/>
              <w:right w:val="nil"/>
            </w:tcBorders>
            <w:shd w:val="clear" w:color="auto" w:fill="auto"/>
            <w:noWrap/>
            <w:vAlign w:val="bottom"/>
            <w:hideMark/>
          </w:tcPr>
          <w:p w14:paraId="05026688" w14:textId="77777777" w:rsidR="00671685" w:rsidRPr="00DE6C02" w:rsidRDefault="00671685" w:rsidP="005523F0">
            <w:pPr>
              <w:spacing w:after="0" w:line="240" w:lineRule="auto"/>
              <w:jc w:val="right"/>
              <w:rPr>
                <w:rFonts w:eastAsia="Times New Roman" w:cs="Arial"/>
                <w:color w:val="000000"/>
                <w:sz w:val="22"/>
                <w:lang w:eastAsia="en-GB"/>
              </w:rPr>
            </w:pPr>
            <w:r w:rsidRPr="00DE6C02">
              <w:rPr>
                <w:rFonts w:eastAsia="Times New Roman" w:cs="Arial"/>
                <w:color w:val="000000"/>
                <w:sz w:val="22"/>
                <w:lang w:eastAsia="en-GB"/>
              </w:rPr>
              <w:t>24</w:t>
            </w:r>
          </w:p>
        </w:tc>
        <w:tc>
          <w:tcPr>
            <w:tcW w:w="2579" w:type="dxa"/>
            <w:tcBorders>
              <w:top w:val="nil"/>
              <w:left w:val="nil"/>
              <w:bottom w:val="nil"/>
              <w:right w:val="nil"/>
            </w:tcBorders>
            <w:shd w:val="clear" w:color="auto" w:fill="auto"/>
            <w:noWrap/>
            <w:vAlign w:val="bottom"/>
            <w:hideMark/>
          </w:tcPr>
          <w:p w14:paraId="48243025" w14:textId="77777777" w:rsidR="00671685" w:rsidRPr="002050CB" w:rsidRDefault="00671685" w:rsidP="005523F0">
            <w:pPr>
              <w:spacing w:after="0" w:line="240" w:lineRule="auto"/>
              <w:jc w:val="right"/>
              <w:rPr>
                <w:rFonts w:eastAsia="Times New Roman" w:cs="Arial"/>
                <w:color w:val="000000"/>
                <w:sz w:val="20"/>
                <w:szCs w:val="20"/>
                <w:lang w:eastAsia="en-GB"/>
              </w:rPr>
            </w:pPr>
          </w:p>
        </w:tc>
      </w:tr>
      <w:tr w:rsidR="00671685" w:rsidRPr="00DE6C02" w14:paraId="6474EBA7" w14:textId="77777777" w:rsidTr="007C06F8">
        <w:trPr>
          <w:trHeight w:val="283"/>
        </w:trPr>
        <w:tc>
          <w:tcPr>
            <w:tcW w:w="1574" w:type="dxa"/>
            <w:vMerge/>
            <w:tcBorders>
              <w:top w:val="nil"/>
              <w:left w:val="nil"/>
              <w:bottom w:val="single" w:sz="4" w:space="0" w:color="000000"/>
              <w:right w:val="nil"/>
            </w:tcBorders>
            <w:vAlign w:val="center"/>
            <w:hideMark/>
          </w:tcPr>
          <w:p w14:paraId="574200F7" w14:textId="77777777" w:rsidR="00671685" w:rsidRPr="00DE6C02" w:rsidRDefault="00671685" w:rsidP="005523F0">
            <w:pPr>
              <w:spacing w:after="0" w:line="240" w:lineRule="auto"/>
              <w:rPr>
                <w:rFonts w:eastAsia="Times New Roman" w:cs="Arial"/>
                <w:color w:val="000000"/>
                <w:sz w:val="22"/>
                <w:lang w:eastAsia="en-GB"/>
              </w:rPr>
            </w:pPr>
          </w:p>
        </w:tc>
        <w:tc>
          <w:tcPr>
            <w:tcW w:w="4089" w:type="dxa"/>
            <w:tcBorders>
              <w:top w:val="nil"/>
              <w:left w:val="nil"/>
              <w:bottom w:val="nil"/>
              <w:right w:val="single" w:sz="4" w:space="0" w:color="auto"/>
            </w:tcBorders>
            <w:shd w:val="clear" w:color="auto" w:fill="auto"/>
            <w:noWrap/>
            <w:vAlign w:val="bottom"/>
            <w:hideMark/>
          </w:tcPr>
          <w:p w14:paraId="1A2BEDE8" w14:textId="77777777" w:rsidR="00671685" w:rsidRPr="00DE6C02" w:rsidRDefault="00671685" w:rsidP="005523F0">
            <w:pPr>
              <w:spacing w:after="0" w:line="240" w:lineRule="auto"/>
              <w:rPr>
                <w:rFonts w:eastAsia="Times New Roman" w:cs="Arial"/>
                <w:color w:val="000000"/>
                <w:sz w:val="22"/>
                <w:lang w:eastAsia="en-GB"/>
              </w:rPr>
            </w:pPr>
            <w:r w:rsidRPr="00DE6C02">
              <w:rPr>
                <w:rFonts w:eastAsia="Times New Roman" w:cs="Arial"/>
                <w:color w:val="000000"/>
                <w:sz w:val="22"/>
                <w:lang w:eastAsia="en-GB"/>
              </w:rPr>
              <w:t>Clarify roles and responsibilities</w:t>
            </w:r>
          </w:p>
        </w:tc>
        <w:tc>
          <w:tcPr>
            <w:tcW w:w="1317" w:type="dxa"/>
            <w:tcBorders>
              <w:top w:val="nil"/>
              <w:left w:val="nil"/>
              <w:bottom w:val="nil"/>
              <w:right w:val="nil"/>
            </w:tcBorders>
            <w:shd w:val="clear" w:color="auto" w:fill="auto"/>
            <w:noWrap/>
            <w:vAlign w:val="bottom"/>
            <w:hideMark/>
          </w:tcPr>
          <w:p w14:paraId="22529F85" w14:textId="77777777" w:rsidR="00671685" w:rsidRPr="00DE6C02" w:rsidRDefault="00671685" w:rsidP="005523F0">
            <w:pPr>
              <w:spacing w:after="0" w:line="240" w:lineRule="auto"/>
              <w:jc w:val="right"/>
              <w:rPr>
                <w:rFonts w:eastAsia="Times New Roman" w:cs="Arial"/>
                <w:color w:val="000000"/>
                <w:sz w:val="22"/>
                <w:lang w:eastAsia="en-GB"/>
              </w:rPr>
            </w:pPr>
            <w:r w:rsidRPr="00DE6C02">
              <w:rPr>
                <w:rFonts w:eastAsia="Times New Roman" w:cs="Arial"/>
                <w:color w:val="000000"/>
                <w:sz w:val="22"/>
                <w:lang w:eastAsia="en-GB"/>
              </w:rPr>
              <w:t>21</w:t>
            </w:r>
          </w:p>
        </w:tc>
        <w:tc>
          <w:tcPr>
            <w:tcW w:w="2579" w:type="dxa"/>
            <w:tcBorders>
              <w:top w:val="nil"/>
              <w:left w:val="nil"/>
              <w:bottom w:val="nil"/>
              <w:right w:val="nil"/>
            </w:tcBorders>
            <w:shd w:val="clear" w:color="auto" w:fill="auto"/>
            <w:noWrap/>
            <w:vAlign w:val="bottom"/>
            <w:hideMark/>
          </w:tcPr>
          <w:p w14:paraId="56BE7AAC" w14:textId="77777777" w:rsidR="00671685" w:rsidRPr="002050CB" w:rsidRDefault="00671685" w:rsidP="005523F0">
            <w:pPr>
              <w:spacing w:after="0" w:line="240" w:lineRule="auto"/>
              <w:jc w:val="right"/>
              <w:rPr>
                <w:rFonts w:eastAsia="Times New Roman" w:cs="Arial"/>
                <w:color w:val="000000"/>
                <w:sz w:val="20"/>
                <w:szCs w:val="20"/>
                <w:lang w:eastAsia="en-GB"/>
              </w:rPr>
            </w:pPr>
          </w:p>
        </w:tc>
      </w:tr>
      <w:tr w:rsidR="00671685" w:rsidRPr="00DE6C02" w14:paraId="5B71FD2B" w14:textId="77777777" w:rsidTr="007C06F8">
        <w:trPr>
          <w:trHeight w:val="283"/>
        </w:trPr>
        <w:tc>
          <w:tcPr>
            <w:tcW w:w="1574" w:type="dxa"/>
            <w:vMerge/>
            <w:tcBorders>
              <w:top w:val="nil"/>
              <w:left w:val="nil"/>
              <w:bottom w:val="single" w:sz="4" w:space="0" w:color="000000"/>
              <w:right w:val="nil"/>
            </w:tcBorders>
            <w:vAlign w:val="center"/>
            <w:hideMark/>
          </w:tcPr>
          <w:p w14:paraId="74815755" w14:textId="77777777" w:rsidR="00671685" w:rsidRPr="00DE6C02" w:rsidRDefault="00671685" w:rsidP="005523F0">
            <w:pPr>
              <w:spacing w:after="0" w:line="240" w:lineRule="auto"/>
              <w:rPr>
                <w:rFonts w:eastAsia="Times New Roman" w:cs="Arial"/>
                <w:color w:val="000000"/>
                <w:sz w:val="22"/>
                <w:lang w:eastAsia="en-GB"/>
              </w:rPr>
            </w:pPr>
          </w:p>
        </w:tc>
        <w:tc>
          <w:tcPr>
            <w:tcW w:w="4089" w:type="dxa"/>
            <w:tcBorders>
              <w:top w:val="nil"/>
              <w:left w:val="nil"/>
              <w:bottom w:val="single" w:sz="4" w:space="0" w:color="auto"/>
              <w:right w:val="single" w:sz="4" w:space="0" w:color="auto"/>
            </w:tcBorders>
            <w:shd w:val="clear" w:color="auto" w:fill="auto"/>
            <w:noWrap/>
            <w:vAlign w:val="bottom"/>
            <w:hideMark/>
          </w:tcPr>
          <w:p w14:paraId="210046C6" w14:textId="77777777" w:rsidR="00671685" w:rsidRPr="00DE6C02" w:rsidRDefault="00671685" w:rsidP="005523F0">
            <w:pPr>
              <w:spacing w:after="0" w:line="240" w:lineRule="auto"/>
              <w:rPr>
                <w:rFonts w:eastAsia="Times New Roman" w:cs="Arial"/>
                <w:color w:val="000000"/>
                <w:sz w:val="22"/>
                <w:lang w:eastAsia="en-GB"/>
              </w:rPr>
            </w:pPr>
            <w:r w:rsidRPr="00DE6C02">
              <w:rPr>
                <w:rFonts w:eastAsia="Times New Roman" w:cs="Arial"/>
                <w:color w:val="000000"/>
                <w:sz w:val="22"/>
                <w:lang w:eastAsia="en-GB"/>
              </w:rPr>
              <w:t xml:space="preserve">Other sub-themes with &lt;10 </w:t>
            </w:r>
            <w:r>
              <w:rPr>
                <w:rFonts w:eastAsia="Times New Roman" w:cs="Arial"/>
                <w:color w:val="000000"/>
                <w:sz w:val="22"/>
                <w:lang w:eastAsia="en-GB"/>
              </w:rPr>
              <w:t>comments</w:t>
            </w:r>
            <w:r w:rsidRPr="00DE6C02">
              <w:rPr>
                <w:rFonts w:eastAsia="Times New Roman" w:cs="Arial"/>
                <w:color w:val="000000"/>
                <w:sz w:val="22"/>
                <w:lang w:eastAsia="en-GB"/>
              </w:rPr>
              <w:t>*</w:t>
            </w:r>
          </w:p>
        </w:tc>
        <w:tc>
          <w:tcPr>
            <w:tcW w:w="1317" w:type="dxa"/>
            <w:tcBorders>
              <w:top w:val="nil"/>
              <w:left w:val="nil"/>
              <w:bottom w:val="single" w:sz="4" w:space="0" w:color="auto"/>
              <w:right w:val="nil"/>
            </w:tcBorders>
            <w:shd w:val="clear" w:color="auto" w:fill="auto"/>
            <w:noWrap/>
            <w:vAlign w:val="bottom"/>
            <w:hideMark/>
          </w:tcPr>
          <w:p w14:paraId="22A7ED2D" w14:textId="77777777" w:rsidR="00671685" w:rsidRPr="00DE6C02" w:rsidRDefault="00671685" w:rsidP="005523F0">
            <w:pPr>
              <w:spacing w:after="0" w:line="240" w:lineRule="auto"/>
              <w:jc w:val="right"/>
              <w:rPr>
                <w:rFonts w:eastAsia="Times New Roman" w:cs="Arial"/>
                <w:color w:val="000000"/>
                <w:sz w:val="22"/>
                <w:lang w:eastAsia="en-GB"/>
              </w:rPr>
            </w:pPr>
            <w:r w:rsidRPr="00DE6C02">
              <w:rPr>
                <w:rFonts w:eastAsia="Times New Roman" w:cs="Arial"/>
                <w:color w:val="000000"/>
                <w:sz w:val="22"/>
                <w:lang w:eastAsia="en-GB"/>
              </w:rPr>
              <w:t>28</w:t>
            </w:r>
          </w:p>
        </w:tc>
        <w:tc>
          <w:tcPr>
            <w:tcW w:w="2579" w:type="dxa"/>
            <w:tcBorders>
              <w:top w:val="nil"/>
              <w:left w:val="nil"/>
              <w:bottom w:val="nil"/>
              <w:right w:val="nil"/>
            </w:tcBorders>
            <w:shd w:val="clear" w:color="auto" w:fill="auto"/>
            <w:noWrap/>
            <w:vAlign w:val="bottom"/>
            <w:hideMark/>
          </w:tcPr>
          <w:p w14:paraId="1F42A99F" w14:textId="77777777" w:rsidR="00671685" w:rsidRPr="002050CB" w:rsidRDefault="00671685" w:rsidP="005523F0">
            <w:pPr>
              <w:spacing w:after="0" w:line="240" w:lineRule="auto"/>
              <w:rPr>
                <w:rFonts w:eastAsia="Times New Roman" w:cs="Arial"/>
                <w:color w:val="000000"/>
                <w:sz w:val="20"/>
                <w:szCs w:val="20"/>
                <w:lang w:eastAsia="en-GB"/>
              </w:rPr>
            </w:pPr>
            <w:r w:rsidRPr="002050CB">
              <w:rPr>
                <w:rFonts w:eastAsia="Times New Roman" w:cs="Arial"/>
                <w:color w:val="000000"/>
                <w:sz w:val="20"/>
                <w:szCs w:val="20"/>
                <w:lang w:eastAsia="en-GB"/>
              </w:rPr>
              <w:t>*covers 13 sub-themes</w:t>
            </w:r>
          </w:p>
        </w:tc>
      </w:tr>
      <w:tr w:rsidR="00671685" w:rsidRPr="00DE6C02" w14:paraId="280D8656" w14:textId="77777777" w:rsidTr="007C06F8">
        <w:trPr>
          <w:trHeight w:val="283"/>
        </w:trPr>
        <w:tc>
          <w:tcPr>
            <w:tcW w:w="1574" w:type="dxa"/>
            <w:vMerge w:val="restart"/>
            <w:tcBorders>
              <w:top w:val="nil"/>
              <w:left w:val="nil"/>
              <w:bottom w:val="single" w:sz="4" w:space="0" w:color="000000"/>
              <w:right w:val="nil"/>
            </w:tcBorders>
            <w:shd w:val="clear" w:color="auto" w:fill="auto"/>
            <w:vAlign w:val="center"/>
            <w:hideMark/>
          </w:tcPr>
          <w:p w14:paraId="3F0A549B" w14:textId="77777777" w:rsidR="00671685" w:rsidRPr="00DE6C02" w:rsidRDefault="00671685" w:rsidP="005523F0">
            <w:pPr>
              <w:spacing w:after="0" w:line="240" w:lineRule="auto"/>
              <w:rPr>
                <w:rFonts w:eastAsia="Times New Roman" w:cs="Arial"/>
                <w:color w:val="000000"/>
                <w:sz w:val="22"/>
                <w:lang w:eastAsia="en-GB"/>
              </w:rPr>
            </w:pPr>
            <w:r w:rsidRPr="00DE6C02">
              <w:rPr>
                <w:rFonts w:eastAsia="Times New Roman" w:cs="Arial"/>
                <w:color w:val="000000"/>
                <w:sz w:val="22"/>
                <w:lang w:eastAsia="en-GB"/>
              </w:rPr>
              <w:t>Comms and Engagement</w:t>
            </w:r>
          </w:p>
        </w:tc>
        <w:tc>
          <w:tcPr>
            <w:tcW w:w="4089" w:type="dxa"/>
            <w:tcBorders>
              <w:top w:val="nil"/>
              <w:left w:val="nil"/>
              <w:bottom w:val="nil"/>
              <w:right w:val="single" w:sz="4" w:space="0" w:color="auto"/>
            </w:tcBorders>
            <w:shd w:val="clear" w:color="auto" w:fill="auto"/>
            <w:noWrap/>
            <w:vAlign w:val="bottom"/>
            <w:hideMark/>
          </w:tcPr>
          <w:p w14:paraId="0A5C8D10" w14:textId="77777777" w:rsidR="00671685" w:rsidRPr="00DE6C02" w:rsidRDefault="00671685" w:rsidP="005523F0">
            <w:pPr>
              <w:spacing w:after="0" w:line="240" w:lineRule="auto"/>
              <w:rPr>
                <w:rFonts w:eastAsia="Times New Roman" w:cs="Arial"/>
                <w:color w:val="000000"/>
                <w:sz w:val="22"/>
                <w:lang w:eastAsia="en-GB"/>
              </w:rPr>
            </w:pPr>
            <w:r w:rsidRPr="00DE6C02">
              <w:rPr>
                <w:rFonts w:eastAsia="Times New Roman" w:cs="Arial"/>
                <w:color w:val="000000"/>
                <w:sz w:val="22"/>
                <w:lang w:eastAsia="en-GB"/>
              </w:rPr>
              <w:t>increase awareness</w:t>
            </w:r>
          </w:p>
        </w:tc>
        <w:tc>
          <w:tcPr>
            <w:tcW w:w="1317" w:type="dxa"/>
            <w:tcBorders>
              <w:top w:val="nil"/>
              <w:left w:val="nil"/>
              <w:bottom w:val="nil"/>
              <w:right w:val="nil"/>
            </w:tcBorders>
            <w:shd w:val="clear" w:color="auto" w:fill="auto"/>
            <w:noWrap/>
            <w:vAlign w:val="bottom"/>
            <w:hideMark/>
          </w:tcPr>
          <w:p w14:paraId="1B9C4E9F" w14:textId="77777777" w:rsidR="00671685" w:rsidRPr="00DE6C02" w:rsidRDefault="00671685" w:rsidP="005523F0">
            <w:pPr>
              <w:spacing w:after="0" w:line="240" w:lineRule="auto"/>
              <w:jc w:val="right"/>
              <w:rPr>
                <w:rFonts w:eastAsia="Times New Roman" w:cs="Arial"/>
                <w:color w:val="000000"/>
                <w:sz w:val="22"/>
                <w:lang w:eastAsia="en-GB"/>
              </w:rPr>
            </w:pPr>
            <w:r w:rsidRPr="00DE6C02">
              <w:rPr>
                <w:rFonts w:eastAsia="Times New Roman" w:cs="Arial"/>
                <w:color w:val="000000"/>
                <w:sz w:val="22"/>
                <w:lang w:eastAsia="en-GB"/>
              </w:rPr>
              <w:t>43</w:t>
            </w:r>
          </w:p>
        </w:tc>
        <w:tc>
          <w:tcPr>
            <w:tcW w:w="2579" w:type="dxa"/>
            <w:tcBorders>
              <w:top w:val="nil"/>
              <w:left w:val="nil"/>
              <w:bottom w:val="nil"/>
              <w:right w:val="nil"/>
            </w:tcBorders>
            <w:shd w:val="clear" w:color="auto" w:fill="auto"/>
            <w:noWrap/>
            <w:vAlign w:val="bottom"/>
            <w:hideMark/>
          </w:tcPr>
          <w:p w14:paraId="5680D8E4" w14:textId="77777777" w:rsidR="00671685" w:rsidRPr="002050CB" w:rsidRDefault="00671685" w:rsidP="005523F0">
            <w:pPr>
              <w:spacing w:after="0" w:line="240" w:lineRule="auto"/>
              <w:jc w:val="right"/>
              <w:rPr>
                <w:rFonts w:eastAsia="Times New Roman" w:cs="Arial"/>
                <w:color w:val="000000"/>
                <w:sz w:val="20"/>
                <w:szCs w:val="20"/>
                <w:lang w:eastAsia="en-GB"/>
              </w:rPr>
            </w:pPr>
          </w:p>
        </w:tc>
      </w:tr>
      <w:tr w:rsidR="00671685" w:rsidRPr="00DE6C02" w14:paraId="7C27AA3E" w14:textId="77777777" w:rsidTr="007C06F8">
        <w:trPr>
          <w:trHeight w:val="283"/>
        </w:trPr>
        <w:tc>
          <w:tcPr>
            <w:tcW w:w="1574" w:type="dxa"/>
            <w:vMerge/>
            <w:tcBorders>
              <w:top w:val="nil"/>
              <w:left w:val="nil"/>
              <w:bottom w:val="single" w:sz="4" w:space="0" w:color="000000"/>
              <w:right w:val="nil"/>
            </w:tcBorders>
            <w:vAlign w:val="center"/>
            <w:hideMark/>
          </w:tcPr>
          <w:p w14:paraId="29E74D1D" w14:textId="77777777" w:rsidR="00671685" w:rsidRPr="00DE6C02" w:rsidRDefault="00671685" w:rsidP="005523F0">
            <w:pPr>
              <w:spacing w:after="0" w:line="240" w:lineRule="auto"/>
              <w:rPr>
                <w:rFonts w:eastAsia="Times New Roman" w:cs="Arial"/>
                <w:color w:val="000000"/>
                <w:sz w:val="22"/>
                <w:lang w:eastAsia="en-GB"/>
              </w:rPr>
            </w:pPr>
          </w:p>
        </w:tc>
        <w:tc>
          <w:tcPr>
            <w:tcW w:w="4089" w:type="dxa"/>
            <w:tcBorders>
              <w:top w:val="nil"/>
              <w:left w:val="nil"/>
              <w:bottom w:val="nil"/>
              <w:right w:val="single" w:sz="4" w:space="0" w:color="auto"/>
            </w:tcBorders>
            <w:shd w:val="clear" w:color="auto" w:fill="auto"/>
            <w:noWrap/>
            <w:vAlign w:val="bottom"/>
            <w:hideMark/>
          </w:tcPr>
          <w:p w14:paraId="29860A08" w14:textId="77777777" w:rsidR="00671685" w:rsidRPr="00DE6C02" w:rsidRDefault="00671685" w:rsidP="005523F0">
            <w:pPr>
              <w:spacing w:after="0" w:line="240" w:lineRule="auto"/>
              <w:rPr>
                <w:rFonts w:eastAsia="Times New Roman" w:cs="Arial"/>
                <w:color w:val="000000"/>
                <w:sz w:val="22"/>
                <w:lang w:eastAsia="en-GB"/>
              </w:rPr>
            </w:pPr>
            <w:r w:rsidRPr="00DE6C02">
              <w:rPr>
                <w:rFonts w:eastAsia="Times New Roman" w:cs="Arial"/>
                <w:color w:val="000000"/>
                <w:sz w:val="22"/>
                <w:lang w:eastAsia="en-GB"/>
              </w:rPr>
              <w:t>Engagement</w:t>
            </w:r>
          </w:p>
        </w:tc>
        <w:tc>
          <w:tcPr>
            <w:tcW w:w="1317" w:type="dxa"/>
            <w:tcBorders>
              <w:top w:val="nil"/>
              <w:left w:val="nil"/>
              <w:bottom w:val="nil"/>
              <w:right w:val="nil"/>
            </w:tcBorders>
            <w:shd w:val="clear" w:color="auto" w:fill="auto"/>
            <w:noWrap/>
            <w:vAlign w:val="bottom"/>
            <w:hideMark/>
          </w:tcPr>
          <w:p w14:paraId="163BAD1A" w14:textId="77777777" w:rsidR="00671685" w:rsidRPr="00DE6C02" w:rsidRDefault="00671685" w:rsidP="005523F0">
            <w:pPr>
              <w:spacing w:after="0" w:line="240" w:lineRule="auto"/>
              <w:jc w:val="right"/>
              <w:rPr>
                <w:rFonts w:eastAsia="Times New Roman" w:cs="Arial"/>
                <w:color w:val="000000"/>
                <w:sz w:val="22"/>
                <w:lang w:eastAsia="en-GB"/>
              </w:rPr>
            </w:pPr>
            <w:r w:rsidRPr="00DE6C02">
              <w:rPr>
                <w:rFonts w:eastAsia="Times New Roman" w:cs="Arial"/>
                <w:color w:val="000000"/>
                <w:sz w:val="22"/>
                <w:lang w:eastAsia="en-GB"/>
              </w:rPr>
              <w:t>20</w:t>
            </w:r>
          </w:p>
        </w:tc>
        <w:tc>
          <w:tcPr>
            <w:tcW w:w="2579" w:type="dxa"/>
            <w:tcBorders>
              <w:top w:val="nil"/>
              <w:left w:val="nil"/>
              <w:bottom w:val="nil"/>
              <w:right w:val="nil"/>
            </w:tcBorders>
            <w:shd w:val="clear" w:color="auto" w:fill="auto"/>
            <w:noWrap/>
            <w:vAlign w:val="bottom"/>
            <w:hideMark/>
          </w:tcPr>
          <w:p w14:paraId="0A6C69E8" w14:textId="77777777" w:rsidR="00671685" w:rsidRPr="002050CB" w:rsidRDefault="00671685" w:rsidP="005523F0">
            <w:pPr>
              <w:spacing w:after="0" w:line="240" w:lineRule="auto"/>
              <w:jc w:val="right"/>
              <w:rPr>
                <w:rFonts w:eastAsia="Times New Roman" w:cs="Arial"/>
                <w:color w:val="000000"/>
                <w:sz w:val="20"/>
                <w:szCs w:val="20"/>
                <w:lang w:eastAsia="en-GB"/>
              </w:rPr>
            </w:pPr>
          </w:p>
        </w:tc>
      </w:tr>
      <w:tr w:rsidR="00671685" w:rsidRPr="00DE6C02" w14:paraId="2182382C" w14:textId="77777777" w:rsidTr="007C06F8">
        <w:trPr>
          <w:trHeight w:val="283"/>
        </w:trPr>
        <w:tc>
          <w:tcPr>
            <w:tcW w:w="1574" w:type="dxa"/>
            <w:vMerge/>
            <w:tcBorders>
              <w:top w:val="nil"/>
              <w:left w:val="nil"/>
              <w:bottom w:val="single" w:sz="4" w:space="0" w:color="000000"/>
              <w:right w:val="nil"/>
            </w:tcBorders>
            <w:vAlign w:val="center"/>
            <w:hideMark/>
          </w:tcPr>
          <w:p w14:paraId="18BAF8DF" w14:textId="77777777" w:rsidR="00671685" w:rsidRPr="00DE6C02" w:rsidRDefault="00671685" w:rsidP="005523F0">
            <w:pPr>
              <w:spacing w:after="0" w:line="240" w:lineRule="auto"/>
              <w:rPr>
                <w:rFonts w:eastAsia="Times New Roman" w:cs="Arial"/>
                <w:color w:val="000000"/>
                <w:sz w:val="22"/>
                <w:lang w:eastAsia="en-GB"/>
              </w:rPr>
            </w:pPr>
          </w:p>
        </w:tc>
        <w:tc>
          <w:tcPr>
            <w:tcW w:w="4089" w:type="dxa"/>
            <w:tcBorders>
              <w:top w:val="nil"/>
              <w:left w:val="nil"/>
              <w:bottom w:val="single" w:sz="4" w:space="0" w:color="auto"/>
              <w:right w:val="single" w:sz="4" w:space="0" w:color="auto"/>
            </w:tcBorders>
            <w:shd w:val="clear" w:color="auto" w:fill="auto"/>
            <w:noWrap/>
            <w:vAlign w:val="bottom"/>
            <w:hideMark/>
          </w:tcPr>
          <w:p w14:paraId="57EA4FAA" w14:textId="77777777" w:rsidR="00671685" w:rsidRPr="00DE6C02" w:rsidRDefault="00671685" w:rsidP="005523F0">
            <w:pPr>
              <w:spacing w:after="0" w:line="240" w:lineRule="auto"/>
              <w:rPr>
                <w:rFonts w:eastAsia="Times New Roman" w:cs="Arial"/>
                <w:color w:val="000000"/>
                <w:sz w:val="22"/>
                <w:lang w:eastAsia="en-GB"/>
              </w:rPr>
            </w:pPr>
            <w:r w:rsidRPr="00DE6C02">
              <w:rPr>
                <w:rFonts w:eastAsia="Times New Roman" w:cs="Arial"/>
                <w:color w:val="000000"/>
                <w:sz w:val="22"/>
                <w:lang w:eastAsia="en-GB"/>
              </w:rPr>
              <w:t xml:space="preserve">Other sub-themes with &lt;10 </w:t>
            </w:r>
            <w:r>
              <w:rPr>
                <w:rFonts w:eastAsia="Times New Roman" w:cs="Arial"/>
                <w:color w:val="000000"/>
                <w:sz w:val="22"/>
                <w:lang w:eastAsia="en-GB"/>
              </w:rPr>
              <w:t>comments</w:t>
            </w:r>
            <w:r w:rsidRPr="00DE6C02">
              <w:rPr>
                <w:rFonts w:eastAsia="Times New Roman" w:cs="Arial"/>
                <w:color w:val="000000"/>
                <w:sz w:val="22"/>
                <w:lang w:eastAsia="en-GB"/>
              </w:rPr>
              <w:t>*</w:t>
            </w:r>
          </w:p>
        </w:tc>
        <w:tc>
          <w:tcPr>
            <w:tcW w:w="1317" w:type="dxa"/>
            <w:tcBorders>
              <w:top w:val="nil"/>
              <w:left w:val="nil"/>
              <w:bottom w:val="single" w:sz="4" w:space="0" w:color="auto"/>
              <w:right w:val="nil"/>
            </w:tcBorders>
            <w:shd w:val="clear" w:color="auto" w:fill="auto"/>
            <w:noWrap/>
            <w:vAlign w:val="bottom"/>
            <w:hideMark/>
          </w:tcPr>
          <w:p w14:paraId="52FEFFA1" w14:textId="77777777" w:rsidR="00671685" w:rsidRPr="00DE6C02" w:rsidRDefault="00671685" w:rsidP="005523F0">
            <w:pPr>
              <w:spacing w:after="0" w:line="240" w:lineRule="auto"/>
              <w:jc w:val="right"/>
              <w:rPr>
                <w:rFonts w:eastAsia="Times New Roman" w:cs="Arial"/>
                <w:color w:val="000000"/>
                <w:sz w:val="22"/>
                <w:lang w:eastAsia="en-GB"/>
              </w:rPr>
            </w:pPr>
            <w:r w:rsidRPr="00DE6C02">
              <w:rPr>
                <w:rFonts w:eastAsia="Times New Roman" w:cs="Arial"/>
                <w:color w:val="000000"/>
                <w:sz w:val="22"/>
                <w:lang w:eastAsia="en-GB"/>
              </w:rPr>
              <w:t>9</w:t>
            </w:r>
          </w:p>
        </w:tc>
        <w:tc>
          <w:tcPr>
            <w:tcW w:w="2579" w:type="dxa"/>
            <w:tcBorders>
              <w:top w:val="nil"/>
              <w:left w:val="nil"/>
              <w:bottom w:val="nil"/>
              <w:right w:val="nil"/>
            </w:tcBorders>
            <w:shd w:val="clear" w:color="auto" w:fill="auto"/>
            <w:noWrap/>
            <w:vAlign w:val="bottom"/>
            <w:hideMark/>
          </w:tcPr>
          <w:p w14:paraId="1BA19949" w14:textId="77777777" w:rsidR="00671685" w:rsidRPr="002050CB" w:rsidRDefault="00671685" w:rsidP="005523F0">
            <w:pPr>
              <w:spacing w:after="0" w:line="240" w:lineRule="auto"/>
              <w:rPr>
                <w:rFonts w:eastAsia="Times New Roman" w:cs="Arial"/>
                <w:color w:val="000000"/>
                <w:sz w:val="20"/>
                <w:szCs w:val="20"/>
                <w:lang w:eastAsia="en-GB"/>
              </w:rPr>
            </w:pPr>
            <w:r w:rsidRPr="002050CB">
              <w:rPr>
                <w:rFonts w:eastAsia="Times New Roman" w:cs="Arial"/>
                <w:color w:val="000000"/>
                <w:sz w:val="20"/>
                <w:szCs w:val="20"/>
                <w:lang w:eastAsia="en-GB"/>
              </w:rPr>
              <w:t>*covers 2 sub-themes</w:t>
            </w:r>
          </w:p>
        </w:tc>
      </w:tr>
      <w:tr w:rsidR="00671685" w:rsidRPr="00DE6C02" w14:paraId="64B31D1B" w14:textId="77777777" w:rsidTr="007C06F8">
        <w:trPr>
          <w:trHeight w:val="283"/>
        </w:trPr>
        <w:tc>
          <w:tcPr>
            <w:tcW w:w="1574" w:type="dxa"/>
            <w:vMerge w:val="restart"/>
            <w:tcBorders>
              <w:top w:val="nil"/>
              <w:left w:val="nil"/>
              <w:bottom w:val="single" w:sz="4" w:space="0" w:color="000000"/>
              <w:right w:val="nil"/>
            </w:tcBorders>
            <w:shd w:val="clear" w:color="auto" w:fill="auto"/>
            <w:vAlign w:val="center"/>
            <w:hideMark/>
          </w:tcPr>
          <w:p w14:paraId="1BB1C1BC" w14:textId="77777777" w:rsidR="00671685" w:rsidRPr="00DE6C02" w:rsidRDefault="00671685" w:rsidP="005523F0">
            <w:pPr>
              <w:spacing w:after="0" w:line="240" w:lineRule="auto"/>
              <w:rPr>
                <w:rFonts w:eastAsia="Times New Roman" w:cs="Arial"/>
                <w:color w:val="000000"/>
                <w:sz w:val="22"/>
                <w:lang w:eastAsia="en-GB"/>
              </w:rPr>
            </w:pPr>
            <w:r w:rsidRPr="00DE6C02">
              <w:rPr>
                <w:rFonts w:eastAsia="Times New Roman" w:cs="Arial"/>
                <w:color w:val="000000"/>
                <w:sz w:val="22"/>
                <w:lang w:eastAsia="en-GB"/>
              </w:rPr>
              <w:t>Collaboration</w:t>
            </w:r>
          </w:p>
        </w:tc>
        <w:tc>
          <w:tcPr>
            <w:tcW w:w="4089" w:type="dxa"/>
            <w:tcBorders>
              <w:top w:val="nil"/>
              <w:left w:val="nil"/>
              <w:bottom w:val="nil"/>
              <w:right w:val="single" w:sz="4" w:space="0" w:color="auto"/>
            </w:tcBorders>
            <w:shd w:val="clear" w:color="auto" w:fill="auto"/>
            <w:noWrap/>
            <w:vAlign w:val="bottom"/>
            <w:hideMark/>
          </w:tcPr>
          <w:p w14:paraId="0D62034B" w14:textId="77777777" w:rsidR="00671685" w:rsidRPr="00DE6C02" w:rsidRDefault="00671685" w:rsidP="005523F0">
            <w:pPr>
              <w:spacing w:after="0" w:line="240" w:lineRule="auto"/>
              <w:rPr>
                <w:rFonts w:eastAsia="Times New Roman" w:cs="Arial"/>
                <w:color w:val="000000"/>
                <w:sz w:val="22"/>
                <w:lang w:eastAsia="en-GB"/>
              </w:rPr>
            </w:pPr>
            <w:r w:rsidRPr="00DE6C02">
              <w:rPr>
                <w:rFonts w:eastAsia="Times New Roman" w:cs="Arial"/>
                <w:color w:val="000000"/>
                <w:sz w:val="22"/>
                <w:lang w:eastAsia="en-GB"/>
              </w:rPr>
              <w:t>whole system approach</w:t>
            </w:r>
          </w:p>
        </w:tc>
        <w:tc>
          <w:tcPr>
            <w:tcW w:w="1317" w:type="dxa"/>
            <w:tcBorders>
              <w:top w:val="nil"/>
              <w:left w:val="nil"/>
              <w:bottom w:val="nil"/>
              <w:right w:val="nil"/>
            </w:tcBorders>
            <w:shd w:val="clear" w:color="auto" w:fill="auto"/>
            <w:noWrap/>
            <w:vAlign w:val="bottom"/>
            <w:hideMark/>
          </w:tcPr>
          <w:p w14:paraId="04251E5B" w14:textId="77777777" w:rsidR="00671685" w:rsidRPr="00DE6C02" w:rsidRDefault="00671685" w:rsidP="005523F0">
            <w:pPr>
              <w:spacing w:after="0" w:line="240" w:lineRule="auto"/>
              <w:jc w:val="right"/>
              <w:rPr>
                <w:rFonts w:eastAsia="Times New Roman" w:cs="Arial"/>
                <w:color w:val="000000"/>
                <w:sz w:val="22"/>
                <w:lang w:eastAsia="en-GB"/>
              </w:rPr>
            </w:pPr>
            <w:r w:rsidRPr="00DE6C02">
              <w:rPr>
                <w:rFonts w:eastAsia="Times New Roman" w:cs="Arial"/>
                <w:color w:val="000000"/>
                <w:sz w:val="22"/>
                <w:lang w:eastAsia="en-GB"/>
              </w:rPr>
              <w:t>34</w:t>
            </w:r>
          </w:p>
        </w:tc>
        <w:tc>
          <w:tcPr>
            <w:tcW w:w="2579" w:type="dxa"/>
            <w:tcBorders>
              <w:top w:val="nil"/>
              <w:left w:val="nil"/>
              <w:bottom w:val="nil"/>
              <w:right w:val="nil"/>
            </w:tcBorders>
            <w:shd w:val="clear" w:color="auto" w:fill="auto"/>
            <w:noWrap/>
            <w:vAlign w:val="bottom"/>
            <w:hideMark/>
          </w:tcPr>
          <w:p w14:paraId="1F0A2ED3" w14:textId="77777777" w:rsidR="00671685" w:rsidRPr="002050CB" w:rsidRDefault="00671685" w:rsidP="005523F0">
            <w:pPr>
              <w:spacing w:after="0" w:line="240" w:lineRule="auto"/>
              <w:jc w:val="right"/>
              <w:rPr>
                <w:rFonts w:eastAsia="Times New Roman" w:cs="Arial"/>
                <w:color w:val="000000"/>
                <w:sz w:val="20"/>
                <w:szCs w:val="20"/>
                <w:lang w:eastAsia="en-GB"/>
              </w:rPr>
            </w:pPr>
          </w:p>
        </w:tc>
      </w:tr>
      <w:tr w:rsidR="00671685" w:rsidRPr="00DE6C02" w14:paraId="2859E55C" w14:textId="77777777" w:rsidTr="007C06F8">
        <w:trPr>
          <w:trHeight w:val="283"/>
        </w:trPr>
        <w:tc>
          <w:tcPr>
            <w:tcW w:w="1574" w:type="dxa"/>
            <w:vMerge/>
            <w:tcBorders>
              <w:top w:val="nil"/>
              <w:left w:val="nil"/>
              <w:bottom w:val="single" w:sz="4" w:space="0" w:color="000000"/>
              <w:right w:val="nil"/>
            </w:tcBorders>
            <w:vAlign w:val="center"/>
            <w:hideMark/>
          </w:tcPr>
          <w:p w14:paraId="46708773" w14:textId="77777777" w:rsidR="00671685" w:rsidRPr="00DE6C02" w:rsidRDefault="00671685" w:rsidP="005523F0">
            <w:pPr>
              <w:spacing w:after="0" w:line="240" w:lineRule="auto"/>
              <w:rPr>
                <w:rFonts w:eastAsia="Times New Roman" w:cs="Arial"/>
                <w:color w:val="000000"/>
                <w:sz w:val="22"/>
                <w:lang w:eastAsia="en-GB"/>
              </w:rPr>
            </w:pPr>
          </w:p>
        </w:tc>
        <w:tc>
          <w:tcPr>
            <w:tcW w:w="4089" w:type="dxa"/>
            <w:tcBorders>
              <w:top w:val="nil"/>
              <w:left w:val="nil"/>
              <w:bottom w:val="single" w:sz="4" w:space="0" w:color="auto"/>
              <w:right w:val="single" w:sz="4" w:space="0" w:color="auto"/>
            </w:tcBorders>
            <w:shd w:val="clear" w:color="auto" w:fill="auto"/>
            <w:noWrap/>
            <w:vAlign w:val="bottom"/>
            <w:hideMark/>
          </w:tcPr>
          <w:p w14:paraId="66091D2B" w14:textId="77777777" w:rsidR="00671685" w:rsidRPr="00DE6C02" w:rsidRDefault="00671685" w:rsidP="005523F0">
            <w:pPr>
              <w:spacing w:after="0" w:line="240" w:lineRule="auto"/>
              <w:rPr>
                <w:rFonts w:eastAsia="Times New Roman" w:cs="Arial"/>
                <w:color w:val="000000"/>
                <w:sz w:val="22"/>
                <w:lang w:eastAsia="en-GB"/>
              </w:rPr>
            </w:pPr>
            <w:r w:rsidRPr="00DE6C02">
              <w:rPr>
                <w:rFonts w:eastAsia="Times New Roman" w:cs="Arial"/>
                <w:color w:val="000000"/>
                <w:sz w:val="22"/>
                <w:lang w:eastAsia="en-GB"/>
              </w:rPr>
              <w:t xml:space="preserve">Other sub-themes with &lt;10 </w:t>
            </w:r>
            <w:r>
              <w:rPr>
                <w:rFonts w:eastAsia="Times New Roman" w:cs="Arial"/>
                <w:color w:val="000000"/>
                <w:sz w:val="22"/>
                <w:lang w:eastAsia="en-GB"/>
              </w:rPr>
              <w:t>comments</w:t>
            </w:r>
            <w:r w:rsidRPr="00DE6C02">
              <w:rPr>
                <w:rFonts w:eastAsia="Times New Roman" w:cs="Arial"/>
                <w:color w:val="000000"/>
                <w:sz w:val="22"/>
                <w:lang w:eastAsia="en-GB"/>
              </w:rPr>
              <w:t>*</w:t>
            </w:r>
          </w:p>
        </w:tc>
        <w:tc>
          <w:tcPr>
            <w:tcW w:w="1317" w:type="dxa"/>
            <w:tcBorders>
              <w:top w:val="nil"/>
              <w:left w:val="nil"/>
              <w:bottom w:val="single" w:sz="4" w:space="0" w:color="auto"/>
              <w:right w:val="nil"/>
            </w:tcBorders>
            <w:shd w:val="clear" w:color="auto" w:fill="auto"/>
            <w:noWrap/>
            <w:vAlign w:val="bottom"/>
            <w:hideMark/>
          </w:tcPr>
          <w:p w14:paraId="06B0E506" w14:textId="77777777" w:rsidR="00671685" w:rsidRPr="00DE6C02" w:rsidRDefault="00671685" w:rsidP="005523F0">
            <w:pPr>
              <w:spacing w:after="0" w:line="240" w:lineRule="auto"/>
              <w:jc w:val="right"/>
              <w:rPr>
                <w:rFonts w:eastAsia="Times New Roman" w:cs="Arial"/>
                <w:color w:val="000000"/>
                <w:sz w:val="22"/>
                <w:lang w:eastAsia="en-GB"/>
              </w:rPr>
            </w:pPr>
            <w:r w:rsidRPr="00DE6C02">
              <w:rPr>
                <w:rFonts w:eastAsia="Times New Roman" w:cs="Arial"/>
                <w:color w:val="000000"/>
                <w:sz w:val="22"/>
                <w:lang w:eastAsia="en-GB"/>
              </w:rPr>
              <w:t>35</w:t>
            </w:r>
          </w:p>
        </w:tc>
        <w:tc>
          <w:tcPr>
            <w:tcW w:w="2579" w:type="dxa"/>
            <w:tcBorders>
              <w:top w:val="nil"/>
              <w:left w:val="nil"/>
              <w:bottom w:val="nil"/>
              <w:right w:val="nil"/>
            </w:tcBorders>
            <w:shd w:val="clear" w:color="auto" w:fill="auto"/>
            <w:noWrap/>
            <w:vAlign w:val="bottom"/>
            <w:hideMark/>
          </w:tcPr>
          <w:p w14:paraId="4B4EC7F5" w14:textId="77777777" w:rsidR="00671685" w:rsidRPr="002050CB" w:rsidRDefault="00671685" w:rsidP="005523F0">
            <w:pPr>
              <w:spacing w:after="0" w:line="240" w:lineRule="auto"/>
              <w:rPr>
                <w:rFonts w:eastAsia="Times New Roman" w:cs="Arial"/>
                <w:color w:val="000000"/>
                <w:sz w:val="20"/>
                <w:szCs w:val="20"/>
                <w:lang w:eastAsia="en-GB"/>
              </w:rPr>
            </w:pPr>
            <w:r w:rsidRPr="002050CB">
              <w:rPr>
                <w:rFonts w:eastAsia="Times New Roman" w:cs="Arial"/>
                <w:color w:val="000000"/>
                <w:sz w:val="20"/>
                <w:szCs w:val="20"/>
                <w:lang w:eastAsia="en-GB"/>
              </w:rPr>
              <w:t>*covers 15 sub-themes</w:t>
            </w:r>
          </w:p>
        </w:tc>
      </w:tr>
      <w:tr w:rsidR="00671685" w:rsidRPr="00DE6C02" w14:paraId="658A4D17" w14:textId="77777777" w:rsidTr="007C06F8">
        <w:trPr>
          <w:trHeight w:val="283"/>
        </w:trPr>
        <w:tc>
          <w:tcPr>
            <w:tcW w:w="1574" w:type="dxa"/>
            <w:vMerge w:val="restart"/>
            <w:tcBorders>
              <w:top w:val="nil"/>
              <w:left w:val="nil"/>
              <w:bottom w:val="single" w:sz="4" w:space="0" w:color="000000"/>
              <w:right w:val="nil"/>
            </w:tcBorders>
            <w:shd w:val="clear" w:color="auto" w:fill="auto"/>
            <w:vAlign w:val="center"/>
            <w:hideMark/>
          </w:tcPr>
          <w:p w14:paraId="1BC0CEB8" w14:textId="77777777" w:rsidR="00671685" w:rsidRPr="00DE6C02" w:rsidRDefault="00671685" w:rsidP="005523F0">
            <w:pPr>
              <w:spacing w:after="0" w:line="240" w:lineRule="auto"/>
              <w:rPr>
                <w:rFonts w:eastAsia="Times New Roman" w:cs="Arial"/>
                <w:color w:val="000000"/>
                <w:sz w:val="22"/>
                <w:lang w:eastAsia="en-GB"/>
              </w:rPr>
            </w:pPr>
            <w:r w:rsidRPr="00DE6C02">
              <w:rPr>
                <w:rFonts w:eastAsia="Times New Roman" w:cs="Arial"/>
                <w:color w:val="000000"/>
                <w:sz w:val="22"/>
                <w:lang w:eastAsia="en-GB"/>
              </w:rPr>
              <w:t>Guidance and tools</w:t>
            </w:r>
          </w:p>
        </w:tc>
        <w:tc>
          <w:tcPr>
            <w:tcW w:w="4089" w:type="dxa"/>
            <w:tcBorders>
              <w:top w:val="nil"/>
              <w:left w:val="nil"/>
              <w:bottom w:val="nil"/>
              <w:right w:val="single" w:sz="4" w:space="0" w:color="auto"/>
            </w:tcBorders>
            <w:shd w:val="clear" w:color="auto" w:fill="auto"/>
            <w:noWrap/>
            <w:vAlign w:val="bottom"/>
            <w:hideMark/>
          </w:tcPr>
          <w:p w14:paraId="4EC72995" w14:textId="77777777" w:rsidR="00671685" w:rsidRPr="00DE6C02" w:rsidRDefault="00671685" w:rsidP="005523F0">
            <w:pPr>
              <w:spacing w:after="0" w:line="240" w:lineRule="auto"/>
              <w:rPr>
                <w:rFonts w:eastAsia="Times New Roman" w:cs="Arial"/>
                <w:color w:val="000000"/>
                <w:sz w:val="22"/>
                <w:lang w:eastAsia="en-GB"/>
              </w:rPr>
            </w:pPr>
            <w:r w:rsidRPr="00DE6C02">
              <w:rPr>
                <w:rFonts w:eastAsia="Times New Roman" w:cs="Arial"/>
                <w:color w:val="000000"/>
                <w:sz w:val="22"/>
                <w:lang w:eastAsia="en-GB"/>
              </w:rPr>
              <w:t>develop resources on how to monitor and report progress</w:t>
            </w:r>
          </w:p>
        </w:tc>
        <w:tc>
          <w:tcPr>
            <w:tcW w:w="1317" w:type="dxa"/>
            <w:tcBorders>
              <w:top w:val="nil"/>
              <w:left w:val="nil"/>
              <w:bottom w:val="nil"/>
              <w:right w:val="nil"/>
            </w:tcBorders>
            <w:shd w:val="clear" w:color="auto" w:fill="auto"/>
            <w:noWrap/>
            <w:vAlign w:val="bottom"/>
            <w:hideMark/>
          </w:tcPr>
          <w:p w14:paraId="49931092" w14:textId="77777777" w:rsidR="00671685" w:rsidRPr="00DE6C02" w:rsidRDefault="00671685" w:rsidP="005523F0">
            <w:pPr>
              <w:spacing w:after="0" w:line="240" w:lineRule="auto"/>
              <w:jc w:val="right"/>
              <w:rPr>
                <w:rFonts w:eastAsia="Times New Roman" w:cs="Arial"/>
                <w:color w:val="000000"/>
                <w:sz w:val="22"/>
                <w:lang w:eastAsia="en-GB"/>
              </w:rPr>
            </w:pPr>
            <w:r w:rsidRPr="00DE6C02">
              <w:rPr>
                <w:rFonts w:eastAsia="Times New Roman" w:cs="Arial"/>
                <w:color w:val="000000"/>
                <w:sz w:val="22"/>
                <w:lang w:eastAsia="en-GB"/>
              </w:rPr>
              <w:t>23</w:t>
            </w:r>
          </w:p>
        </w:tc>
        <w:tc>
          <w:tcPr>
            <w:tcW w:w="2579" w:type="dxa"/>
            <w:tcBorders>
              <w:top w:val="nil"/>
              <w:left w:val="nil"/>
              <w:bottom w:val="nil"/>
              <w:right w:val="nil"/>
            </w:tcBorders>
            <w:shd w:val="clear" w:color="auto" w:fill="auto"/>
            <w:noWrap/>
            <w:vAlign w:val="bottom"/>
            <w:hideMark/>
          </w:tcPr>
          <w:p w14:paraId="29EF89E8" w14:textId="77777777" w:rsidR="00671685" w:rsidRPr="002050CB" w:rsidRDefault="00671685" w:rsidP="005523F0">
            <w:pPr>
              <w:spacing w:after="0" w:line="240" w:lineRule="auto"/>
              <w:jc w:val="right"/>
              <w:rPr>
                <w:rFonts w:eastAsia="Times New Roman" w:cs="Arial"/>
                <w:color w:val="000000"/>
                <w:sz w:val="20"/>
                <w:szCs w:val="20"/>
                <w:lang w:eastAsia="en-GB"/>
              </w:rPr>
            </w:pPr>
          </w:p>
        </w:tc>
      </w:tr>
      <w:tr w:rsidR="00671685" w:rsidRPr="00DE6C02" w14:paraId="17E5A637" w14:textId="77777777" w:rsidTr="007C06F8">
        <w:trPr>
          <w:trHeight w:val="283"/>
        </w:trPr>
        <w:tc>
          <w:tcPr>
            <w:tcW w:w="1574" w:type="dxa"/>
            <w:vMerge/>
            <w:tcBorders>
              <w:top w:val="nil"/>
              <w:left w:val="nil"/>
              <w:bottom w:val="single" w:sz="4" w:space="0" w:color="000000"/>
              <w:right w:val="nil"/>
            </w:tcBorders>
            <w:vAlign w:val="center"/>
            <w:hideMark/>
          </w:tcPr>
          <w:p w14:paraId="05BC53F6" w14:textId="77777777" w:rsidR="00671685" w:rsidRPr="00DE6C02" w:rsidRDefault="00671685" w:rsidP="005523F0">
            <w:pPr>
              <w:spacing w:after="0" w:line="240" w:lineRule="auto"/>
              <w:rPr>
                <w:rFonts w:eastAsia="Times New Roman" w:cs="Arial"/>
                <w:color w:val="000000"/>
                <w:sz w:val="22"/>
                <w:lang w:eastAsia="en-GB"/>
              </w:rPr>
            </w:pPr>
          </w:p>
        </w:tc>
        <w:tc>
          <w:tcPr>
            <w:tcW w:w="4089" w:type="dxa"/>
            <w:tcBorders>
              <w:top w:val="nil"/>
              <w:left w:val="nil"/>
              <w:bottom w:val="nil"/>
              <w:right w:val="single" w:sz="4" w:space="0" w:color="auto"/>
            </w:tcBorders>
            <w:shd w:val="clear" w:color="auto" w:fill="auto"/>
            <w:noWrap/>
            <w:vAlign w:val="bottom"/>
            <w:hideMark/>
          </w:tcPr>
          <w:p w14:paraId="24EDA75C" w14:textId="77777777" w:rsidR="00671685" w:rsidRPr="00DE6C02" w:rsidRDefault="00671685" w:rsidP="005523F0">
            <w:pPr>
              <w:spacing w:after="0" w:line="240" w:lineRule="auto"/>
              <w:rPr>
                <w:rFonts w:eastAsia="Times New Roman" w:cs="Arial"/>
                <w:color w:val="000000"/>
                <w:sz w:val="22"/>
                <w:lang w:eastAsia="en-GB"/>
              </w:rPr>
            </w:pPr>
            <w:r w:rsidRPr="00DE6C02">
              <w:rPr>
                <w:rFonts w:eastAsia="Times New Roman" w:cs="Arial"/>
                <w:color w:val="000000"/>
                <w:sz w:val="22"/>
                <w:lang w:eastAsia="en-GB"/>
              </w:rPr>
              <w:t>develop resources on how to use and embed the NPF</w:t>
            </w:r>
          </w:p>
        </w:tc>
        <w:tc>
          <w:tcPr>
            <w:tcW w:w="1317" w:type="dxa"/>
            <w:tcBorders>
              <w:top w:val="nil"/>
              <w:left w:val="nil"/>
              <w:bottom w:val="nil"/>
              <w:right w:val="nil"/>
            </w:tcBorders>
            <w:shd w:val="clear" w:color="auto" w:fill="auto"/>
            <w:noWrap/>
            <w:vAlign w:val="bottom"/>
            <w:hideMark/>
          </w:tcPr>
          <w:p w14:paraId="4C3A4798" w14:textId="77777777" w:rsidR="00671685" w:rsidRPr="00DE6C02" w:rsidRDefault="00671685" w:rsidP="005523F0">
            <w:pPr>
              <w:spacing w:after="0" w:line="240" w:lineRule="auto"/>
              <w:jc w:val="right"/>
              <w:rPr>
                <w:rFonts w:eastAsia="Times New Roman" w:cs="Arial"/>
                <w:color w:val="000000"/>
                <w:sz w:val="22"/>
                <w:lang w:eastAsia="en-GB"/>
              </w:rPr>
            </w:pPr>
            <w:r w:rsidRPr="00DE6C02">
              <w:rPr>
                <w:rFonts w:eastAsia="Times New Roman" w:cs="Arial"/>
                <w:color w:val="000000"/>
                <w:sz w:val="22"/>
                <w:lang w:eastAsia="en-GB"/>
              </w:rPr>
              <w:t>16</w:t>
            </w:r>
          </w:p>
        </w:tc>
        <w:tc>
          <w:tcPr>
            <w:tcW w:w="2579" w:type="dxa"/>
            <w:tcBorders>
              <w:top w:val="nil"/>
              <w:left w:val="nil"/>
              <w:bottom w:val="nil"/>
              <w:right w:val="nil"/>
            </w:tcBorders>
            <w:shd w:val="clear" w:color="auto" w:fill="auto"/>
            <w:noWrap/>
            <w:vAlign w:val="bottom"/>
            <w:hideMark/>
          </w:tcPr>
          <w:p w14:paraId="72D95D85" w14:textId="77777777" w:rsidR="00671685" w:rsidRPr="002050CB" w:rsidRDefault="00671685" w:rsidP="005523F0">
            <w:pPr>
              <w:spacing w:after="0" w:line="240" w:lineRule="auto"/>
              <w:jc w:val="right"/>
              <w:rPr>
                <w:rFonts w:eastAsia="Times New Roman" w:cs="Arial"/>
                <w:color w:val="000000"/>
                <w:sz w:val="20"/>
                <w:szCs w:val="20"/>
                <w:lang w:eastAsia="en-GB"/>
              </w:rPr>
            </w:pPr>
          </w:p>
        </w:tc>
      </w:tr>
      <w:tr w:rsidR="00671685" w:rsidRPr="00DE6C02" w14:paraId="5CEC27BF" w14:textId="77777777" w:rsidTr="007C06F8">
        <w:trPr>
          <w:trHeight w:val="283"/>
        </w:trPr>
        <w:tc>
          <w:tcPr>
            <w:tcW w:w="1574" w:type="dxa"/>
            <w:vMerge/>
            <w:tcBorders>
              <w:top w:val="nil"/>
              <w:left w:val="nil"/>
              <w:bottom w:val="single" w:sz="4" w:space="0" w:color="000000"/>
              <w:right w:val="nil"/>
            </w:tcBorders>
            <w:vAlign w:val="center"/>
            <w:hideMark/>
          </w:tcPr>
          <w:p w14:paraId="602638DC" w14:textId="77777777" w:rsidR="00671685" w:rsidRPr="00DE6C02" w:rsidRDefault="00671685" w:rsidP="005523F0">
            <w:pPr>
              <w:spacing w:after="0" w:line="240" w:lineRule="auto"/>
              <w:rPr>
                <w:rFonts w:eastAsia="Times New Roman" w:cs="Arial"/>
                <w:color w:val="000000"/>
                <w:sz w:val="22"/>
                <w:lang w:eastAsia="en-GB"/>
              </w:rPr>
            </w:pPr>
          </w:p>
        </w:tc>
        <w:tc>
          <w:tcPr>
            <w:tcW w:w="4089" w:type="dxa"/>
            <w:tcBorders>
              <w:top w:val="nil"/>
              <w:left w:val="nil"/>
              <w:bottom w:val="single" w:sz="4" w:space="0" w:color="auto"/>
              <w:right w:val="single" w:sz="4" w:space="0" w:color="auto"/>
            </w:tcBorders>
            <w:shd w:val="clear" w:color="auto" w:fill="auto"/>
            <w:noWrap/>
            <w:vAlign w:val="bottom"/>
            <w:hideMark/>
          </w:tcPr>
          <w:p w14:paraId="3560488F" w14:textId="77777777" w:rsidR="00671685" w:rsidRPr="00DE6C02" w:rsidRDefault="00671685" w:rsidP="005523F0">
            <w:pPr>
              <w:spacing w:after="0" w:line="240" w:lineRule="auto"/>
              <w:rPr>
                <w:rFonts w:eastAsia="Times New Roman" w:cs="Arial"/>
                <w:color w:val="000000"/>
                <w:sz w:val="22"/>
                <w:lang w:eastAsia="en-GB"/>
              </w:rPr>
            </w:pPr>
            <w:r w:rsidRPr="00DE6C02">
              <w:rPr>
                <w:rFonts w:eastAsia="Times New Roman" w:cs="Arial"/>
                <w:color w:val="000000"/>
                <w:sz w:val="22"/>
                <w:lang w:eastAsia="en-GB"/>
              </w:rPr>
              <w:t xml:space="preserve">Other sub-themes with &lt;10 </w:t>
            </w:r>
            <w:r>
              <w:rPr>
                <w:rFonts w:eastAsia="Times New Roman" w:cs="Arial"/>
                <w:color w:val="000000"/>
                <w:sz w:val="22"/>
                <w:lang w:eastAsia="en-GB"/>
              </w:rPr>
              <w:t>comments</w:t>
            </w:r>
            <w:r w:rsidRPr="00DE6C02">
              <w:rPr>
                <w:rFonts w:eastAsia="Times New Roman" w:cs="Arial"/>
                <w:color w:val="000000"/>
                <w:sz w:val="22"/>
                <w:lang w:eastAsia="en-GB"/>
              </w:rPr>
              <w:t>*</w:t>
            </w:r>
          </w:p>
        </w:tc>
        <w:tc>
          <w:tcPr>
            <w:tcW w:w="1317" w:type="dxa"/>
            <w:tcBorders>
              <w:top w:val="nil"/>
              <w:left w:val="nil"/>
              <w:bottom w:val="single" w:sz="4" w:space="0" w:color="auto"/>
              <w:right w:val="nil"/>
            </w:tcBorders>
            <w:shd w:val="clear" w:color="auto" w:fill="auto"/>
            <w:noWrap/>
            <w:vAlign w:val="bottom"/>
            <w:hideMark/>
          </w:tcPr>
          <w:p w14:paraId="49CC5A5C" w14:textId="77777777" w:rsidR="00671685" w:rsidRPr="00DE6C02" w:rsidRDefault="00671685" w:rsidP="005523F0">
            <w:pPr>
              <w:spacing w:after="0" w:line="240" w:lineRule="auto"/>
              <w:jc w:val="right"/>
              <w:rPr>
                <w:rFonts w:eastAsia="Times New Roman" w:cs="Arial"/>
                <w:color w:val="000000"/>
                <w:sz w:val="22"/>
                <w:lang w:eastAsia="en-GB"/>
              </w:rPr>
            </w:pPr>
            <w:r w:rsidRPr="00DE6C02">
              <w:rPr>
                <w:rFonts w:eastAsia="Times New Roman" w:cs="Arial"/>
                <w:color w:val="000000"/>
                <w:sz w:val="22"/>
                <w:lang w:eastAsia="en-GB"/>
              </w:rPr>
              <w:t>13</w:t>
            </w:r>
          </w:p>
        </w:tc>
        <w:tc>
          <w:tcPr>
            <w:tcW w:w="2579" w:type="dxa"/>
            <w:tcBorders>
              <w:top w:val="nil"/>
              <w:left w:val="nil"/>
              <w:bottom w:val="nil"/>
              <w:right w:val="nil"/>
            </w:tcBorders>
            <w:shd w:val="clear" w:color="auto" w:fill="auto"/>
            <w:noWrap/>
            <w:vAlign w:val="bottom"/>
            <w:hideMark/>
          </w:tcPr>
          <w:p w14:paraId="3FB34F0B" w14:textId="77777777" w:rsidR="00671685" w:rsidRPr="002050CB" w:rsidRDefault="00671685" w:rsidP="005523F0">
            <w:pPr>
              <w:spacing w:after="0" w:line="240" w:lineRule="auto"/>
              <w:rPr>
                <w:rFonts w:eastAsia="Times New Roman" w:cs="Arial"/>
                <w:color w:val="000000"/>
                <w:sz w:val="20"/>
                <w:szCs w:val="20"/>
                <w:lang w:eastAsia="en-GB"/>
              </w:rPr>
            </w:pPr>
            <w:r w:rsidRPr="002050CB">
              <w:rPr>
                <w:rFonts w:eastAsia="Times New Roman" w:cs="Arial"/>
                <w:color w:val="000000"/>
                <w:sz w:val="20"/>
                <w:szCs w:val="20"/>
                <w:lang w:eastAsia="en-GB"/>
              </w:rPr>
              <w:t>*covers 4 sub-themes</w:t>
            </w:r>
          </w:p>
        </w:tc>
      </w:tr>
      <w:tr w:rsidR="00671685" w:rsidRPr="00DE6C02" w14:paraId="61B17EF8" w14:textId="77777777" w:rsidTr="007C06F8">
        <w:trPr>
          <w:trHeight w:val="283"/>
        </w:trPr>
        <w:tc>
          <w:tcPr>
            <w:tcW w:w="1574" w:type="dxa"/>
            <w:tcBorders>
              <w:top w:val="nil"/>
              <w:left w:val="nil"/>
              <w:bottom w:val="single" w:sz="4" w:space="0" w:color="auto"/>
              <w:right w:val="nil"/>
            </w:tcBorders>
            <w:shd w:val="clear" w:color="auto" w:fill="auto"/>
            <w:noWrap/>
            <w:vAlign w:val="bottom"/>
            <w:hideMark/>
          </w:tcPr>
          <w:p w14:paraId="6ABDA08D" w14:textId="77777777" w:rsidR="00671685" w:rsidRPr="00DE6C02" w:rsidRDefault="00671685" w:rsidP="005523F0">
            <w:pPr>
              <w:spacing w:after="0" w:line="240" w:lineRule="auto"/>
              <w:rPr>
                <w:rFonts w:eastAsia="Times New Roman" w:cs="Arial"/>
                <w:color w:val="000000"/>
                <w:sz w:val="22"/>
                <w:lang w:eastAsia="en-GB"/>
              </w:rPr>
            </w:pPr>
            <w:r w:rsidRPr="00DE6C02">
              <w:rPr>
                <w:rFonts w:eastAsia="Times New Roman" w:cs="Arial"/>
                <w:color w:val="000000"/>
                <w:sz w:val="22"/>
                <w:lang w:eastAsia="en-GB"/>
              </w:rPr>
              <w:t>Stronger leadership</w:t>
            </w:r>
          </w:p>
        </w:tc>
        <w:tc>
          <w:tcPr>
            <w:tcW w:w="4089" w:type="dxa"/>
            <w:tcBorders>
              <w:top w:val="nil"/>
              <w:left w:val="nil"/>
              <w:bottom w:val="single" w:sz="4" w:space="0" w:color="auto"/>
              <w:right w:val="single" w:sz="4" w:space="0" w:color="auto"/>
            </w:tcBorders>
            <w:shd w:val="clear" w:color="auto" w:fill="auto"/>
            <w:noWrap/>
            <w:vAlign w:val="bottom"/>
            <w:hideMark/>
          </w:tcPr>
          <w:p w14:paraId="07C53D15" w14:textId="77777777" w:rsidR="00671685" w:rsidRPr="00DE6C02" w:rsidRDefault="00671685" w:rsidP="005523F0">
            <w:pPr>
              <w:spacing w:after="0" w:line="240" w:lineRule="auto"/>
              <w:rPr>
                <w:rFonts w:eastAsia="Times New Roman" w:cs="Arial"/>
                <w:color w:val="000000"/>
                <w:sz w:val="22"/>
                <w:lang w:eastAsia="en-GB"/>
              </w:rPr>
            </w:pPr>
            <w:r w:rsidRPr="00DE6C02">
              <w:rPr>
                <w:rFonts w:eastAsia="Times New Roman" w:cs="Arial"/>
                <w:color w:val="000000"/>
                <w:sz w:val="22"/>
                <w:lang w:eastAsia="en-GB"/>
              </w:rPr>
              <w:t xml:space="preserve">All sub-themes with &lt;10 </w:t>
            </w:r>
            <w:r>
              <w:rPr>
                <w:rFonts w:eastAsia="Times New Roman" w:cs="Arial"/>
                <w:color w:val="000000"/>
                <w:sz w:val="22"/>
                <w:lang w:eastAsia="en-GB"/>
              </w:rPr>
              <w:t>comments</w:t>
            </w:r>
            <w:r w:rsidRPr="00DE6C02">
              <w:rPr>
                <w:rFonts w:eastAsia="Times New Roman" w:cs="Arial"/>
                <w:color w:val="000000"/>
                <w:sz w:val="22"/>
                <w:lang w:eastAsia="en-GB"/>
              </w:rPr>
              <w:t>*</w:t>
            </w:r>
          </w:p>
        </w:tc>
        <w:tc>
          <w:tcPr>
            <w:tcW w:w="1317" w:type="dxa"/>
            <w:tcBorders>
              <w:top w:val="nil"/>
              <w:left w:val="nil"/>
              <w:bottom w:val="single" w:sz="4" w:space="0" w:color="auto"/>
              <w:right w:val="nil"/>
            </w:tcBorders>
            <w:shd w:val="clear" w:color="auto" w:fill="auto"/>
            <w:noWrap/>
            <w:vAlign w:val="bottom"/>
            <w:hideMark/>
          </w:tcPr>
          <w:p w14:paraId="34C50BC5" w14:textId="77777777" w:rsidR="00671685" w:rsidRPr="00DE6C02" w:rsidRDefault="00671685" w:rsidP="005523F0">
            <w:pPr>
              <w:spacing w:after="0" w:line="240" w:lineRule="auto"/>
              <w:jc w:val="right"/>
              <w:rPr>
                <w:rFonts w:eastAsia="Times New Roman" w:cs="Arial"/>
                <w:color w:val="000000"/>
                <w:sz w:val="22"/>
                <w:lang w:eastAsia="en-GB"/>
              </w:rPr>
            </w:pPr>
            <w:r w:rsidRPr="00DE6C02">
              <w:rPr>
                <w:rFonts w:eastAsia="Times New Roman" w:cs="Arial"/>
                <w:color w:val="000000"/>
                <w:sz w:val="22"/>
                <w:lang w:eastAsia="en-GB"/>
              </w:rPr>
              <w:t>24</w:t>
            </w:r>
          </w:p>
        </w:tc>
        <w:tc>
          <w:tcPr>
            <w:tcW w:w="2579" w:type="dxa"/>
            <w:tcBorders>
              <w:top w:val="nil"/>
              <w:left w:val="nil"/>
              <w:bottom w:val="nil"/>
              <w:right w:val="nil"/>
            </w:tcBorders>
            <w:shd w:val="clear" w:color="auto" w:fill="auto"/>
            <w:noWrap/>
            <w:vAlign w:val="bottom"/>
            <w:hideMark/>
          </w:tcPr>
          <w:p w14:paraId="066166CD" w14:textId="77777777" w:rsidR="00671685" w:rsidRPr="002050CB" w:rsidRDefault="00671685" w:rsidP="005523F0">
            <w:pPr>
              <w:spacing w:after="0" w:line="240" w:lineRule="auto"/>
              <w:rPr>
                <w:rFonts w:eastAsia="Times New Roman" w:cs="Arial"/>
                <w:color w:val="000000"/>
                <w:sz w:val="20"/>
                <w:szCs w:val="20"/>
                <w:lang w:eastAsia="en-GB"/>
              </w:rPr>
            </w:pPr>
            <w:r w:rsidRPr="002050CB">
              <w:rPr>
                <w:rFonts w:eastAsia="Times New Roman" w:cs="Arial"/>
                <w:color w:val="000000"/>
                <w:sz w:val="20"/>
                <w:szCs w:val="20"/>
                <w:lang w:eastAsia="en-GB"/>
              </w:rPr>
              <w:t>*covers 8 sub-themes</w:t>
            </w:r>
          </w:p>
        </w:tc>
      </w:tr>
      <w:tr w:rsidR="00671685" w:rsidRPr="00DE6C02" w14:paraId="2D25D1B4" w14:textId="77777777" w:rsidTr="007C06F8">
        <w:trPr>
          <w:trHeight w:val="283"/>
        </w:trPr>
        <w:tc>
          <w:tcPr>
            <w:tcW w:w="1574" w:type="dxa"/>
            <w:tcBorders>
              <w:top w:val="nil"/>
              <w:left w:val="nil"/>
              <w:bottom w:val="single" w:sz="4" w:space="0" w:color="auto"/>
              <w:right w:val="nil"/>
            </w:tcBorders>
            <w:shd w:val="clear" w:color="auto" w:fill="auto"/>
            <w:noWrap/>
            <w:vAlign w:val="bottom"/>
            <w:hideMark/>
          </w:tcPr>
          <w:p w14:paraId="7160C848" w14:textId="77777777" w:rsidR="00671685" w:rsidRPr="00DE6C02" w:rsidRDefault="00671685" w:rsidP="005523F0">
            <w:pPr>
              <w:spacing w:after="0" w:line="240" w:lineRule="auto"/>
              <w:rPr>
                <w:rFonts w:eastAsia="Times New Roman" w:cs="Arial"/>
                <w:color w:val="000000"/>
                <w:sz w:val="22"/>
                <w:lang w:eastAsia="en-GB"/>
              </w:rPr>
            </w:pPr>
            <w:r w:rsidRPr="00DE6C02">
              <w:rPr>
                <w:rFonts w:eastAsia="Times New Roman" w:cs="Arial"/>
                <w:color w:val="000000"/>
                <w:sz w:val="22"/>
                <w:lang w:eastAsia="en-GB"/>
              </w:rPr>
              <w:t>Capacity building</w:t>
            </w:r>
          </w:p>
        </w:tc>
        <w:tc>
          <w:tcPr>
            <w:tcW w:w="4089" w:type="dxa"/>
            <w:tcBorders>
              <w:top w:val="nil"/>
              <w:left w:val="nil"/>
              <w:bottom w:val="single" w:sz="4" w:space="0" w:color="auto"/>
              <w:right w:val="single" w:sz="4" w:space="0" w:color="auto"/>
            </w:tcBorders>
            <w:shd w:val="clear" w:color="auto" w:fill="auto"/>
            <w:noWrap/>
            <w:vAlign w:val="bottom"/>
            <w:hideMark/>
          </w:tcPr>
          <w:p w14:paraId="28F06A58" w14:textId="77777777" w:rsidR="00671685" w:rsidRPr="00DE6C02" w:rsidRDefault="00671685" w:rsidP="005523F0">
            <w:pPr>
              <w:spacing w:after="0" w:line="240" w:lineRule="auto"/>
              <w:rPr>
                <w:rFonts w:eastAsia="Times New Roman" w:cs="Arial"/>
                <w:color w:val="000000"/>
                <w:sz w:val="22"/>
                <w:lang w:eastAsia="en-GB"/>
              </w:rPr>
            </w:pPr>
            <w:r w:rsidRPr="00DE6C02">
              <w:rPr>
                <w:rFonts w:eastAsia="Times New Roman" w:cs="Arial"/>
                <w:color w:val="000000"/>
                <w:sz w:val="22"/>
                <w:lang w:eastAsia="en-GB"/>
              </w:rPr>
              <w:t xml:space="preserve">All sub-themes with &lt;10 </w:t>
            </w:r>
            <w:r>
              <w:rPr>
                <w:rFonts w:eastAsia="Times New Roman" w:cs="Arial"/>
                <w:color w:val="000000"/>
                <w:sz w:val="22"/>
                <w:lang w:eastAsia="en-GB"/>
              </w:rPr>
              <w:t>comments</w:t>
            </w:r>
            <w:r w:rsidRPr="00DE6C02">
              <w:rPr>
                <w:rFonts w:eastAsia="Times New Roman" w:cs="Arial"/>
                <w:color w:val="000000"/>
                <w:sz w:val="22"/>
                <w:lang w:eastAsia="en-GB"/>
              </w:rPr>
              <w:t>*</w:t>
            </w:r>
          </w:p>
        </w:tc>
        <w:tc>
          <w:tcPr>
            <w:tcW w:w="1317" w:type="dxa"/>
            <w:tcBorders>
              <w:top w:val="nil"/>
              <w:left w:val="nil"/>
              <w:bottom w:val="single" w:sz="4" w:space="0" w:color="auto"/>
              <w:right w:val="nil"/>
            </w:tcBorders>
            <w:shd w:val="clear" w:color="auto" w:fill="auto"/>
            <w:noWrap/>
            <w:vAlign w:val="bottom"/>
            <w:hideMark/>
          </w:tcPr>
          <w:p w14:paraId="2A2C72EF" w14:textId="77777777" w:rsidR="00671685" w:rsidRPr="00DE6C02" w:rsidRDefault="00671685" w:rsidP="005523F0">
            <w:pPr>
              <w:spacing w:after="0" w:line="240" w:lineRule="auto"/>
              <w:jc w:val="right"/>
              <w:rPr>
                <w:rFonts w:eastAsia="Times New Roman" w:cs="Arial"/>
                <w:color w:val="000000"/>
                <w:sz w:val="22"/>
                <w:lang w:eastAsia="en-GB"/>
              </w:rPr>
            </w:pPr>
            <w:r w:rsidRPr="00DE6C02">
              <w:rPr>
                <w:rFonts w:eastAsia="Times New Roman" w:cs="Arial"/>
                <w:color w:val="000000"/>
                <w:sz w:val="22"/>
                <w:lang w:eastAsia="en-GB"/>
              </w:rPr>
              <w:t>6</w:t>
            </w:r>
          </w:p>
        </w:tc>
        <w:tc>
          <w:tcPr>
            <w:tcW w:w="2579" w:type="dxa"/>
            <w:tcBorders>
              <w:top w:val="nil"/>
              <w:left w:val="nil"/>
              <w:bottom w:val="nil"/>
              <w:right w:val="nil"/>
            </w:tcBorders>
            <w:shd w:val="clear" w:color="auto" w:fill="auto"/>
            <w:noWrap/>
            <w:vAlign w:val="bottom"/>
            <w:hideMark/>
          </w:tcPr>
          <w:p w14:paraId="064200D0" w14:textId="77777777" w:rsidR="00671685" w:rsidRPr="002050CB" w:rsidRDefault="00671685" w:rsidP="005523F0">
            <w:pPr>
              <w:spacing w:after="0" w:line="240" w:lineRule="auto"/>
              <w:rPr>
                <w:rFonts w:eastAsia="Times New Roman" w:cs="Arial"/>
                <w:color w:val="000000"/>
                <w:sz w:val="20"/>
                <w:szCs w:val="20"/>
                <w:lang w:eastAsia="en-GB"/>
              </w:rPr>
            </w:pPr>
            <w:r w:rsidRPr="002050CB">
              <w:rPr>
                <w:rFonts w:eastAsia="Times New Roman" w:cs="Arial"/>
                <w:color w:val="000000"/>
                <w:sz w:val="20"/>
                <w:szCs w:val="20"/>
                <w:lang w:eastAsia="en-GB"/>
              </w:rPr>
              <w:t>*covers 6 sub-themes</w:t>
            </w:r>
          </w:p>
        </w:tc>
      </w:tr>
      <w:tr w:rsidR="00671685" w:rsidRPr="00DE6C02" w14:paraId="44E843EB" w14:textId="77777777" w:rsidTr="007C06F8">
        <w:trPr>
          <w:trHeight w:val="283"/>
        </w:trPr>
        <w:tc>
          <w:tcPr>
            <w:tcW w:w="1574" w:type="dxa"/>
            <w:tcBorders>
              <w:top w:val="nil"/>
              <w:left w:val="nil"/>
              <w:bottom w:val="single" w:sz="4" w:space="0" w:color="auto"/>
              <w:right w:val="nil"/>
            </w:tcBorders>
            <w:shd w:val="clear" w:color="auto" w:fill="auto"/>
            <w:noWrap/>
            <w:vAlign w:val="bottom"/>
            <w:hideMark/>
          </w:tcPr>
          <w:p w14:paraId="1EEAAB54" w14:textId="77777777" w:rsidR="00671685" w:rsidRPr="00DE6C02" w:rsidRDefault="00671685" w:rsidP="005523F0">
            <w:pPr>
              <w:spacing w:after="0" w:line="240" w:lineRule="auto"/>
              <w:rPr>
                <w:rFonts w:eastAsia="Times New Roman" w:cs="Arial"/>
                <w:color w:val="000000"/>
                <w:sz w:val="22"/>
                <w:lang w:eastAsia="en-GB"/>
              </w:rPr>
            </w:pPr>
            <w:r w:rsidRPr="00DE6C02">
              <w:rPr>
                <w:rFonts w:eastAsia="Times New Roman" w:cs="Arial"/>
                <w:color w:val="000000"/>
                <w:sz w:val="22"/>
                <w:lang w:eastAsia="en-GB"/>
              </w:rPr>
              <w:t>Impact assessments</w:t>
            </w:r>
          </w:p>
        </w:tc>
        <w:tc>
          <w:tcPr>
            <w:tcW w:w="4089" w:type="dxa"/>
            <w:tcBorders>
              <w:top w:val="nil"/>
              <w:left w:val="nil"/>
              <w:bottom w:val="single" w:sz="4" w:space="0" w:color="auto"/>
              <w:right w:val="single" w:sz="4" w:space="0" w:color="auto"/>
            </w:tcBorders>
            <w:shd w:val="clear" w:color="auto" w:fill="auto"/>
            <w:noWrap/>
            <w:vAlign w:val="bottom"/>
            <w:hideMark/>
          </w:tcPr>
          <w:p w14:paraId="2BBB6D30" w14:textId="77777777" w:rsidR="00671685" w:rsidRPr="00DE6C02" w:rsidRDefault="00671685" w:rsidP="005523F0">
            <w:pPr>
              <w:spacing w:after="0" w:line="240" w:lineRule="auto"/>
              <w:rPr>
                <w:rFonts w:eastAsia="Times New Roman" w:cs="Arial"/>
                <w:color w:val="000000"/>
                <w:sz w:val="22"/>
                <w:lang w:eastAsia="en-GB"/>
              </w:rPr>
            </w:pPr>
            <w:r w:rsidRPr="00DE6C02">
              <w:rPr>
                <w:rFonts w:eastAsia="Times New Roman" w:cs="Arial"/>
                <w:color w:val="000000"/>
                <w:sz w:val="22"/>
                <w:lang w:eastAsia="en-GB"/>
              </w:rPr>
              <w:t xml:space="preserve">All sub-themes with &lt;10 </w:t>
            </w:r>
            <w:r>
              <w:rPr>
                <w:rFonts w:eastAsia="Times New Roman" w:cs="Arial"/>
                <w:color w:val="000000"/>
                <w:sz w:val="22"/>
                <w:lang w:eastAsia="en-GB"/>
              </w:rPr>
              <w:t>comments</w:t>
            </w:r>
            <w:r w:rsidRPr="00DE6C02">
              <w:rPr>
                <w:rFonts w:eastAsia="Times New Roman" w:cs="Arial"/>
                <w:color w:val="000000"/>
                <w:sz w:val="22"/>
                <w:lang w:eastAsia="en-GB"/>
              </w:rPr>
              <w:t>*</w:t>
            </w:r>
          </w:p>
        </w:tc>
        <w:tc>
          <w:tcPr>
            <w:tcW w:w="1317" w:type="dxa"/>
            <w:tcBorders>
              <w:top w:val="nil"/>
              <w:left w:val="nil"/>
              <w:bottom w:val="single" w:sz="4" w:space="0" w:color="auto"/>
              <w:right w:val="nil"/>
            </w:tcBorders>
            <w:shd w:val="clear" w:color="auto" w:fill="auto"/>
            <w:noWrap/>
            <w:vAlign w:val="bottom"/>
            <w:hideMark/>
          </w:tcPr>
          <w:p w14:paraId="5058A2B4" w14:textId="77777777" w:rsidR="00671685" w:rsidRPr="00DE6C02" w:rsidRDefault="00671685" w:rsidP="005523F0">
            <w:pPr>
              <w:spacing w:after="0" w:line="240" w:lineRule="auto"/>
              <w:jc w:val="right"/>
              <w:rPr>
                <w:rFonts w:eastAsia="Times New Roman" w:cs="Arial"/>
                <w:color w:val="000000"/>
                <w:sz w:val="22"/>
                <w:lang w:eastAsia="en-GB"/>
              </w:rPr>
            </w:pPr>
            <w:r w:rsidRPr="00DE6C02">
              <w:rPr>
                <w:rFonts w:eastAsia="Times New Roman" w:cs="Arial"/>
                <w:color w:val="000000"/>
                <w:sz w:val="22"/>
                <w:lang w:eastAsia="en-GB"/>
              </w:rPr>
              <w:t>4</w:t>
            </w:r>
          </w:p>
        </w:tc>
        <w:tc>
          <w:tcPr>
            <w:tcW w:w="2579" w:type="dxa"/>
            <w:tcBorders>
              <w:top w:val="nil"/>
              <w:left w:val="nil"/>
              <w:bottom w:val="nil"/>
              <w:right w:val="nil"/>
            </w:tcBorders>
            <w:shd w:val="clear" w:color="auto" w:fill="auto"/>
            <w:noWrap/>
            <w:vAlign w:val="bottom"/>
            <w:hideMark/>
          </w:tcPr>
          <w:p w14:paraId="7366AC2E" w14:textId="77777777" w:rsidR="00671685" w:rsidRPr="002050CB" w:rsidRDefault="00671685" w:rsidP="005523F0">
            <w:pPr>
              <w:spacing w:after="0" w:line="240" w:lineRule="auto"/>
              <w:rPr>
                <w:rFonts w:eastAsia="Times New Roman" w:cs="Arial"/>
                <w:color w:val="000000"/>
                <w:sz w:val="20"/>
                <w:szCs w:val="20"/>
                <w:lang w:eastAsia="en-GB"/>
              </w:rPr>
            </w:pPr>
            <w:r w:rsidRPr="002050CB">
              <w:rPr>
                <w:rFonts w:eastAsia="Times New Roman" w:cs="Arial"/>
                <w:color w:val="000000"/>
                <w:sz w:val="20"/>
                <w:szCs w:val="20"/>
                <w:lang w:eastAsia="en-GB"/>
              </w:rPr>
              <w:t>*covers 4 sub-themes</w:t>
            </w:r>
          </w:p>
        </w:tc>
      </w:tr>
    </w:tbl>
    <w:p w14:paraId="2BF952EA" w14:textId="77777777" w:rsidR="00671685" w:rsidRPr="00DE6C02" w:rsidRDefault="00671685" w:rsidP="00EE6573">
      <w:pPr>
        <w:pStyle w:val="Caption"/>
        <w:keepNext/>
        <w:spacing w:line="360" w:lineRule="auto"/>
        <w:rPr>
          <w:rFonts w:cs="Arial"/>
        </w:rPr>
      </w:pPr>
      <w:r>
        <w:lastRenderedPageBreak/>
        <w:t>Table G</w:t>
      </w:r>
      <w:r w:rsidR="00243C3A">
        <w:fldChar w:fldCharType="begin"/>
      </w:r>
      <w:r w:rsidR="00243C3A">
        <w:instrText xml:space="preserve"> SEQ Table_G \* ARABIC </w:instrText>
      </w:r>
      <w:r w:rsidR="00243C3A">
        <w:fldChar w:fldCharType="separate"/>
      </w:r>
      <w:r>
        <w:rPr>
          <w:noProof/>
        </w:rPr>
        <w:t>14</w:t>
      </w:r>
      <w:r w:rsidR="00243C3A">
        <w:rPr>
          <w:noProof/>
        </w:rPr>
        <w:fldChar w:fldCharType="end"/>
      </w:r>
      <w:r>
        <w:t xml:space="preserve">. </w:t>
      </w:r>
      <w:r w:rsidRPr="00DE6C02">
        <w:rPr>
          <w:rFonts w:cs="Arial"/>
        </w:rPr>
        <w:t xml:space="preserve">Number of Other </w:t>
      </w:r>
      <w:r>
        <w:rPr>
          <w:rFonts w:cs="Arial"/>
        </w:rPr>
        <w:t>Comments</w:t>
      </w:r>
      <w:r w:rsidRPr="00DE6C02">
        <w:rPr>
          <w:rFonts w:cs="Arial"/>
        </w:rPr>
        <w:t xml:space="preserve"> and Sub-themes by Theme</w:t>
      </w:r>
    </w:p>
    <w:tbl>
      <w:tblPr>
        <w:tblW w:w="4869" w:type="pct"/>
        <w:tblInd w:w="94" w:type="dxa"/>
        <w:tblLook w:val="04A0" w:firstRow="1" w:lastRow="0" w:firstColumn="1" w:lastColumn="0" w:noHBand="0" w:noVBand="1"/>
      </w:tblPr>
      <w:tblGrid>
        <w:gridCol w:w="3800"/>
        <w:gridCol w:w="2478"/>
        <w:gridCol w:w="2637"/>
      </w:tblGrid>
      <w:tr w:rsidR="00671685" w:rsidRPr="00DE6C02" w14:paraId="76762352" w14:textId="77777777" w:rsidTr="007C06F8">
        <w:trPr>
          <w:trHeight w:val="283"/>
        </w:trPr>
        <w:tc>
          <w:tcPr>
            <w:tcW w:w="2195" w:type="pct"/>
            <w:tcBorders>
              <w:top w:val="nil"/>
              <w:left w:val="nil"/>
              <w:bottom w:val="single" w:sz="4" w:space="0" w:color="auto"/>
              <w:right w:val="single" w:sz="4" w:space="0" w:color="auto"/>
            </w:tcBorders>
            <w:shd w:val="clear" w:color="auto" w:fill="auto"/>
            <w:noWrap/>
            <w:vAlign w:val="bottom"/>
            <w:hideMark/>
          </w:tcPr>
          <w:p w14:paraId="16EEB1B4" w14:textId="77777777" w:rsidR="00671685" w:rsidRPr="00DE6C02" w:rsidRDefault="00671685" w:rsidP="005523F0">
            <w:pPr>
              <w:spacing w:after="0" w:line="240" w:lineRule="auto"/>
              <w:rPr>
                <w:rFonts w:eastAsia="Times New Roman" w:cs="Arial"/>
                <w:b/>
                <w:bCs/>
                <w:color w:val="000000"/>
                <w:sz w:val="22"/>
                <w:lang w:eastAsia="en-GB"/>
              </w:rPr>
            </w:pPr>
            <w:r w:rsidRPr="00DE6C02">
              <w:rPr>
                <w:rFonts w:eastAsia="Times New Roman" w:cs="Arial"/>
                <w:b/>
                <w:bCs/>
                <w:color w:val="000000"/>
                <w:sz w:val="22"/>
                <w:lang w:eastAsia="en-GB"/>
              </w:rPr>
              <w:t>Theme</w:t>
            </w:r>
          </w:p>
        </w:tc>
        <w:tc>
          <w:tcPr>
            <w:tcW w:w="1305" w:type="pct"/>
            <w:tcBorders>
              <w:top w:val="nil"/>
              <w:left w:val="nil"/>
              <w:bottom w:val="single" w:sz="4" w:space="0" w:color="auto"/>
              <w:right w:val="nil"/>
            </w:tcBorders>
            <w:shd w:val="clear" w:color="auto" w:fill="auto"/>
            <w:noWrap/>
            <w:vAlign w:val="bottom"/>
            <w:hideMark/>
          </w:tcPr>
          <w:p w14:paraId="5E23FFEF" w14:textId="77777777" w:rsidR="00671685" w:rsidRPr="00DE6C02" w:rsidRDefault="00671685" w:rsidP="005523F0">
            <w:pPr>
              <w:spacing w:after="0" w:line="240" w:lineRule="auto"/>
              <w:jc w:val="right"/>
              <w:rPr>
                <w:rFonts w:eastAsia="Times New Roman" w:cs="Arial"/>
                <w:b/>
                <w:bCs/>
                <w:color w:val="000000"/>
                <w:sz w:val="22"/>
                <w:lang w:eastAsia="en-GB"/>
              </w:rPr>
            </w:pPr>
            <w:r w:rsidRPr="00DE6C02">
              <w:rPr>
                <w:rFonts w:eastAsia="Times New Roman" w:cs="Arial"/>
                <w:b/>
                <w:bCs/>
                <w:color w:val="000000"/>
                <w:sz w:val="22"/>
                <w:lang w:eastAsia="en-GB"/>
              </w:rPr>
              <w:t xml:space="preserve">Number of </w:t>
            </w:r>
            <w:r>
              <w:rPr>
                <w:rFonts w:eastAsia="Times New Roman" w:cs="Arial"/>
                <w:b/>
                <w:bCs/>
                <w:color w:val="000000"/>
                <w:sz w:val="22"/>
                <w:lang w:eastAsia="en-GB"/>
              </w:rPr>
              <w:t>comments</w:t>
            </w:r>
          </w:p>
        </w:tc>
        <w:tc>
          <w:tcPr>
            <w:tcW w:w="1500" w:type="pct"/>
            <w:tcBorders>
              <w:top w:val="nil"/>
              <w:left w:val="single" w:sz="4" w:space="0" w:color="auto"/>
              <w:bottom w:val="single" w:sz="4" w:space="0" w:color="auto"/>
              <w:right w:val="nil"/>
            </w:tcBorders>
            <w:shd w:val="clear" w:color="auto" w:fill="auto"/>
            <w:noWrap/>
            <w:vAlign w:val="bottom"/>
            <w:hideMark/>
          </w:tcPr>
          <w:p w14:paraId="261E60D9" w14:textId="77777777" w:rsidR="00671685" w:rsidRPr="00DE6C02" w:rsidRDefault="00671685" w:rsidP="005523F0">
            <w:pPr>
              <w:spacing w:after="0" w:line="240" w:lineRule="auto"/>
              <w:jc w:val="right"/>
              <w:rPr>
                <w:rFonts w:eastAsia="Times New Roman" w:cs="Arial"/>
                <w:b/>
                <w:bCs/>
                <w:color w:val="000000"/>
                <w:sz w:val="22"/>
                <w:lang w:eastAsia="en-GB"/>
              </w:rPr>
            </w:pPr>
            <w:r w:rsidRPr="00DE6C02">
              <w:rPr>
                <w:rFonts w:eastAsia="Times New Roman" w:cs="Arial"/>
                <w:b/>
                <w:bCs/>
                <w:color w:val="000000"/>
                <w:sz w:val="22"/>
                <w:lang w:eastAsia="en-GB"/>
              </w:rPr>
              <w:t>Number of Sub-themes</w:t>
            </w:r>
          </w:p>
        </w:tc>
      </w:tr>
      <w:tr w:rsidR="00671685" w:rsidRPr="00DE6C02" w14:paraId="30880554" w14:textId="77777777" w:rsidTr="007C06F8">
        <w:trPr>
          <w:trHeight w:val="283"/>
        </w:trPr>
        <w:tc>
          <w:tcPr>
            <w:tcW w:w="2195" w:type="pct"/>
            <w:tcBorders>
              <w:top w:val="nil"/>
              <w:left w:val="nil"/>
              <w:bottom w:val="nil"/>
              <w:right w:val="single" w:sz="4" w:space="0" w:color="auto"/>
            </w:tcBorders>
            <w:shd w:val="clear" w:color="auto" w:fill="auto"/>
            <w:noWrap/>
            <w:vAlign w:val="bottom"/>
            <w:hideMark/>
          </w:tcPr>
          <w:p w14:paraId="2D35ED5D" w14:textId="77777777" w:rsidR="00671685" w:rsidRPr="00DE6C02" w:rsidRDefault="00671685" w:rsidP="005523F0">
            <w:pPr>
              <w:spacing w:after="0" w:line="240" w:lineRule="auto"/>
              <w:rPr>
                <w:rFonts w:eastAsia="Times New Roman" w:cs="Arial"/>
                <w:color w:val="000000"/>
                <w:sz w:val="22"/>
                <w:lang w:eastAsia="en-GB"/>
              </w:rPr>
            </w:pPr>
            <w:r w:rsidRPr="00DE6C02">
              <w:rPr>
                <w:rFonts w:eastAsia="Times New Roman" w:cs="Arial"/>
                <w:color w:val="000000"/>
                <w:sz w:val="22"/>
                <w:lang w:eastAsia="en-GB"/>
              </w:rPr>
              <w:t>Positive Feedback</w:t>
            </w:r>
          </w:p>
        </w:tc>
        <w:tc>
          <w:tcPr>
            <w:tcW w:w="1305" w:type="pct"/>
            <w:tcBorders>
              <w:top w:val="nil"/>
              <w:left w:val="nil"/>
              <w:bottom w:val="nil"/>
              <w:right w:val="single" w:sz="4" w:space="0" w:color="auto"/>
            </w:tcBorders>
            <w:shd w:val="clear" w:color="auto" w:fill="auto"/>
            <w:noWrap/>
            <w:vAlign w:val="bottom"/>
            <w:hideMark/>
          </w:tcPr>
          <w:p w14:paraId="08DFC3E8" w14:textId="77777777" w:rsidR="00671685" w:rsidRPr="00DE6C02" w:rsidRDefault="00671685" w:rsidP="005523F0">
            <w:pPr>
              <w:spacing w:after="0" w:line="240" w:lineRule="auto"/>
              <w:jc w:val="right"/>
              <w:rPr>
                <w:rFonts w:eastAsia="Times New Roman" w:cs="Arial"/>
                <w:color w:val="000000"/>
                <w:sz w:val="22"/>
                <w:lang w:eastAsia="en-GB"/>
              </w:rPr>
            </w:pPr>
            <w:r w:rsidRPr="00DE6C02">
              <w:rPr>
                <w:rFonts w:eastAsia="Times New Roman" w:cs="Arial"/>
                <w:color w:val="000000"/>
                <w:sz w:val="22"/>
                <w:lang w:eastAsia="en-GB"/>
              </w:rPr>
              <w:t>137</w:t>
            </w:r>
          </w:p>
        </w:tc>
        <w:tc>
          <w:tcPr>
            <w:tcW w:w="1500" w:type="pct"/>
            <w:tcBorders>
              <w:top w:val="nil"/>
              <w:left w:val="nil"/>
              <w:bottom w:val="nil"/>
              <w:right w:val="nil"/>
            </w:tcBorders>
            <w:shd w:val="clear" w:color="auto" w:fill="auto"/>
            <w:vAlign w:val="bottom"/>
            <w:hideMark/>
          </w:tcPr>
          <w:p w14:paraId="0B6B5AD3" w14:textId="77777777" w:rsidR="00671685" w:rsidRPr="00DE6C02" w:rsidRDefault="00671685" w:rsidP="005523F0">
            <w:pPr>
              <w:spacing w:after="0" w:line="240" w:lineRule="auto"/>
              <w:jc w:val="right"/>
              <w:rPr>
                <w:rFonts w:eastAsia="Times New Roman" w:cs="Arial"/>
                <w:color w:val="000000"/>
                <w:sz w:val="22"/>
                <w:lang w:eastAsia="en-GB"/>
              </w:rPr>
            </w:pPr>
            <w:r w:rsidRPr="00DE6C02">
              <w:rPr>
                <w:rFonts w:eastAsia="Times New Roman" w:cs="Arial"/>
                <w:color w:val="000000"/>
                <w:sz w:val="22"/>
                <w:lang w:eastAsia="en-GB"/>
              </w:rPr>
              <w:t>19</w:t>
            </w:r>
          </w:p>
        </w:tc>
      </w:tr>
      <w:tr w:rsidR="00671685" w:rsidRPr="00DE6C02" w14:paraId="0FB94A7E" w14:textId="77777777" w:rsidTr="007C06F8">
        <w:trPr>
          <w:trHeight w:val="283"/>
        </w:trPr>
        <w:tc>
          <w:tcPr>
            <w:tcW w:w="2195" w:type="pct"/>
            <w:tcBorders>
              <w:top w:val="nil"/>
              <w:left w:val="nil"/>
              <w:bottom w:val="nil"/>
              <w:right w:val="single" w:sz="4" w:space="0" w:color="auto"/>
            </w:tcBorders>
            <w:shd w:val="clear" w:color="auto" w:fill="auto"/>
            <w:noWrap/>
            <w:vAlign w:val="bottom"/>
            <w:hideMark/>
          </w:tcPr>
          <w:p w14:paraId="6D413597" w14:textId="77777777" w:rsidR="00671685" w:rsidRPr="00DE6C02" w:rsidRDefault="00671685" w:rsidP="005523F0">
            <w:pPr>
              <w:spacing w:after="0" w:line="240" w:lineRule="auto"/>
              <w:rPr>
                <w:rFonts w:eastAsia="Times New Roman" w:cs="Arial"/>
                <w:color w:val="000000"/>
                <w:sz w:val="22"/>
                <w:lang w:eastAsia="en-GB"/>
              </w:rPr>
            </w:pPr>
            <w:r w:rsidRPr="00DE6C02">
              <w:rPr>
                <w:rFonts w:eastAsia="Times New Roman" w:cs="Arial"/>
                <w:color w:val="000000"/>
                <w:sz w:val="22"/>
                <w:lang w:eastAsia="en-GB"/>
              </w:rPr>
              <w:t>Format</w:t>
            </w:r>
          </w:p>
        </w:tc>
        <w:tc>
          <w:tcPr>
            <w:tcW w:w="1305" w:type="pct"/>
            <w:tcBorders>
              <w:top w:val="nil"/>
              <w:left w:val="nil"/>
              <w:bottom w:val="nil"/>
              <w:right w:val="single" w:sz="4" w:space="0" w:color="auto"/>
            </w:tcBorders>
            <w:shd w:val="clear" w:color="auto" w:fill="auto"/>
            <w:noWrap/>
            <w:vAlign w:val="bottom"/>
            <w:hideMark/>
          </w:tcPr>
          <w:p w14:paraId="79B1C608" w14:textId="77777777" w:rsidR="00671685" w:rsidRPr="00DE6C02" w:rsidRDefault="00671685" w:rsidP="005523F0">
            <w:pPr>
              <w:spacing w:after="0" w:line="240" w:lineRule="auto"/>
              <w:jc w:val="right"/>
              <w:rPr>
                <w:rFonts w:eastAsia="Times New Roman" w:cs="Arial"/>
                <w:color w:val="000000"/>
                <w:sz w:val="22"/>
                <w:lang w:eastAsia="en-GB"/>
              </w:rPr>
            </w:pPr>
            <w:r w:rsidRPr="00DE6C02">
              <w:rPr>
                <w:rFonts w:eastAsia="Times New Roman" w:cs="Arial"/>
                <w:color w:val="000000"/>
                <w:sz w:val="22"/>
                <w:lang w:eastAsia="en-GB"/>
              </w:rPr>
              <w:t>48</w:t>
            </w:r>
          </w:p>
        </w:tc>
        <w:tc>
          <w:tcPr>
            <w:tcW w:w="1500" w:type="pct"/>
            <w:tcBorders>
              <w:top w:val="nil"/>
              <w:left w:val="nil"/>
              <w:bottom w:val="nil"/>
              <w:right w:val="nil"/>
            </w:tcBorders>
            <w:shd w:val="clear" w:color="auto" w:fill="auto"/>
            <w:vAlign w:val="bottom"/>
            <w:hideMark/>
          </w:tcPr>
          <w:p w14:paraId="34071B91" w14:textId="77777777" w:rsidR="00671685" w:rsidRPr="00DE6C02" w:rsidRDefault="00671685" w:rsidP="005523F0">
            <w:pPr>
              <w:spacing w:after="0" w:line="240" w:lineRule="auto"/>
              <w:jc w:val="right"/>
              <w:rPr>
                <w:rFonts w:eastAsia="Times New Roman" w:cs="Arial"/>
                <w:color w:val="000000"/>
                <w:sz w:val="22"/>
                <w:lang w:eastAsia="en-GB"/>
              </w:rPr>
            </w:pPr>
            <w:r w:rsidRPr="00DE6C02">
              <w:rPr>
                <w:rFonts w:eastAsia="Times New Roman" w:cs="Arial"/>
                <w:color w:val="000000"/>
                <w:sz w:val="22"/>
                <w:lang w:eastAsia="en-GB"/>
              </w:rPr>
              <w:t>21</w:t>
            </w:r>
          </w:p>
        </w:tc>
      </w:tr>
      <w:tr w:rsidR="00671685" w:rsidRPr="00DE6C02" w14:paraId="7A5FAC38" w14:textId="77777777" w:rsidTr="007C06F8">
        <w:trPr>
          <w:trHeight w:val="283"/>
        </w:trPr>
        <w:tc>
          <w:tcPr>
            <w:tcW w:w="2195" w:type="pct"/>
            <w:tcBorders>
              <w:top w:val="nil"/>
              <w:left w:val="nil"/>
              <w:bottom w:val="nil"/>
              <w:right w:val="single" w:sz="4" w:space="0" w:color="auto"/>
            </w:tcBorders>
            <w:shd w:val="clear" w:color="auto" w:fill="auto"/>
            <w:noWrap/>
            <w:vAlign w:val="bottom"/>
            <w:hideMark/>
          </w:tcPr>
          <w:p w14:paraId="526B7BD2" w14:textId="77777777" w:rsidR="00671685" w:rsidRPr="00DE6C02" w:rsidRDefault="00671685" w:rsidP="005523F0">
            <w:pPr>
              <w:spacing w:after="0" w:line="240" w:lineRule="auto"/>
              <w:rPr>
                <w:rFonts w:eastAsia="Times New Roman" w:cs="Arial"/>
                <w:color w:val="000000"/>
                <w:sz w:val="22"/>
                <w:lang w:eastAsia="en-GB"/>
              </w:rPr>
            </w:pPr>
            <w:r w:rsidRPr="00DE6C02">
              <w:rPr>
                <w:rFonts w:eastAsia="Times New Roman" w:cs="Arial"/>
                <w:color w:val="000000"/>
                <w:sz w:val="22"/>
                <w:lang w:eastAsia="en-GB"/>
              </w:rPr>
              <w:t>Website</w:t>
            </w:r>
          </w:p>
        </w:tc>
        <w:tc>
          <w:tcPr>
            <w:tcW w:w="1305" w:type="pct"/>
            <w:tcBorders>
              <w:top w:val="nil"/>
              <w:left w:val="nil"/>
              <w:bottom w:val="nil"/>
              <w:right w:val="single" w:sz="4" w:space="0" w:color="auto"/>
            </w:tcBorders>
            <w:shd w:val="clear" w:color="auto" w:fill="auto"/>
            <w:noWrap/>
            <w:vAlign w:val="bottom"/>
            <w:hideMark/>
          </w:tcPr>
          <w:p w14:paraId="0079FC0A" w14:textId="77777777" w:rsidR="00671685" w:rsidRPr="00DE6C02" w:rsidRDefault="00671685" w:rsidP="005523F0">
            <w:pPr>
              <w:spacing w:after="0" w:line="240" w:lineRule="auto"/>
              <w:jc w:val="right"/>
              <w:rPr>
                <w:rFonts w:eastAsia="Times New Roman" w:cs="Arial"/>
                <w:color w:val="000000"/>
                <w:sz w:val="22"/>
                <w:lang w:eastAsia="en-GB"/>
              </w:rPr>
            </w:pPr>
            <w:r w:rsidRPr="00DE6C02">
              <w:rPr>
                <w:rFonts w:eastAsia="Times New Roman" w:cs="Arial"/>
                <w:color w:val="000000"/>
                <w:sz w:val="22"/>
                <w:lang w:eastAsia="en-GB"/>
              </w:rPr>
              <w:t>38</w:t>
            </w:r>
          </w:p>
        </w:tc>
        <w:tc>
          <w:tcPr>
            <w:tcW w:w="1500" w:type="pct"/>
            <w:tcBorders>
              <w:top w:val="nil"/>
              <w:left w:val="nil"/>
              <w:bottom w:val="nil"/>
              <w:right w:val="nil"/>
            </w:tcBorders>
            <w:shd w:val="clear" w:color="auto" w:fill="auto"/>
            <w:vAlign w:val="bottom"/>
            <w:hideMark/>
          </w:tcPr>
          <w:p w14:paraId="62C6A974" w14:textId="77777777" w:rsidR="00671685" w:rsidRPr="00DE6C02" w:rsidRDefault="00671685" w:rsidP="005523F0">
            <w:pPr>
              <w:spacing w:after="0" w:line="240" w:lineRule="auto"/>
              <w:jc w:val="right"/>
              <w:rPr>
                <w:rFonts w:eastAsia="Times New Roman" w:cs="Arial"/>
                <w:color w:val="000000"/>
                <w:sz w:val="22"/>
                <w:lang w:eastAsia="en-GB"/>
              </w:rPr>
            </w:pPr>
            <w:r w:rsidRPr="00DE6C02">
              <w:rPr>
                <w:rFonts w:eastAsia="Times New Roman" w:cs="Arial"/>
                <w:color w:val="000000"/>
                <w:sz w:val="22"/>
                <w:lang w:eastAsia="en-GB"/>
              </w:rPr>
              <w:t>22</w:t>
            </w:r>
          </w:p>
        </w:tc>
      </w:tr>
      <w:tr w:rsidR="00671685" w:rsidRPr="00DE6C02" w14:paraId="702C42E0" w14:textId="77777777" w:rsidTr="007C06F8">
        <w:trPr>
          <w:trHeight w:val="283"/>
        </w:trPr>
        <w:tc>
          <w:tcPr>
            <w:tcW w:w="2195" w:type="pct"/>
            <w:tcBorders>
              <w:top w:val="nil"/>
              <w:left w:val="nil"/>
              <w:bottom w:val="nil"/>
              <w:right w:val="single" w:sz="4" w:space="0" w:color="auto"/>
            </w:tcBorders>
            <w:shd w:val="clear" w:color="auto" w:fill="auto"/>
            <w:noWrap/>
            <w:vAlign w:val="bottom"/>
            <w:hideMark/>
          </w:tcPr>
          <w:p w14:paraId="435EC6EC" w14:textId="77777777" w:rsidR="00671685" w:rsidRPr="00DE6C02" w:rsidRDefault="00671685" w:rsidP="005523F0">
            <w:pPr>
              <w:spacing w:after="0" w:line="240" w:lineRule="auto"/>
              <w:rPr>
                <w:rFonts w:eastAsia="Times New Roman" w:cs="Arial"/>
                <w:color w:val="000000"/>
                <w:sz w:val="22"/>
                <w:lang w:eastAsia="en-GB"/>
              </w:rPr>
            </w:pPr>
            <w:r w:rsidRPr="00DE6C02">
              <w:rPr>
                <w:rFonts w:eastAsia="Times New Roman" w:cs="Arial"/>
                <w:color w:val="000000"/>
                <w:sz w:val="22"/>
                <w:lang w:eastAsia="en-GB"/>
              </w:rPr>
              <w:t>2023 Review Consultation Feedback</w:t>
            </w:r>
          </w:p>
        </w:tc>
        <w:tc>
          <w:tcPr>
            <w:tcW w:w="1305" w:type="pct"/>
            <w:tcBorders>
              <w:top w:val="nil"/>
              <w:left w:val="nil"/>
              <w:bottom w:val="nil"/>
              <w:right w:val="single" w:sz="4" w:space="0" w:color="auto"/>
            </w:tcBorders>
            <w:shd w:val="clear" w:color="auto" w:fill="auto"/>
            <w:noWrap/>
            <w:vAlign w:val="bottom"/>
            <w:hideMark/>
          </w:tcPr>
          <w:p w14:paraId="260218D6" w14:textId="77777777" w:rsidR="00671685" w:rsidRPr="00DE6C02" w:rsidRDefault="00671685" w:rsidP="005523F0">
            <w:pPr>
              <w:spacing w:after="0" w:line="240" w:lineRule="auto"/>
              <w:jc w:val="right"/>
              <w:rPr>
                <w:rFonts w:eastAsia="Times New Roman" w:cs="Arial"/>
                <w:color w:val="000000"/>
                <w:sz w:val="22"/>
                <w:lang w:eastAsia="en-GB"/>
              </w:rPr>
            </w:pPr>
            <w:r w:rsidRPr="00DE6C02">
              <w:rPr>
                <w:rFonts w:eastAsia="Times New Roman" w:cs="Arial"/>
                <w:color w:val="000000"/>
                <w:sz w:val="22"/>
                <w:lang w:eastAsia="en-GB"/>
              </w:rPr>
              <w:t>25</w:t>
            </w:r>
          </w:p>
        </w:tc>
        <w:tc>
          <w:tcPr>
            <w:tcW w:w="1500" w:type="pct"/>
            <w:tcBorders>
              <w:top w:val="nil"/>
              <w:left w:val="nil"/>
              <w:bottom w:val="nil"/>
              <w:right w:val="nil"/>
            </w:tcBorders>
            <w:shd w:val="clear" w:color="auto" w:fill="auto"/>
            <w:vAlign w:val="bottom"/>
            <w:hideMark/>
          </w:tcPr>
          <w:p w14:paraId="397FA00F" w14:textId="77777777" w:rsidR="00671685" w:rsidRPr="00DE6C02" w:rsidRDefault="00671685" w:rsidP="005523F0">
            <w:pPr>
              <w:spacing w:after="0" w:line="240" w:lineRule="auto"/>
              <w:jc w:val="right"/>
              <w:rPr>
                <w:rFonts w:eastAsia="Times New Roman" w:cs="Arial"/>
                <w:color w:val="000000"/>
                <w:sz w:val="22"/>
                <w:lang w:eastAsia="en-GB"/>
              </w:rPr>
            </w:pPr>
            <w:r w:rsidRPr="00DE6C02">
              <w:rPr>
                <w:rFonts w:eastAsia="Times New Roman" w:cs="Arial"/>
                <w:color w:val="000000"/>
                <w:sz w:val="22"/>
                <w:lang w:eastAsia="en-GB"/>
              </w:rPr>
              <w:t>8</w:t>
            </w:r>
          </w:p>
        </w:tc>
      </w:tr>
      <w:tr w:rsidR="00671685" w:rsidRPr="00DE6C02" w14:paraId="6AB73CFE" w14:textId="77777777" w:rsidTr="007C06F8">
        <w:trPr>
          <w:trHeight w:val="283"/>
        </w:trPr>
        <w:tc>
          <w:tcPr>
            <w:tcW w:w="2195" w:type="pct"/>
            <w:tcBorders>
              <w:top w:val="nil"/>
              <w:left w:val="nil"/>
              <w:bottom w:val="nil"/>
              <w:right w:val="single" w:sz="4" w:space="0" w:color="auto"/>
            </w:tcBorders>
            <w:shd w:val="clear" w:color="auto" w:fill="auto"/>
            <w:noWrap/>
            <w:vAlign w:val="bottom"/>
            <w:hideMark/>
          </w:tcPr>
          <w:p w14:paraId="6D0E8D00" w14:textId="77777777" w:rsidR="00671685" w:rsidRPr="00DE6C02" w:rsidRDefault="00671685" w:rsidP="005523F0">
            <w:pPr>
              <w:spacing w:after="0" w:line="240" w:lineRule="auto"/>
              <w:rPr>
                <w:rFonts w:eastAsia="Times New Roman" w:cs="Arial"/>
                <w:color w:val="000000"/>
                <w:sz w:val="22"/>
                <w:lang w:eastAsia="en-GB"/>
              </w:rPr>
            </w:pPr>
            <w:r w:rsidRPr="00DE6C02">
              <w:rPr>
                <w:rFonts w:eastAsia="Times New Roman" w:cs="Arial"/>
                <w:color w:val="000000"/>
                <w:sz w:val="22"/>
                <w:lang w:eastAsia="en-GB"/>
              </w:rPr>
              <w:t>change purpose wording</w:t>
            </w:r>
          </w:p>
        </w:tc>
        <w:tc>
          <w:tcPr>
            <w:tcW w:w="1305" w:type="pct"/>
            <w:tcBorders>
              <w:top w:val="nil"/>
              <w:left w:val="nil"/>
              <w:bottom w:val="nil"/>
              <w:right w:val="single" w:sz="4" w:space="0" w:color="auto"/>
            </w:tcBorders>
            <w:shd w:val="clear" w:color="auto" w:fill="auto"/>
            <w:noWrap/>
            <w:vAlign w:val="bottom"/>
            <w:hideMark/>
          </w:tcPr>
          <w:p w14:paraId="62441C21" w14:textId="77777777" w:rsidR="00671685" w:rsidRPr="00DE6C02" w:rsidRDefault="00671685" w:rsidP="005523F0">
            <w:pPr>
              <w:spacing w:after="0" w:line="240" w:lineRule="auto"/>
              <w:jc w:val="right"/>
              <w:rPr>
                <w:rFonts w:eastAsia="Times New Roman" w:cs="Arial"/>
                <w:color w:val="000000"/>
                <w:sz w:val="22"/>
                <w:lang w:eastAsia="en-GB"/>
              </w:rPr>
            </w:pPr>
            <w:r w:rsidRPr="00DE6C02">
              <w:rPr>
                <w:rFonts w:eastAsia="Times New Roman" w:cs="Arial"/>
                <w:color w:val="000000"/>
                <w:sz w:val="22"/>
                <w:lang w:eastAsia="en-GB"/>
              </w:rPr>
              <w:t>23</w:t>
            </w:r>
          </w:p>
        </w:tc>
        <w:tc>
          <w:tcPr>
            <w:tcW w:w="1500" w:type="pct"/>
            <w:tcBorders>
              <w:top w:val="nil"/>
              <w:left w:val="nil"/>
              <w:bottom w:val="nil"/>
              <w:right w:val="nil"/>
            </w:tcBorders>
            <w:shd w:val="clear" w:color="auto" w:fill="auto"/>
            <w:vAlign w:val="bottom"/>
            <w:hideMark/>
          </w:tcPr>
          <w:p w14:paraId="69F803D0" w14:textId="77777777" w:rsidR="00671685" w:rsidRPr="00DE6C02" w:rsidRDefault="00671685" w:rsidP="005523F0">
            <w:pPr>
              <w:spacing w:after="0" w:line="240" w:lineRule="auto"/>
              <w:jc w:val="right"/>
              <w:rPr>
                <w:rFonts w:eastAsia="Times New Roman" w:cs="Arial"/>
                <w:color w:val="000000"/>
                <w:sz w:val="22"/>
                <w:lang w:eastAsia="en-GB"/>
              </w:rPr>
            </w:pPr>
            <w:r w:rsidRPr="00DE6C02">
              <w:rPr>
                <w:rFonts w:eastAsia="Times New Roman" w:cs="Arial"/>
                <w:color w:val="000000"/>
                <w:sz w:val="22"/>
                <w:lang w:eastAsia="en-GB"/>
              </w:rPr>
              <w:t>15</w:t>
            </w:r>
          </w:p>
        </w:tc>
      </w:tr>
      <w:tr w:rsidR="00671685" w:rsidRPr="00DE6C02" w14:paraId="17EDE54E" w14:textId="77777777" w:rsidTr="007C06F8">
        <w:trPr>
          <w:trHeight w:val="283"/>
        </w:trPr>
        <w:tc>
          <w:tcPr>
            <w:tcW w:w="2195" w:type="pct"/>
            <w:tcBorders>
              <w:top w:val="nil"/>
              <w:left w:val="nil"/>
              <w:bottom w:val="nil"/>
              <w:right w:val="single" w:sz="4" w:space="0" w:color="auto"/>
            </w:tcBorders>
            <w:shd w:val="clear" w:color="auto" w:fill="auto"/>
            <w:noWrap/>
            <w:vAlign w:val="bottom"/>
            <w:hideMark/>
          </w:tcPr>
          <w:p w14:paraId="12ABD4D6" w14:textId="77777777" w:rsidR="00671685" w:rsidRPr="00DE6C02" w:rsidRDefault="00671685" w:rsidP="005523F0">
            <w:pPr>
              <w:spacing w:after="0" w:line="240" w:lineRule="auto"/>
              <w:rPr>
                <w:rFonts w:eastAsia="Times New Roman" w:cs="Arial"/>
                <w:color w:val="000000"/>
                <w:sz w:val="22"/>
                <w:lang w:eastAsia="en-GB"/>
              </w:rPr>
            </w:pPr>
            <w:r w:rsidRPr="00DE6C02">
              <w:rPr>
                <w:rFonts w:eastAsia="Times New Roman" w:cs="Arial"/>
                <w:color w:val="000000"/>
                <w:sz w:val="22"/>
                <w:lang w:eastAsia="en-GB"/>
              </w:rPr>
              <w:t>change name of NPF</w:t>
            </w:r>
          </w:p>
        </w:tc>
        <w:tc>
          <w:tcPr>
            <w:tcW w:w="1305" w:type="pct"/>
            <w:tcBorders>
              <w:top w:val="nil"/>
              <w:left w:val="nil"/>
              <w:bottom w:val="nil"/>
              <w:right w:val="single" w:sz="4" w:space="0" w:color="auto"/>
            </w:tcBorders>
            <w:shd w:val="clear" w:color="auto" w:fill="auto"/>
            <w:noWrap/>
            <w:vAlign w:val="bottom"/>
            <w:hideMark/>
          </w:tcPr>
          <w:p w14:paraId="6510D32E" w14:textId="77777777" w:rsidR="00671685" w:rsidRPr="00DE6C02" w:rsidRDefault="00671685" w:rsidP="005523F0">
            <w:pPr>
              <w:spacing w:after="0" w:line="240" w:lineRule="auto"/>
              <w:jc w:val="right"/>
              <w:rPr>
                <w:rFonts w:eastAsia="Times New Roman" w:cs="Arial"/>
                <w:color w:val="000000"/>
                <w:sz w:val="22"/>
                <w:lang w:eastAsia="en-GB"/>
              </w:rPr>
            </w:pPr>
            <w:r w:rsidRPr="00DE6C02">
              <w:rPr>
                <w:rFonts w:eastAsia="Times New Roman" w:cs="Arial"/>
                <w:color w:val="000000"/>
                <w:sz w:val="22"/>
                <w:lang w:eastAsia="en-GB"/>
              </w:rPr>
              <w:t>21</w:t>
            </w:r>
          </w:p>
        </w:tc>
        <w:tc>
          <w:tcPr>
            <w:tcW w:w="1500" w:type="pct"/>
            <w:tcBorders>
              <w:top w:val="nil"/>
              <w:left w:val="nil"/>
              <w:bottom w:val="nil"/>
              <w:right w:val="nil"/>
            </w:tcBorders>
            <w:shd w:val="clear" w:color="auto" w:fill="auto"/>
            <w:vAlign w:val="bottom"/>
            <w:hideMark/>
          </w:tcPr>
          <w:p w14:paraId="518289D1" w14:textId="77777777" w:rsidR="00671685" w:rsidRPr="00DE6C02" w:rsidRDefault="00671685" w:rsidP="005523F0">
            <w:pPr>
              <w:spacing w:after="0" w:line="240" w:lineRule="auto"/>
              <w:jc w:val="right"/>
              <w:rPr>
                <w:rFonts w:eastAsia="Times New Roman" w:cs="Arial"/>
                <w:color w:val="000000"/>
                <w:sz w:val="22"/>
                <w:lang w:eastAsia="en-GB"/>
              </w:rPr>
            </w:pPr>
            <w:r w:rsidRPr="00DE6C02">
              <w:rPr>
                <w:rFonts w:eastAsia="Times New Roman" w:cs="Arial"/>
                <w:color w:val="000000"/>
                <w:sz w:val="22"/>
                <w:lang w:eastAsia="en-GB"/>
              </w:rPr>
              <w:t>3</w:t>
            </w:r>
          </w:p>
        </w:tc>
      </w:tr>
      <w:tr w:rsidR="00671685" w:rsidRPr="00DE6C02" w14:paraId="49D40342" w14:textId="77777777" w:rsidTr="007C06F8">
        <w:trPr>
          <w:trHeight w:val="283"/>
        </w:trPr>
        <w:tc>
          <w:tcPr>
            <w:tcW w:w="2195" w:type="pct"/>
            <w:tcBorders>
              <w:top w:val="nil"/>
              <w:left w:val="nil"/>
              <w:bottom w:val="nil"/>
              <w:right w:val="single" w:sz="4" w:space="0" w:color="auto"/>
            </w:tcBorders>
            <w:shd w:val="clear" w:color="auto" w:fill="auto"/>
            <w:noWrap/>
            <w:vAlign w:val="bottom"/>
            <w:hideMark/>
          </w:tcPr>
          <w:p w14:paraId="1C8294AA" w14:textId="77777777" w:rsidR="00671685" w:rsidRPr="00DE6C02" w:rsidRDefault="00671685" w:rsidP="005523F0">
            <w:pPr>
              <w:spacing w:after="0" w:line="240" w:lineRule="auto"/>
              <w:rPr>
                <w:rFonts w:eastAsia="Times New Roman" w:cs="Arial"/>
                <w:color w:val="000000"/>
                <w:sz w:val="22"/>
                <w:lang w:eastAsia="en-GB"/>
              </w:rPr>
            </w:pPr>
            <w:r w:rsidRPr="00DE6C02">
              <w:rPr>
                <w:rFonts w:eastAsia="Times New Roman" w:cs="Arial"/>
                <w:color w:val="000000"/>
                <w:sz w:val="22"/>
                <w:lang w:eastAsia="en-GB"/>
              </w:rPr>
              <w:t>Language</w:t>
            </w:r>
          </w:p>
        </w:tc>
        <w:tc>
          <w:tcPr>
            <w:tcW w:w="1305" w:type="pct"/>
            <w:tcBorders>
              <w:top w:val="nil"/>
              <w:left w:val="nil"/>
              <w:bottom w:val="nil"/>
              <w:right w:val="single" w:sz="4" w:space="0" w:color="auto"/>
            </w:tcBorders>
            <w:shd w:val="clear" w:color="auto" w:fill="auto"/>
            <w:noWrap/>
            <w:vAlign w:val="bottom"/>
            <w:hideMark/>
          </w:tcPr>
          <w:p w14:paraId="588E017E" w14:textId="77777777" w:rsidR="00671685" w:rsidRPr="00DE6C02" w:rsidRDefault="00671685" w:rsidP="005523F0">
            <w:pPr>
              <w:spacing w:after="0" w:line="240" w:lineRule="auto"/>
              <w:jc w:val="right"/>
              <w:rPr>
                <w:rFonts w:eastAsia="Times New Roman" w:cs="Arial"/>
                <w:color w:val="000000"/>
                <w:sz w:val="22"/>
                <w:lang w:eastAsia="en-GB"/>
              </w:rPr>
            </w:pPr>
            <w:r w:rsidRPr="00DE6C02">
              <w:rPr>
                <w:rFonts w:eastAsia="Times New Roman" w:cs="Arial"/>
                <w:color w:val="000000"/>
                <w:sz w:val="22"/>
                <w:lang w:eastAsia="en-GB"/>
              </w:rPr>
              <w:t>20</w:t>
            </w:r>
          </w:p>
        </w:tc>
        <w:tc>
          <w:tcPr>
            <w:tcW w:w="1500" w:type="pct"/>
            <w:tcBorders>
              <w:top w:val="nil"/>
              <w:left w:val="nil"/>
              <w:bottom w:val="nil"/>
              <w:right w:val="nil"/>
            </w:tcBorders>
            <w:shd w:val="clear" w:color="auto" w:fill="auto"/>
            <w:vAlign w:val="bottom"/>
            <w:hideMark/>
          </w:tcPr>
          <w:p w14:paraId="5ADC2067" w14:textId="77777777" w:rsidR="00671685" w:rsidRPr="00DE6C02" w:rsidRDefault="00671685" w:rsidP="005523F0">
            <w:pPr>
              <w:spacing w:after="0" w:line="240" w:lineRule="auto"/>
              <w:jc w:val="right"/>
              <w:rPr>
                <w:rFonts w:eastAsia="Times New Roman" w:cs="Arial"/>
                <w:color w:val="000000"/>
                <w:sz w:val="22"/>
                <w:lang w:eastAsia="en-GB"/>
              </w:rPr>
            </w:pPr>
            <w:r w:rsidRPr="00DE6C02">
              <w:rPr>
                <w:rFonts w:eastAsia="Times New Roman" w:cs="Arial"/>
                <w:color w:val="000000"/>
                <w:sz w:val="22"/>
                <w:lang w:eastAsia="en-GB"/>
              </w:rPr>
              <w:t>12</w:t>
            </w:r>
          </w:p>
        </w:tc>
      </w:tr>
      <w:tr w:rsidR="00671685" w:rsidRPr="00DE6C02" w14:paraId="1E7338A0" w14:textId="77777777" w:rsidTr="007C06F8">
        <w:trPr>
          <w:trHeight w:val="283"/>
        </w:trPr>
        <w:tc>
          <w:tcPr>
            <w:tcW w:w="2195" w:type="pct"/>
            <w:tcBorders>
              <w:top w:val="nil"/>
              <w:left w:val="nil"/>
              <w:bottom w:val="nil"/>
              <w:right w:val="single" w:sz="4" w:space="0" w:color="auto"/>
            </w:tcBorders>
            <w:shd w:val="clear" w:color="auto" w:fill="auto"/>
            <w:noWrap/>
            <w:vAlign w:val="bottom"/>
            <w:hideMark/>
          </w:tcPr>
          <w:p w14:paraId="658DCDC5" w14:textId="77777777" w:rsidR="00671685" w:rsidRPr="00DE6C02" w:rsidRDefault="00671685" w:rsidP="005523F0">
            <w:pPr>
              <w:spacing w:after="0" w:line="240" w:lineRule="auto"/>
              <w:rPr>
                <w:rFonts w:eastAsia="Times New Roman" w:cs="Arial"/>
                <w:color w:val="000000"/>
                <w:sz w:val="22"/>
                <w:lang w:eastAsia="en-GB"/>
              </w:rPr>
            </w:pPr>
            <w:r w:rsidRPr="00DE6C02">
              <w:rPr>
                <w:rFonts w:eastAsia="Times New Roman" w:cs="Arial"/>
                <w:color w:val="000000"/>
                <w:sz w:val="22"/>
                <w:lang w:eastAsia="en-GB"/>
              </w:rPr>
              <w:t>citizen engagement</w:t>
            </w:r>
          </w:p>
        </w:tc>
        <w:tc>
          <w:tcPr>
            <w:tcW w:w="1305" w:type="pct"/>
            <w:tcBorders>
              <w:top w:val="nil"/>
              <w:left w:val="nil"/>
              <w:bottom w:val="nil"/>
              <w:right w:val="single" w:sz="4" w:space="0" w:color="auto"/>
            </w:tcBorders>
            <w:shd w:val="clear" w:color="auto" w:fill="auto"/>
            <w:noWrap/>
            <w:vAlign w:val="bottom"/>
            <w:hideMark/>
          </w:tcPr>
          <w:p w14:paraId="0C1BF3C2" w14:textId="77777777" w:rsidR="00671685" w:rsidRPr="00DE6C02" w:rsidRDefault="00671685" w:rsidP="005523F0">
            <w:pPr>
              <w:spacing w:after="0" w:line="240" w:lineRule="auto"/>
              <w:jc w:val="right"/>
              <w:rPr>
                <w:rFonts w:eastAsia="Times New Roman" w:cs="Arial"/>
                <w:color w:val="000000"/>
                <w:sz w:val="22"/>
                <w:lang w:eastAsia="en-GB"/>
              </w:rPr>
            </w:pPr>
            <w:r w:rsidRPr="00DE6C02">
              <w:rPr>
                <w:rFonts w:eastAsia="Times New Roman" w:cs="Arial"/>
                <w:color w:val="000000"/>
                <w:sz w:val="22"/>
                <w:lang w:eastAsia="en-GB"/>
              </w:rPr>
              <w:t>13</w:t>
            </w:r>
          </w:p>
        </w:tc>
        <w:tc>
          <w:tcPr>
            <w:tcW w:w="1500" w:type="pct"/>
            <w:tcBorders>
              <w:top w:val="nil"/>
              <w:left w:val="nil"/>
              <w:bottom w:val="nil"/>
              <w:right w:val="nil"/>
            </w:tcBorders>
            <w:shd w:val="clear" w:color="auto" w:fill="auto"/>
            <w:vAlign w:val="bottom"/>
            <w:hideMark/>
          </w:tcPr>
          <w:p w14:paraId="27631040" w14:textId="77777777" w:rsidR="00671685" w:rsidRPr="00DE6C02" w:rsidRDefault="00671685" w:rsidP="005523F0">
            <w:pPr>
              <w:spacing w:after="0" w:line="240" w:lineRule="auto"/>
              <w:jc w:val="right"/>
              <w:rPr>
                <w:rFonts w:eastAsia="Times New Roman" w:cs="Arial"/>
                <w:color w:val="000000"/>
                <w:sz w:val="22"/>
                <w:lang w:eastAsia="en-GB"/>
              </w:rPr>
            </w:pPr>
            <w:r w:rsidRPr="00DE6C02">
              <w:rPr>
                <w:rFonts w:eastAsia="Times New Roman" w:cs="Arial"/>
                <w:color w:val="000000"/>
                <w:sz w:val="22"/>
                <w:lang w:eastAsia="en-GB"/>
              </w:rPr>
              <w:t>5</w:t>
            </w:r>
          </w:p>
        </w:tc>
      </w:tr>
      <w:tr w:rsidR="00671685" w:rsidRPr="00DE6C02" w14:paraId="44FDA2C7" w14:textId="77777777" w:rsidTr="007C06F8">
        <w:trPr>
          <w:trHeight w:val="283"/>
        </w:trPr>
        <w:tc>
          <w:tcPr>
            <w:tcW w:w="2195" w:type="pct"/>
            <w:tcBorders>
              <w:top w:val="nil"/>
              <w:left w:val="nil"/>
              <w:bottom w:val="nil"/>
              <w:right w:val="single" w:sz="4" w:space="0" w:color="auto"/>
            </w:tcBorders>
            <w:shd w:val="clear" w:color="auto" w:fill="auto"/>
            <w:noWrap/>
            <w:vAlign w:val="bottom"/>
            <w:hideMark/>
          </w:tcPr>
          <w:p w14:paraId="45500FA4" w14:textId="77777777" w:rsidR="00671685" w:rsidRPr="00DE6C02" w:rsidRDefault="00671685" w:rsidP="005523F0">
            <w:pPr>
              <w:spacing w:after="0" w:line="240" w:lineRule="auto"/>
              <w:rPr>
                <w:rFonts w:eastAsia="Times New Roman" w:cs="Arial"/>
                <w:color w:val="000000"/>
                <w:sz w:val="22"/>
                <w:lang w:eastAsia="en-GB"/>
              </w:rPr>
            </w:pPr>
            <w:r w:rsidRPr="00DE6C02">
              <w:rPr>
                <w:rFonts w:eastAsia="Times New Roman" w:cs="Arial"/>
                <w:color w:val="000000"/>
                <w:sz w:val="22"/>
                <w:lang w:eastAsia="en-GB"/>
              </w:rPr>
              <w:t>unrelated to NPF</w:t>
            </w:r>
          </w:p>
        </w:tc>
        <w:tc>
          <w:tcPr>
            <w:tcW w:w="1305" w:type="pct"/>
            <w:tcBorders>
              <w:top w:val="nil"/>
              <w:left w:val="nil"/>
              <w:bottom w:val="nil"/>
              <w:right w:val="single" w:sz="4" w:space="0" w:color="auto"/>
            </w:tcBorders>
            <w:shd w:val="clear" w:color="auto" w:fill="auto"/>
            <w:noWrap/>
            <w:vAlign w:val="bottom"/>
            <w:hideMark/>
          </w:tcPr>
          <w:p w14:paraId="2B74E54A" w14:textId="77777777" w:rsidR="00671685" w:rsidRPr="00DE6C02" w:rsidRDefault="00671685" w:rsidP="005523F0">
            <w:pPr>
              <w:spacing w:after="0" w:line="240" w:lineRule="auto"/>
              <w:jc w:val="right"/>
              <w:rPr>
                <w:rFonts w:eastAsia="Times New Roman" w:cs="Arial"/>
                <w:color w:val="000000"/>
                <w:sz w:val="22"/>
                <w:lang w:eastAsia="en-GB"/>
              </w:rPr>
            </w:pPr>
            <w:r w:rsidRPr="00DE6C02">
              <w:rPr>
                <w:rFonts w:eastAsia="Times New Roman" w:cs="Arial"/>
                <w:color w:val="000000"/>
                <w:sz w:val="22"/>
                <w:lang w:eastAsia="en-GB"/>
              </w:rPr>
              <w:t>8</w:t>
            </w:r>
          </w:p>
        </w:tc>
        <w:tc>
          <w:tcPr>
            <w:tcW w:w="1500" w:type="pct"/>
            <w:tcBorders>
              <w:top w:val="nil"/>
              <w:left w:val="nil"/>
              <w:bottom w:val="nil"/>
              <w:right w:val="nil"/>
            </w:tcBorders>
            <w:shd w:val="clear" w:color="auto" w:fill="auto"/>
            <w:vAlign w:val="bottom"/>
            <w:hideMark/>
          </w:tcPr>
          <w:p w14:paraId="3E8D1223" w14:textId="77777777" w:rsidR="00671685" w:rsidRPr="00DE6C02" w:rsidRDefault="00671685" w:rsidP="005523F0">
            <w:pPr>
              <w:spacing w:after="0" w:line="240" w:lineRule="auto"/>
              <w:jc w:val="right"/>
              <w:rPr>
                <w:rFonts w:eastAsia="Times New Roman" w:cs="Arial"/>
                <w:i/>
                <w:iCs/>
                <w:color w:val="000000"/>
                <w:sz w:val="22"/>
                <w:lang w:eastAsia="en-GB"/>
              </w:rPr>
            </w:pPr>
            <w:r w:rsidRPr="00DE6C02">
              <w:rPr>
                <w:rFonts w:eastAsia="Times New Roman" w:cs="Arial"/>
                <w:i/>
                <w:iCs/>
                <w:color w:val="000000"/>
                <w:sz w:val="22"/>
                <w:lang w:eastAsia="en-GB"/>
              </w:rPr>
              <w:t>No sub-themes</w:t>
            </w:r>
          </w:p>
        </w:tc>
      </w:tr>
      <w:tr w:rsidR="00671685" w:rsidRPr="00DE6C02" w14:paraId="7C6FACBB" w14:textId="77777777" w:rsidTr="007C06F8">
        <w:trPr>
          <w:trHeight w:val="283"/>
        </w:trPr>
        <w:tc>
          <w:tcPr>
            <w:tcW w:w="2195" w:type="pct"/>
            <w:tcBorders>
              <w:top w:val="nil"/>
              <w:left w:val="nil"/>
              <w:bottom w:val="nil"/>
              <w:right w:val="single" w:sz="4" w:space="0" w:color="auto"/>
            </w:tcBorders>
            <w:shd w:val="clear" w:color="auto" w:fill="auto"/>
            <w:noWrap/>
            <w:vAlign w:val="bottom"/>
            <w:hideMark/>
          </w:tcPr>
          <w:p w14:paraId="515A92DE" w14:textId="77777777" w:rsidR="00671685" w:rsidRPr="00DE6C02" w:rsidRDefault="00671685" w:rsidP="005523F0">
            <w:pPr>
              <w:spacing w:after="0" w:line="240" w:lineRule="auto"/>
              <w:rPr>
                <w:rFonts w:eastAsia="Times New Roman" w:cs="Arial"/>
                <w:color w:val="000000"/>
                <w:sz w:val="22"/>
                <w:lang w:eastAsia="en-GB"/>
              </w:rPr>
            </w:pPr>
            <w:r w:rsidRPr="00DE6C02">
              <w:rPr>
                <w:rFonts w:eastAsia="Times New Roman" w:cs="Arial"/>
                <w:color w:val="000000"/>
                <w:sz w:val="22"/>
                <w:lang w:eastAsia="en-GB"/>
              </w:rPr>
              <w:t>change values wording</w:t>
            </w:r>
          </w:p>
        </w:tc>
        <w:tc>
          <w:tcPr>
            <w:tcW w:w="1305" w:type="pct"/>
            <w:tcBorders>
              <w:top w:val="nil"/>
              <w:left w:val="nil"/>
              <w:bottom w:val="nil"/>
              <w:right w:val="single" w:sz="4" w:space="0" w:color="auto"/>
            </w:tcBorders>
            <w:shd w:val="clear" w:color="auto" w:fill="auto"/>
            <w:noWrap/>
            <w:vAlign w:val="bottom"/>
            <w:hideMark/>
          </w:tcPr>
          <w:p w14:paraId="1AC1420A" w14:textId="77777777" w:rsidR="00671685" w:rsidRPr="00DE6C02" w:rsidRDefault="00671685" w:rsidP="005523F0">
            <w:pPr>
              <w:spacing w:after="0" w:line="240" w:lineRule="auto"/>
              <w:jc w:val="right"/>
              <w:rPr>
                <w:rFonts w:eastAsia="Times New Roman" w:cs="Arial"/>
                <w:color w:val="000000"/>
                <w:sz w:val="22"/>
                <w:lang w:eastAsia="en-GB"/>
              </w:rPr>
            </w:pPr>
            <w:r w:rsidRPr="00DE6C02">
              <w:rPr>
                <w:rFonts w:eastAsia="Times New Roman" w:cs="Arial"/>
                <w:color w:val="000000"/>
                <w:sz w:val="22"/>
                <w:lang w:eastAsia="en-GB"/>
              </w:rPr>
              <w:t>6</w:t>
            </w:r>
          </w:p>
        </w:tc>
        <w:tc>
          <w:tcPr>
            <w:tcW w:w="1500" w:type="pct"/>
            <w:tcBorders>
              <w:top w:val="nil"/>
              <w:left w:val="nil"/>
              <w:bottom w:val="nil"/>
              <w:right w:val="nil"/>
            </w:tcBorders>
            <w:shd w:val="clear" w:color="auto" w:fill="auto"/>
            <w:vAlign w:val="bottom"/>
            <w:hideMark/>
          </w:tcPr>
          <w:p w14:paraId="030F48FC" w14:textId="77777777" w:rsidR="00671685" w:rsidRPr="00DE6C02" w:rsidRDefault="00671685" w:rsidP="005523F0">
            <w:pPr>
              <w:spacing w:after="0" w:line="240" w:lineRule="auto"/>
              <w:jc w:val="right"/>
              <w:rPr>
                <w:rFonts w:eastAsia="Times New Roman" w:cs="Arial"/>
                <w:color w:val="000000"/>
                <w:sz w:val="22"/>
                <w:lang w:eastAsia="en-GB"/>
              </w:rPr>
            </w:pPr>
            <w:r w:rsidRPr="00DE6C02">
              <w:rPr>
                <w:rFonts w:eastAsia="Times New Roman" w:cs="Arial"/>
                <w:color w:val="000000"/>
                <w:sz w:val="22"/>
                <w:lang w:eastAsia="en-GB"/>
              </w:rPr>
              <w:t>3</w:t>
            </w:r>
          </w:p>
        </w:tc>
      </w:tr>
      <w:tr w:rsidR="00671685" w:rsidRPr="00DE6C02" w14:paraId="0F9B7D8F" w14:textId="77777777" w:rsidTr="007C06F8">
        <w:trPr>
          <w:trHeight w:val="283"/>
        </w:trPr>
        <w:tc>
          <w:tcPr>
            <w:tcW w:w="2195" w:type="pct"/>
            <w:tcBorders>
              <w:top w:val="nil"/>
              <w:left w:val="nil"/>
              <w:bottom w:val="nil"/>
              <w:right w:val="single" w:sz="4" w:space="0" w:color="auto"/>
            </w:tcBorders>
            <w:shd w:val="clear" w:color="auto" w:fill="auto"/>
            <w:noWrap/>
            <w:vAlign w:val="bottom"/>
            <w:hideMark/>
          </w:tcPr>
          <w:p w14:paraId="6342832F" w14:textId="77777777" w:rsidR="00671685" w:rsidRPr="00DE6C02" w:rsidRDefault="00671685" w:rsidP="005523F0">
            <w:pPr>
              <w:spacing w:after="0" w:line="240" w:lineRule="auto"/>
              <w:rPr>
                <w:rFonts w:eastAsia="Times New Roman" w:cs="Arial"/>
                <w:color w:val="000000"/>
                <w:sz w:val="22"/>
                <w:lang w:eastAsia="en-GB"/>
              </w:rPr>
            </w:pPr>
            <w:r w:rsidRPr="00DE6C02">
              <w:rPr>
                <w:rFonts w:eastAsia="Times New Roman" w:cs="Arial"/>
                <w:color w:val="000000"/>
                <w:sz w:val="22"/>
                <w:lang w:eastAsia="en-GB"/>
              </w:rPr>
              <w:t>Scope</w:t>
            </w:r>
          </w:p>
        </w:tc>
        <w:tc>
          <w:tcPr>
            <w:tcW w:w="1305" w:type="pct"/>
            <w:tcBorders>
              <w:top w:val="nil"/>
              <w:left w:val="nil"/>
              <w:bottom w:val="nil"/>
              <w:right w:val="single" w:sz="4" w:space="0" w:color="auto"/>
            </w:tcBorders>
            <w:shd w:val="clear" w:color="auto" w:fill="auto"/>
            <w:noWrap/>
            <w:vAlign w:val="bottom"/>
            <w:hideMark/>
          </w:tcPr>
          <w:p w14:paraId="09AF9F95" w14:textId="77777777" w:rsidR="00671685" w:rsidRPr="00DE6C02" w:rsidRDefault="00671685" w:rsidP="005523F0">
            <w:pPr>
              <w:spacing w:after="0" w:line="240" w:lineRule="auto"/>
              <w:jc w:val="right"/>
              <w:rPr>
                <w:rFonts w:eastAsia="Times New Roman" w:cs="Arial"/>
                <w:color w:val="000000"/>
                <w:sz w:val="22"/>
                <w:lang w:eastAsia="en-GB"/>
              </w:rPr>
            </w:pPr>
            <w:r w:rsidRPr="00DE6C02">
              <w:rPr>
                <w:rFonts w:eastAsia="Times New Roman" w:cs="Arial"/>
                <w:color w:val="000000"/>
                <w:sz w:val="22"/>
                <w:lang w:eastAsia="en-GB"/>
              </w:rPr>
              <w:t>3</w:t>
            </w:r>
          </w:p>
        </w:tc>
        <w:tc>
          <w:tcPr>
            <w:tcW w:w="1500" w:type="pct"/>
            <w:tcBorders>
              <w:top w:val="nil"/>
              <w:left w:val="nil"/>
              <w:bottom w:val="nil"/>
              <w:right w:val="nil"/>
            </w:tcBorders>
            <w:shd w:val="clear" w:color="auto" w:fill="auto"/>
            <w:vAlign w:val="bottom"/>
            <w:hideMark/>
          </w:tcPr>
          <w:p w14:paraId="3189D41F" w14:textId="77777777" w:rsidR="00671685" w:rsidRPr="00DE6C02" w:rsidRDefault="00671685" w:rsidP="005523F0">
            <w:pPr>
              <w:spacing w:after="0" w:line="240" w:lineRule="auto"/>
              <w:jc w:val="right"/>
              <w:rPr>
                <w:rFonts w:eastAsia="Times New Roman" w:cs="Arial"/>
                <w:color w:val="000000"/>
                <w:sz w:val="22"/>
                <w:lang w:eastAsia="en-GB"/>
              </w:rPr>
            </w:pPr>
            <w:r w:rsidRPr="00DE6C02">
              <w:rPr>
                <w:rFonts w:eastAsia="Times New Roman" w:cs="Arial"/>
                <w:color w:val="000000"/>
                <w:sz w:val="22"/>
                <w:lang w:eastAsia="en-GB"/>
              </w:rPr>
              <w:t>3</w:t>
            </w:r>
          </w:p>
        </w:tc>
      </w:tr>
      <w:tr w:rsidR="00671685" w:rsidRPr="00DE6C02" w14:paraId="65CB8B9E" w14:textId="77777777" w:rsidTr="007C06F8">
        <w:trPr>
          <w:trHeight w:val="283"/>
        </w:trPr>
        <w:tc>
          <w:tcPr>
            <w:tcW w:w="2195" w:type="pct"/>
            <w:tcBorders>
              <w:top w:val="nil"/>
              <w:left w:val="nil"/>
              <w:bottom w:val="nil"/>
              <w:right w:val="single" w:sz="4" w:space="0" w:color="auto"/>
            </w:tcBorders>
            <w:shd w:val="clear" w:color="auto" w:fill="auto"/>
            <w:noWrap/>
            <w:vAlign w:val="bottom"/>
            <w:hideMark/>
          </w:tcPr>
          <w:p w14:paraId="5B2C97B0" w14:textId="77777777" w:rsidR="00671685" w:rsidRPr="00DE6C02" w:rsidRDefault="00671685" w:rsidP="005523F0">
            <w:pPr>
              <w:spacing w:after="0" w:line="240" w:lineRule="auto"/>
              <w:rPr>
                <w:rFonts w:eastAsia="Times New Roman" w:cs="Arial"/>
                <w:color w:val="000000"/>
                <w:sz w:val="22"/>
                <w:lang w:eastAsia="en-GB"/>
              </w:rPr>
            </w:pPr>
            <w:r w:rsidRPr="00DE6C02">
              <w:rPr>
                <w:rFonts w:eastAsia="Times New Roman" w:cs="Arial"/>
                <w:color w:val="000000"/>
                <w:sz w:val="22"/>
                <w:lang w:eastAsia="en-GB"/>
              </w:rPr>
              <w:t>General issues</w:t>
            </w:r>
          </w:p>
        </w:tc>
        <w:tc>
          <w:tcPr>
            <w:tcW w:w="1305" w:type="pct"/>
            <w:tcBorders>
              <w:top w:val="nil"/>
              <w:left w:val="nil"/>
              <w:bottom w:val="nil"/>
              <w:right w:val="single" w:sz="4" w:space="0" w:color="auto"/>
            </w:tcBorders>
            <w:shd w:val="clear" w:color="auto" w:fill="auto"/>
            <w:noWrap/>
            <w:vAlign w:val="bottom"/>
            <w:hideMark/>
          </w:tcPr>
          <w:p w14:paraId="58C41261" w14:textId="77777777" w:rsidR="00671685" w:rsidRPr="00DE6C02" w:rsidRDefault="00671685" w:rsidP="005523F0">
            <w:pPr>
              <w:spacing w:after="0" w:line="240" w:lineRule="auto"/>
              <w:jc w:val="right"/>
              <w:rPr>
                <w:rFonts w:eastAsia="Times New Roman" w:cs="Arial"/>
                <w:color w:val="000000"/>
                <w:sz w:val="22"/>
                <w:lang w:eastAsia="en-GB"/>
              </w:rPr>
            </w:pPr>
            <w:r w:rsidRPr="00DE6C02">
              <w:rPr>
                <w:rFonts w:eastAsia="Times New Roman" w:cs="Arial"/>
                <w:color w:val="000000"/>
                <w:sz w:val="22"/>
                <w:lang w:eastAsia="en-GB"/>
              </w:rPr>
              <w:t>3</w:t>
            </w:r>
          </w:p>
        </w:tc>
        <w:tc>
          <w:tcPr>
            <w:tcW w:w="1500" w:type="pct"/>
            <w:tcBorders>
              <w:top w:val="nil"/>
              <w:left w:val="nil"/>
              <w:bottom w:val="nil"/>
              <w:right w:val="nil"/>
            </w:tcBorders>
            <w:shd w:val="clear" w:color="auto" w:fill="auto"/>
            <w:vAlign w:val="bottom"/>
            <w:hideMark/>
          </w:tcPr>
          <w:p w14:paraId="7501EC1A" w14:textId="77777777" w:rsidR="00671685" w:rsidRPr="00DE6C02" w:rsidRDefault="00671685" w:rsidP="005523F0">
            <w:pPr>
              <w:spacing w:after="0" w:line="240" w:lineRule="auto"/>
              <w:jc w:val="right"/>
              <w:rPr>
                <w:rFonts w:eastAsia="Times New Roman" w:cs="Arial"/>
                <w:color w:val="000000"/>
                <w:sz w:val="22"/>
                <w:lang w:eastAsia="en-GB"/>
              </w:rPr>
            </w:pPr>
            <w:r w:rsidRPr="00DE6C02">
              <w:rPr>
                <w:rFonts w:eastAsia="Times New Roman" w:cs="Arial"/>
                <w:color w:val="000000"/>
                <w:sz w:val="22"/>
                <w:lang w:eastAsia="en-GB"/>
              </w:rPr>
              <w:t>3</w:t>
            </w:r>
          </w:p>
        </w:tc>
      </w:tr>
      <w:tr w:rsidR="00671685" w:rsidRPr="00DE6C02" w14:paraId="27F20AF1" w14:textId="77777777" w:rsidTr="007C06F8">
        <w:trPr>
          <w:trHeight w:val="283"/>
        </w:trPr>
        <w:tc>
          <w:tcPr>
            <w:tcW w:w="2195" w:type="pct"/>
            <w:tcBorders>
              <w:top w:val="single" w:sz="4" w:space="0" w:color="auto"/>
              <w:left w:val="nil"/>
              <w:bottom w:val="nil"/>
              <w:right w:val="single" w:sz="4" w:space="0" w:color="auto"/>
            </w:tcBorders>
            <w:shd w:val="clear" w:color="auto" w:fill="auto"/>
            <w:noWrap/>
            <w:vAlign w:val="bottom"/>
            <w:hideMark/>
          </w:tcPr>
          <w:p w14:paraId="4CB81513" w14:textId="77777777" w:rsidR="00671685" w:rsidRPr="00DE6C02" w:rsidRDefault="00671685" w:rsidP="005523F0">
            <w:pPr>
              <w:spacing w:after="0" w:line="240" w:lineRule="auto"/>
              <w:rPr>
                <w:rFonts w:eastAsia="Times New Roman" w:cs="Arial"/>
                <w:b/>
                <w:bCs/>
                <w:color w:val="000000"/>
                <w:sz w:val="22"/>
                <w:lang w:eastAsia="en-GB"/>
              </w:rPr>
            </w:pPr>
            <w:r w:rsidRPr="00DE6C02">
              <w:rPr>
                <w:rFonts w:eastAsia="Times New Roman" w:cs="Arial"/>
                <w:b/>
                <w:bCs/>
                <w:color w:val="000000"/>
                <w:sz w:val="22"/>
                <w:lang w:eastAsia="en-GB"/>
              </w:rPr>
              <w:t>Total</w:t>
            </w:r>
          </w:p>
        </w:tc>
        <w:tc>
          <w:tcPr>
            <w:tcW w:w="1305" w:type="pct"/>
            <w:tcBorders>
              <w:top w:val="single" w:sz="4" w:space="0" w:color="auto"/>
              <w:left w:val="nil"/>
              <w:bottom w:val="nil"/>
              <w:right w:val="nil"/>
            </w:tcBorders>
            <w:shd w:val="clear" w:color="auto" w:fill="auto"/>
            <w:noWrap/>
            <w:vAlign w:val="bottom"/>
            <w:hideMark/>
          </w:tcPr>
          <w:p w14:paraId="4D0D4A3A" w14:textId="77777777" w:rsidR="00671685" w:rsidRPr="00DE6C02" w:rsidRDefault="00671685" w:rsidP="005523F0">
            <w:pPr>
              <w:spacing w:after="0" w:line="240" w:lineRule="auto"/>
              <w:jc w:val="right"/>
              <w:rPr>
                <w:rFonts w:eastAsia="Times New Roman" w:cs="Arial"/>
                <w:b/>
                <w:bCs/>
                <w:color w:val="000000"/>
                <w:sz w:val="22"/>
                <w:lang w:eastAsia="en-GB"/>
              </w:rPr>
            </w:pPr>
            <w:r w:rsidRPr="00DE6C02">
              <w:rPr>
                <w:rFonts w:eastAsia="Times New Roman" w:cs="Arial"/>
                <w:b/>
                <w:bCs/>
                <w:color w:val="000000"/>
                <w:sz w:val="22"/>
                <w:lang w:eastAsia="en-GB"/>
              </w:rPr>
              <w:t>345</w:t>
            </w:r>
          </w:p>
        </w:tc>
        <w:tc>
          <w:tcPr>
            <w:tcW w:w="1500" w:type="pct"/>
            <w:tcBorders>
              <w:top w:val="single" w:sz="4" w:space="0" w:color="auto"/>
              <w:left w:val="single" w:sz="4" w:space="0" w:color="auto"/>
              <w:bottom w:val="nil"/>
              <w:right w:val="nil"/>
            </w:tcBorders>
            <w:shd w:val="clear" w:color="auto" w:fill="auto"/>
            <w:vAlign w:val="bottom"/>
            <w:hideMark/>
          </w:tcPr>
          <w:p w14:paraId="11E5621F" w14:textId="77777777" w:rsidR="00671685" w:rsidRPr="00DE6C02" w:rsidRDefault="00671685" w:rsidP="005523F0">
            <w:pPr>
              <w:spacing w:after="0" w:line="240" w:lineRule="auto"/>
              <w:jc w:val="right"/>
              <w:rPr>
                <w:rFonts w:eastAsia="Times New Roman" w:cs="Arial"/>
                <w:b/>
                <w:bCs/>
                <w:color w:val="000000"/>
                <w:sz w:val="22"/>
                <w:lang w:eastAsia="en-GB"/>
              </w:rPr>
            </w:pPr>
            <w:r w:rsidRPr="00DE6C02">
              <w:rPr>
                <w:rFonts w:eastAsia="Times New Roman" w:cs="Arial"/>
                <w:b/>
                <w:bCs/>
                <w:color w:val="000000"/>
                <w:sz w:val="22"/>
                <w:lang w:eastAsia="en-GB"/>
              </w:rPr>
              <w:t>114</w:t>
            </w:r>
          </w:p>
        </w:tc>
      </w:tr>
    </w:tbl>
    <w:p w14:paraId="6DDED918" w14:textId="173E2B6D" w:rsidR="00365A36" w:rsidRDefault="00365A36" w:rsidP="00EE6573"/>
    <w:p w14:paraId="4714A06E" w14:textId="77777777" w:rsidR="00365A36" w:rsidRDefault="00365A36" w:rsidP="00EE6573">
      <w:pPr>
        <w:pStyle w:val="paragraph"/>
        <w:spacing w:line="360" w:lineRule="auto"/>
      </w:pPr>
      <w:r>
        <w:br w:type="page"/>
      </w:r>
    </w:p>
    <w:p w14:paraId="5BC71BE6" w14:textId="279B3D8A" w:rsidR="00D34182" w:rsidRDefault="00D34182" w:rsidP="00DB5237">
      <w:pPr>
        <w:pStyle w:val="headingone"/>
        <w:jc w:val="center"/>
      </w:pPr>
      <w:bookmarkStart w:id="77" w:name="Annex4"/>
      <w:r w:rsidRPr="00D34182">
        <w:lastRenderedPageBreak/>
        <w:t>ANNEX 4</w:t>
      </w:r>
      <w:bookmarkEnd w:id="77"/>
      <w:r w:rsidR="00DB5237">
        <w:t>: Revised National Outcomes</w:t>
      </w:r>
    </w:p>
    <w:p w14:paraId="6937CB5E" w14:textId="77777777" w:rsidR="00D34182" w:rsidRPr="00D34182" w:rsidRDefault="00D34182" w:rsidP="00D34182">
      <w:pPr>
        <w:pStyle w:val="paragraph"/>
        <w:rPr>
          <w:lang w:eastAsia="en-US"/>
        </w:rPr>
      </w:pPr>
    </w:p>
    <w:tbl>
      <w:tblPr>
        <w:tblStyle w:val="TableGrid"/>
        <w:tblW w:w="9918" w:type="dxa"/>
        <w:tblLayout w:type="fixed"/>
        <w:tblLook w:val="04A0" w:firstRow="1" w:lastRow="0" w:firstColumn="1" w:lastColumn="0" w:noHBand="0" w:noVBand="1"/>
      </w:tblPr>
      <w:tblGrid>
        <w:gridCol w:w="2263"/>
        <w:gridCol w:w="2694"/>
        <w:gridCol w:w="4961"/>
      </w:tblGrid>
      <w:tr w:rsidR="00D34182" w:rsidRPr="00B0596E" w14:paraId="794D89F4" w14:textId="77777777" w:rsidTr="007C06F8">
        <w:tc>
          <w:tcPr>
            <w:tcW w:w="9918" w:type="dxa"/>
            <w:gridSpan w:val="3"/>
          </w:tcPr>
          <w:p w14:paraId="00863514" w14:textId="77777777" w:rsidR="00D34182" w:rsidRDefault="00D34182" w:rsidP="007C06F8">
            <w:pPr>
              <w:shd w:val="clear" w:color="auto" w:fill="E2EFD9" w:themeFill="accent6" w:themeFillTint="33"/>
              <w:jc w:val="center"/>
              <w:rPr>
                <w:b/>
                <w:bCs/>
                <w:sz w:val="32"/>
                <w:szCs w:val="32"/>
              </w:rPr>
            </w:pPr>
          </w:p>
          <w:p w14:paraId="37AEF0AC" w14:textId="77777777" w:rsidR="00D34182" w:rsidRDefault="00D34182" w:rsidP="007C06F8">
            <w:pPr>
              <w:shd w:val="clear" w:color="auto" w:fill="E2EFD9" w:themeFill="accent6" w:themeFillTint="33"/>
              <w:jc w:val="center"/>
              <w:rPr>
                <w:b/>
                <w:bCs/>
                <w:sz w:val="32"/>
                <w:szCs w:val="32"/>
              </w:rPr>
            </w:pPr>
          </w:p>
          <w:p w14:paraId="4D53B700" w14:textId="7E0B7F84" w:rsidR="00D34182" w:rsidRDefault="00624393" w:rsidP="007C06F8">
            <w:pPr>
              <w:shd w:val="clear" w:color="auto" w:fill="E2EFD9" w:themeFill="accent6" w:themeFillTint="33"/>
              <w:jc w:val="center"/>
              <w:rPr>
                <w:b/>
                <w:bCs/>
                <w:sz w:val="32"/>
                <w:szCs w:val="32"/>
              </w:rPr>
            </w:pPr>
            <w:r>
              <w:rPr>
                <w:b/>
                <w:bCs/>
                <w:sz w:val="32"/>
                <w:szCs w:val="32"/>
              </w:rPr>
              <w:t>NATIONAL PERFORMANCE</w:t>
            </w:r>
            <w:r w:rsidR="00D34182" w:rsidRPr="00B0596E">
              <w:rPr>
                <w:b/>
                <w:bCs/>
                <w:sz w:val="32"/>
                <w:szCs w:val="32"/>
              </w:rPr>
              <w:t xml:space="preserve"> FRAMEWORK</w:t>
            </w:r>
          </w:p>
          <w:p w14:paraId="1FA04901" w14:textId="77777777" w:rsidR="00D34182" w:rsidRDefault="00D34182" w:rsidP="007C06F8">
            <w:pPr>
              <w:shd w:val="clear" w:color="auto" w:fill="E2EFD9" w:themeFill="accent6" w:themeFillTint="33"/>
              <w:jc w:val="center"/>
              <w:rPr>
                <w:b/>
                <w:bCs/>
                <w:sz w:val="32"/>
                <w:szCs w:val="32"/>
              </w:rPr>
            </w:pPr>
          </w:p>
          <w:p w14:paraId="631D6235" w14:textId="77777777" w:rsidR="00D34182" w:rsidRPr="00B0596E" w:rsidRDefault="00D34182" w:rsidP="007C06F8">
            <w:pPr>
              <w:shd w:val="clear" w:color="auto" w:fill="E2EFD9" w:themeFill="accent6" w:themeFillTint="33"/>
              <w:jc w:val="center"/>
              <w:rPr>
                <w:b/>
                <w:bCs/>
                <w:sz w:val="32"/>
                <w:szCs w:val="32"/>
              </w:rPr>
            </w:pPr>
          </w:p>
        </w:tc>
      </w:tr>
      <w:tr w:rsidR="00D34182" w:rsidRPr="00B0596E" w14:paraId="54DB3C9E" w14:textId="77777777" w:rsidTr="007C06F8">
        <w:tc>
          <w:tcPr>
            <w:tcW w:w="9918" w:type="dxa"/>
            <w:gridSpan w:val="3"/>
          </w:tcPr>
          <w:p w14:paraId="2EB25BC3" w14:textId="77777777" w:rsidR="00D34182" w:rsidRDefault="00D34182" w:rsidP="007C06F8">
            <w:pPr>
              <w:shd w:val="clear" w:color="auto" w:fill="E2EFD9" w:themeFill="accent6" w:themeFillTint="33"/>
              <w:jc w:val="center"/>
              <w:rPr>
                <w:szCs w:val="24"/>
              </w:rPr>
            </w:pPr>
          </w:p>
          <w:p w14:paraId="0B772714" w14:textId="77777777" w:rsidR="00D34182" w:rsidRDefault="00D34182" w:rsidP="007C06F8">
            <w:pPr>
              <w:shd w:val="clear" w:color="auto" w:fill="E2EFD9" w:themeFill="accent6" w:themeFillTint="33"/>
              <w:jc w:val="center"/>
              <w:rPr>
                <w:b/>
                <w:bCs/>
                <w:sz w:val="32"/>
                <w:szCs w:val="32"/>
              </w:rPr>
            </w:pPr>
            <w:r>
              <w:t>PURPOSE:</w:t>
            </w:r>
            <w:r w:rsidRPr="00B0596E">
              <w:rPr>
                <w:b/>
                <w:bCs/>
                <w:sz w:val="32"/>
                <w:szCs w:val="32"/>
              </w:rPr>
              <w:t xml:space="preserve"> To </w:t>
            </w:r>
            <w:r w:rsidRPr="00F0208B">
              <w:rPr>
                <w:b/>
                <w:bCs/>
                <w:sz w:val="32"/>
                <w:szCs w:val="32"/>
              </w:rPr>
              <w:t>improve</w:t>
            </w:r>
            <w:r w:rsidRPr="00B0596E">
              <w:rPr>
                <w:b/>
                <w:bCs/>
                <w:sz w:val="32"/>
                <w:szCs w:val="32"/>
              </w:rPr>
              <w:t xml:space="preserve"> the wellbeing of people living in Scotland</w:t>
            </w:r>
            <w:r>
              <w:rPr>
                <w:b/>
                <w:bCs/>
                <w:sz w:val="32"/>
                <w:szCs w:val="32"/>
              </w:rPr>
              <w:t>,</w:t>
            </w:r>
            <w:r w:rsidRPr="00B0596E">
              <w:rPr>
                <w:b/>
                <w:bCs/>
                <w:sz w:val="32"/>
                <w:szCs w:val="32"/>
              </w:rPr>
              <w:t xml:space="preserve"> now and in the future</w:t>
            </w:r>
          </w:p>
          <w:p w14:paraId="7522D892" w14:textId="77777777" w:rsidR="00D34182" w:rsidRPr="00B0596E" w:rsidRDefault="00D34182" w:rsidP="007C06F8">
            <w:pPr>
              <w:shd w:val="clear" w:color="auto" w:fill="E2EFD9" w:themeFill="accent6" w:themeFillTint="33"/>
              <w:jc w:val="center"/>
              <w:rPr>
                <w:b/>
                <w:bCs/>
                <w:sz w:val="32"/>
                <w:szCs w:val="32"/>
              </w:rPr>
            </w:pPr>
          </w:p>
        </w:tc>
      </w:tr>
      <w:tr w:rsidR="00D34182" w14:paraId="014A4CF6" w14:textId="77777777" w:rsidTr="007C06F8">
        <w:tc>
          <w:tcPr>
            <w:tcW w:w="2263" w:type="dxa"/>
          </w:tcPr>
          <w:p w14:paraId="79B162AB" w14:textId="77777777" w:rsidR="00D34182" w:rsidRDefault="00D34182" w:rsidP="00A97741">
            <w:pPr>
              <w:rPr>
                <w:b/>
                <w:bCs/>
              </w:rPr>
            </w:pPr>
            <w:r>
              <w:rPr>
                <w:b/>
                <w:bCs/>
              </w:rPr>
              <w:t xml:space="preserve">CARE </w:t>
            </w:r>
          </w:p>
        </w:tc>
        <w:tc>
          <w:tcPr>
            <w:tcW w:w="2694" w:type="dxa"/>
          </w:tcPr>
          <w:p w14:paraId="25234231" w14:textId="77777777" w:rsidR="00D34182" w:rsidRPr="008B3FFF" w:rsidRDefault="00D34182" w:rsidP="00A97741">
            <w:r>
              <w:t xml:space="preserve">We are cared for </w:t>
            </w:r>
            <w:r w:rsidRPr="005F59B6">
              <w:t xml:space="preserve">as we need </w:t>
            </w:r>
            <w:r>
              <w:t xml:space="preserve">throughout our lives and value all those providing care </w:t>
            </w:r>
          </w:p>
          <w:p w14:paraId="54AF263E" w14:textId="77777777" w:rsidR="00D34182" w:rsidRDefault="00D34182" w:rsidP="00A97741">
            <w:pPr>
              <w:rPr>
                <w:b/>
                <w:bCs/>
              </w:rPr>
            </w:pPr>
          </w:p>
        </w:tc>
        <w:tc>
          <w:tcPr>
            <w:tcW w:w="4961" w:type="dxa"/>
          </w:tcPr>
          <w:p w14:paraId="5E5B0D8F" w14:textId="77777777" w:rsidR="00D34182" w:rsidRDefault="00D34182" w:rsidP="00A97741">
            <w:pPr>
              <w:rPr>
                <w:rFonts w:cs="Arial"/>
              </w:rPr>
            </w:pPr>
            <w:r w:rsidRPr="1293DB66">
              <w:rPr>
                <w:rFonts w:cs="Arial"/>
              </w:rPr>
              <w:t>We recognise that everyone needs care at some point in their life: as a child, in older age, or due to ill health or additional needs. We acknowledge the intrinsic value of caring for collective wellbeing and also the economic value of unpaid care that often goes unnoticed. We support and invest in care so that nobody providing paid or</w:t>
            </w:r>
          </w:p>
          <w:p w14:paraId="66241C82" w14:textId="77777777" w:rsidR="00D34182" w:rsidRDefault="00D34182" w:rsidP="00A97741">
            <w:pPr>
              <w:rPr>
                <w:rFonts w:cs="Arial"/>
              </w:rPr>
            </w:pPr>
            <w:r w:rsidRPr="1293DB66">
              <w:rPr>
                <w:rFonts w:cs="Arial"/>
              </w:rPr>
              <w:t xml:space="preserve"> unpaid care experiences poverty, disadvantage or reduced wellbeing. We have a care sector that provides fair work and dignified, respectful care to all who need it. </w:t>
            </w:r>
          </w:p>
          <w:p w14:paraId="1266A735" w14:textId="77777777" w:rsidR="00D34182" w:rsidRPr="00350870" w:rsidRDefault="00D34182" w:rsidP="00A97741">
            <w:pPr>
              <w:rPr>
                <w:rFonts w:cs="Arial"/>
                <w:szCs w:val="24"/>
              </w:rPr>
            </w:pPr>
          </w:p>
          <w:p w14:paraId="07295906" w14:textId="77777777" w:rsidR="00D34182" w:rsidRPr="00516616" w:rsidRDefault="00D34182" w:rsidP="00A97741">
            <w:pPr>
              <w:rPr>
                <w:rFonts w:cs="Arial"/>
                <w:color w:val="FF0000"/>
              </w:rPr>
            </w:pPr>
            <w:r w:rsidRPr="55EE5822">
              <w:rPr>
                <w:rFonts w:cs="Arial"/>
              </w:rPr>
              <w:t xml:space="preserve">We reduce inequality through our actions to support caring, which is </w:t>
            </w:r>
            <w:r>
              <w:rPr>
                <w:rFonts w:cs="Arial"/>
              </w:rPr>
              <w:t>disproportionately</w:t>
            </w:r>
            <w:r w:rsidRPr="55EE5822">
              <w:rPr>
                <w:rFonts w:cs="Arial"/>
              </w:rPr>
              <w:t xml:space="preserve"> carried out by </w:t>
            </w:r>
            <w:r>
              <w:rPr>
                <w:rFonts w:cs="Arial"/>
              </w:rPr>
              <w:t xml:space="preserve">women. </w:t>
            </w:r>
            <w:r w:rsidRPr="55EE5822">
              <w:rPr>
                <w:rFonts w:cs="Arial"/>
              </w:rPr>
              <w:t xml:space="preserve">We improve the lives of children, older people, and disabled </w:t>
            </w:r>
            <w:r w:rsidRPr="55EE5822">
              <w:rPr>
                <w:rFonts w:cs="Arial"/>
              </w:rPr>
              <w:lastRenderedPageBreak/>
              <w:t xml:space="preserve">people by ensuring high quality care. Disabled people can access the support they need to live independently. </w:t>
            </w:r>
          </w:p>
          <w:p w14:paraId="5848FA91" w14:textId="77777777" w:rsidR="00D34182" w:rsidRDefault="00D34182" w:rsidP="00A97741">
            <w:pPr>
              <w:spacing w:before="100" w:beforeAutospacing="1" w:after="100" w:afterAutospacing="1"/>
              <w:rPr>
                <w:rFonts w:eastAsia="Arial" w:cs="Arial"/>
                <w:color w:val="FF0000"/>
                <w:szCs w:val="24"/>
              </w:rPr>
            </w:pPr>
            <w:r w:rsidRPr="1A79A026">
              <w:rPr>
                <w:rFonts w:cs="Arial"/>
              </w:rPr>
              <w:t>Everyone is cared for through their early years, as we support families, the childcare sector and care providers to look after children and young people.</w:t>
            </w:r>
            <w:r w:rsidRPr="6FD630FB">
              <w:rPr>
                <w:rFonts w:cs="Arial"/>
              </w:rPr>
              <w:t xml:space="preserve"> </w:t>
            </w:r>
            <w:r w:rsidRPr="009102C5">
              <w:rPr>
                <w:rFonts w:eastAsia="Arial" w:cs="Arial"/>
                <w:szCs w:val="24"/>
              </w:rPr>
              <w:t>Children looked after in the care system feel loved and nurtured throughout their lives and have everything they need to thrive.</w:t>
            </w:r>
          </w:p>
          <w:p w14:paraId="02C18025" w14:textId="77777777" w:rsidR="00D34182" w:rsidRDefault="00D34182" w:rsidP="00A97741">
            <w:pPr>
              <w:rPr>
                <w:rFonts w:cs="Arial"/>
                <w:szCs w:val="24"/>
              </w:rPr>
            </w:pPr>
            <w:r w:rsidRPr="1A79A026">
              <w:rPr>
                <w:rFonts w:cs="Arial"/>
              </w:rPr>
              <w:t xml:space="preserve">We recognise that for some, such as young carers, caring and being cared for happen at the same time. </w:t>
            </w:r>
            <w:r w:rsidRPr="6FD630FB">
              <w:rPr>
                <w:rFonts w:cs="Arial"/>
              </w:rPr>
              <w:t xml:space="preserve">The right support is available for young carers to ensure they can be children first and foremost. </w:t>
            </w:r>
          </w:p>
          <w:p w14:paraId="545DBB65" w14:textId="77777777" w:rsidR="00D34182" w:rsidRPr="00350870" w:rsidRDefault="00D34182" w:rsidP="00A97741">
            <w:pPr>
              <w:rPr>
                <w:rFonts w:cs="Arial"/>
                <w:szCs w:val="24"/>
              </w:rPr>
            </w:pPr>
          </w:p>
          <w:p w14:paraId="12CA9888" w14:textId="28E76EA4" w:rsidR="00D34182" w:rsidRPr="00D11525" w:rsidRDefault="00D34182" w:rsidP="00A97741">
            <w:pPr>
              <w:rPr>
                <w:rFonts w:cs="Arial"/>
              </w:rPr>
            </w:pPr>
            <w:r w:rsidRPr="1E40DC0B">
              <w:rPr>
                <w:rFonts w:cs="Arial"/>
              </w:rPr>
              <w:t xml:space="preserve">We recognise that our population is ageing, and provision is made for this. Older people are supported through appropriate services to live well and as independently as possible. </w:t>
            </w:r>
          </w:p>
        </w:tc>
      </w:tr>
      <w:tr w:rsidR="00D34182" w:rsidRPr="00F43850" w14:paraId="6D5BC7C2" w14:textId="77777777" w:rsidTr="007C06F8">
        <w:tc>
          <w:tcPr>
            <w:tcW w:w="2263" w:type="dxa"/>
          </w:tcPr>
          <w:p w14:paraId="1A772BA6" w14:textId="77777777" w:rsidR="00D34182" w:rsidRDefault="00D34182" w:rsidP="00A97741">
            <w:pPr>
              <w:rPr>
                <w:b/>
                <w:bCs/>
              </w:rPr>
            </w:pPr>
            <w:r w:rsidRPr="6A3C3B99">
              <w:rPr>
                <w:b/>
                <w:bCs/>
              </w:rPr>
              <w:lastRenderedPageBreak/>
              <w:t>CHILDREN AND YOUNG PEOPLE</w:t>
            </w:r>
          </w:p>
        </w:tc>
        <w:tc>
          <w:tcPr>
            <w:tcW w:w="2694" w:type="dxa"/>
          </w:tcPr>
          <w:p w14:paraId="68D22E35" w14:textId="28CAFB90" w:rsidR="00D34182" w:rsidRDefault="00D34182" w:rsidP="00A97741">
            <w:pPr>
              <w:rPr>
                <w:b/>
                <w:bCs/>
              </w:rPr>
            </w:pPr>
            <w:r>
              <w:t xml:space="preserve">We grow up loved, safe and respected and </w:t>
            </w:r>
            <w:r w:rsidR="00B64FD2">
              <w:t>every single one of us can</w:t>
            </w:r>
            <w:r>
              <w:t xml:space="preserve"> realise our full potential</w:t>
            </w:r>
          </w:p>
        </w:tc>
        <w:tc>
          <w:tcPr>
            <w:tcW w:w="4961" w:type="dxa"/>
          </w:tcPr>
          <w:p w14:paraId="6243A7B7" w14:textId="77777777" w:rsidR="00D34182" w:rsidRDefault="00D34182" w:rsidP="00A97741">
            <w:pPr>
              <w:rPr>
                <w:rFonts w:cs="Arial"/>
              </w:rPr>
            </w:pPr>
            <w:r w:rsidRPr="1E40DC0B">
              <w:rPr>
                <w:rFonts w:cs="Arial"/>
              </w:rPr>
              <w:t xml:space="preserve">We uphold the human rights of all children and young people and do all we can to ensure they grow up in an environment of happiness, love and understanding, through which they can flourish. We recognise that children and young people are not simply future adults but human </w:t>
            </w:r>
            <w:bookmarkStart w:id="78" w:name="_Int_FesLYYL9"/>
            <w:r w:rsidRPr="1E40DC0B">
              <w:rPr>
                <w:rFonts w:cs="Arial"/>
              </w:rPr>
              <w:t>beings in their own right</w:t>
            </w:r>
            <w:bookmarkEnd w:id="78"/>
            <w:r w:rsidRPr="1E40DC0B">
              <w:rPr>
                <w:rFonts w:cs="Arial"/>
              </w:rPr>
              <w:t xml:space="preserve">. We treat every child and young person as an individual and acknowledge that some children may face barriers that require special consideration. We involve children </w:t>
            </w:r>
            <w:r w:rsidRPr="1E40DC0B">
              <w:rPr>
                <w:rFonts w:cs="Arial"/>
              </w:rPr>
              <w:lastRenderedPageBreak/>
              <w:t>and young people in decisions about their lives and world and provide opportunities for them to participate in decision making processes.</w:t>
            </w:r>
          </w:p>
          <w:p w14:paraId="588614C2" w14:textId="77777777" w:rsidR="00D34182" w:rsidRDefault="00D34182" w:rsidP="00A97741">
            <w:pPr>
              <w:rPr>
                <w:rFonts w:cs="Arial"/>
                <w:szCs w:val="24"/>
              </w:rPr>
            </w:pPr>
          </w:p>
          <w:p w14:paraId="2AD74B4B" w14:textId="77777777" w:rsidR="00D34182" w:rsidRDefault="00D34182" w:rsidP="00A97741">
            <w:pPr>
              <w:rPr>
                <w:rFonts w:cs="Arial"/>
                <w:color w:val="FF0000"/>
              </w:rPr>
            </w:pPr>
            <w:r w:rsidRPr="7F3A9464">
              <w:rPr>
                <w:rFonts w:cs="Arial"/>
              </w:rPr>
              <w:t>Children and young people have strong, healthy relationships with their caregivers, family and wider social network. Families are supported as needed to raise their children in a nurturing and safe environment</w:t>
            </w:r>
            <w:r>
              <w:rPr>
                <w:rFonts w:cs="Arial"/>
              </w:rPr>
              <w:t xml:space="preserve">, </w:t>
            </w:r>
            <w:r w:rsidRPr="000D51BD">
              <w:rPr>
                <w:rFonts w:cs="Arial"/>
              </w:rPr>
              <w:t>and we ensure the same for those children who are care experienced.</w:t>
            </w:r>
          </w:p>
          <w:p w14:paraId="2070368B" w14:textId="77777777" w:rsidR="00D34182" w:rsidRDefault="00D34182" w:rsidP="00A97741">
            <w:pPr>
              <w:rPr>
                <w:rFonts w:cs="Arial"/>
                <w:szCs w:val="24"/>
              </w:rPr>
            </w:pPr>
          </w:p>
          <w:p w14:paraId="0BE9321D" w14:textId="77777777" w:rsidR="00D34182" w:rsidRDefault="00D34182" w:rsidP="00A97741">
            <w:pPr>
              <w:rPr>
                <w:rFonts w:cs="Arial"/>
                <w:szCs w:val="24"/>
              </w:rPr>
            </w:pPr>
            <w:r>
              <w:rPr>
                <w:rFonts w:cs="Arial"/>
                <w:szCs w:val="24"/>
              </w:rPr>
              <w:t xml:space="preserve">We enhance life chances through access to schools, early years provision and other activities that </w:t>
            </w:r>
            <w:r w:rsidRPr="00AB0D56">
              <w:rPr>
                <w:rFonts w:cs="Arial"/>
                <w:szCs w:val="24"/>
              </w:rPr>
              <w:t>are caring, respectful and encouraging places where everyone can learn, play and flourish.</w:t>
            </w:r>
          </w:p>
          <w:p w14:paraId="0C343E2E" w14:textId="77777777" w:rsidR="00D34182" w:rsidRDefault="00D34182" w:rsidP="00A97741">
            <w:pPr>
              <w:rPr>
                <w:rFonts w:cs="Arial"/>
                <w:szCs w:val="24"/>
              </w:rPr>
            </w:pPr>
          </w:p>
          <w:p w14:paraId="45EB4250" w14:textId="3254B08E" w:rsidR="00D34182" w:rsidRPr="0068322A" w:rsidRDefault="00D34182" w:rsidP="00A97741">
            <w:pPr>
              <w:rPr>
                <w:rFonts w:cs="Arial"/>
                <w:szCs w:val="24"/>
              </w:rPr>
            </w:pPr>
            <w:r w:rsidRPr="00350870">
              <w:rPr>
                <w:rFonts w:cs="Arial"/>
                <w:szCs w:val="24"/>
              </w:rPr>
              <w:t xml:space="preserve">Our communities – both physical and </w:t>
            </w:r>
            <w:r>
              <w:rPr>
                <w:rFonts w:cs="Arial"/>
                <w:szCs w:val="24"/>
              </w:rPr>
              <w:t>virtual</w:t>
            </w:r>
            <w:r w:rsidRPr="00350870">
              <w:rPr>
                <w:rFonts w:cs="Arial"/>
                <w:szCs w:val="24"/>
              </w:rPr>
              <w:t xml:space="preserve"> - are safe places where children and young people are valued</w:t>
            </w:r>
            <w:r>
              <w:rPr>
                <w:rFonts w:cs="Arial"/>
                <w:szCs w:val="24"/>
              </w:rPr>
              <w:t xml:space="preserve"> </w:t>
            </w:r>
            <w:r w:rsidRPr="00350870">
              <w:rPr>
                <w:rFonts w:cs="Arial"/>
                <w:szCs w:val="24"/>
              </w:rPr>
              <w:t>and treated with kindness. We provide the conditions in which all children can be healthy and active, both mentally and physically</w:t>
            </w:r>
            <w:r>
              <w:rPr>
                <w:rFonts w:cs="Arial"/>
                <w:szCs w:val="24"/>
              </w:rPr>
              <w:t xml:space="preserve">. </w:t>
            </w:r>
            <w:r w:rsidRPr="00350870">
              <w:rPr>
                <w:rFonts w:cs="Arial"/>
                <w:szCs w:val="24"/>
              </w:rPr>
              <w:t>We provide children and young people with hope for the future and create opportunities for them to fulfil their dreams. We are committed to a childhood for every child that fully prepares them to live a</w:t>
            </w:r>
            <w:r>
              <w:rPr>
                <w:rFonts w:cs="Arial"/>
                <w:szCs w:val="24"/>
              </w:rPr>
              <w:t xml:space="preserve"> full life. </w:t>
            </w:r>
          </w:p>
        </w:tc>
      </w:tr>
      <w:tr w:rsidR="00D34182" w14:paraId="16D2D478" w14:textId="77777777" w:rsidTr="007C06F8">
        <w:tc>
          <w:tcPr>
            <w:tcW w:w="2263" w:type="dxa"/>
          </w:tcPr>
          <w:p w14:paraId="750B4F5D" w14:textId="77777777" w:rsidR="00D34182" w:rsidRDefault="00D34182" w:rsidP="00A97741">
            <w:pPr>
              <w:rPr>
                <w:b/>
                <w:bCs/>
              </w:rPr>
            </w:pPr>
            <w:r w:rsidRPr="57A13F20">
              <w:rPr>
                <w:b/>
                <w:bCs/>
              </w:rPr>
              <w:lastRenderedPageBreak/>
              <w:t>CLIMATE ACTION</w:t>
            </w:r>
          </w:p>
          <w:p w14:paraId="4DF0A695" w14:textId="77777777" w:rsidR="00D34182" w:rsidRDefault="00D34182" w:rsidP="00A97741">
            <w:pPr>
              <w:rPr>
                <w:b/>
                <w:bCs/>
              </w:rPr>
            </w:pPr>
          </w:p>
          <w:p w14:paraId="24338F74" w14:textId="77777777" w:rsidR="00D34182" w:rsidRDefault="00D34182" w:rsidP="00A97741">
            <w:pPr>
              <w:rPr>
                <w:b/>
                <w:bCs/>
              </w:rPr>
            </w:pPr>
          </w:p>
        </w:tc>
        <w:tc>
          <w:tcPr>
            <w:tcW w:w="2694" w:type="dxa"/>
          </w:tcPr>
          <w:p w14:paraId="69130924" w14:textId="54CC9412" w:rsidR="00D34182" w:rsidRDefault="00D34182" w:rsidP="00A97741">
            <w:r>
              <w:t xml:space="preserve">We live sustainably, </w:t>
            </w:r>
            <w:r w:rsidRPr="003C4FE6">
              <w:t>achieve</w:t>
            </w:r>
            <w:r>
              <w:t xml:space="preserve"> </w:t>
            </w:r>
            <w:r w:rsidR="00B64FD2">
              <w:t xml:space="preserve">a just transition to </w:t>
            </w:r>
            <w:r>
              <w:t xml:space="preserve">net zero </w:t>
            </w:r>
            <w:r>
              <w:lastRenderedPageBreak/>
              <w:t>and build Scotland’s resilience to climate change</w:t>
            </w:r>
          </w:p>
          <w:p w14:paraId="1A52862B" w14:textId="77777777" w:rsidR="00D34182" w:rsidRDefault="00D34182" w:rsidP="00A97741"/>
          <w:p w14:paraId="6AF1DC29" w14:textId="77777777" w:rsidR="00D34182" w:rsidRDefault="00D34182" w:rsidP="00A97741"/>
          <w:p w14:paraId="5B98081B" w14:textId="77777777" w:rsidR="00D34182" w:rsidRDefault="00D34182" w:rsidP="00A97741">
            <w:pPr>
              <w:rPr>
                <w:b/>
                <w:bCs/>
              </w:rPr>
            </w:pPr>
          </w:p>
        </w:tc>
        <w:tc>
          <w:tcPr>
            <w:tcW w:w="4961" w:type="dxa"/>
          </w:tcPr>
          <w:p w14:paraId="727BCD58" w14:textId="77777777" w:rsidR="00D34182" w:rsidRDefault="00D34182" w:rsidP="00A97741">
            <w:pPr>
              <w:shd w:val="clear" w:color="auto" w:fill="FFFFFF"/>
              <w:spacing w:after="188"/>
              <w:rPr>
                <w:rFonts w:cs="Arial"/>
                <w:szCs w:val="24"/>
                <w:lang w:eastAsia="en-GB"/>
              </w:rPr>
            </w:pPr>
            <w:r w:rsidRPr="00350870">
              <w:rPr>
                <w:rFonts w:cs="Arial"/>
                <w:szCs w:val="24"/>
                <w:lang w:eastAsia="en-GB"/>
              </w:rPr>
              <w:lastRenderedPageBreak/>
              <w:t xml:space="preserve">We are taking the </w:t>
            </w:r>
            <w:r>
              <w:rPr>
                <w:rFonts w:cs="Arial"/>
                <w:szCs w:val="24"/>
                <w:lang w:eastAsia="en-GB"/>
              </w:rPr>
              <w:t xml:space="preserve">decisive, </w:t>
            </w:r>
            <w:r w:rsidRPr="00350870">
              <w:rPr>
                <w:rFonts w:cs="Arial"/>
                <w:szCs w:val="24"/>
                <w:lang w:eastAsia="en-GB"/>
              </w:rPr>
              <w:t>urgent climate action necessary to reach net zero</w:t>
            </w:r>
            <w:r>
              <w:rPr>
                <w:rFonts w:cs="Arial"/>
                <w:szCs w:val="24"/>
                <w:lang w:eastAsia="en-GB"/>
              </w:rPr>
              <w:t xml:space="preserve"> greenhouse gas emissions</w:t>
            </w:r>
            <w:r w:rsidRPr="00350870">
              <w:rPr>
                <w:rFonts w:cs="Arial"/>
                <w:szCs w:val="24"/>
                <w:lang w:eastAsia="en-GB"/>
              </w:rPr>
              <w:t xml:space="preserve">. </w:t>
            </w:r>
            <w:r>
              <w:rPr>
                <w:rFonts w:cs="Arial"/>
                <w:szCs w:val="24"/>
                <w:lang w:eastAsia="en-GB"/>
              </w:rPr>
              <w:t xml:space="preserve">We act upon the </w:t>
            </w:r>
            <w:r>
              <w:rPr>
                <w:rFonts w:cs="Arial"/>
                <w:szCs w:val="24"/>
                <w:lang w:eastAsia="en-GB"/>
              </w:rPr>
              <w:lastRenderedPageBreak/>
              <w:t xml:space="preserve">interconnected climate and nature emergencies. We recognise that we must adapt and build resilience to the changing climate. </w:t>
            </w:r>
          </w:p>
          <w:p w14:paraId="1281AB7F" w14:textId="77777777" w:rsidR="00D34182" w:rsidRPr="00350870" w:rsidRDefault="00D34182" w:rsidP="00A97741">
            <w:pPr>
              <w:shd w:val="clear" w:color="auto" w:fill="FFFFFF" w:themeFill="background1"/>
              <w:spacing w:after="188"/>
              <w:rPr>
                <w:rFonts w:cs="Arial"/>
                <w:lang w:eastAsia="en-GB"/>
              </w:rPr>
            </w:pPr>
            <w:r w:rsidRPr="57A13F20">
              <w:rPr>
                <w:rFonts w:cs="Arial"/>
                <w:lang w:eastAsia="en-GB"/>
              </w:rPr>
              <w:t>We shift to renewable forms of heat and energy, providing warm homes and energy security for communities. We reduce the climate impact of the food we produce, consume and throw away, and create more resilient food systems. Our transport networks enable affordable, integrated, accessible and low carbon travel for all. Walking, cycling and wheeling are safe and convenient options for everyday journeys.</w:t>
            </w:r>
          </w:p>
          <w:p w14:paraId="139CEACD" w14:textId="77777777" w:rsidR="00D34182" w:rsidRDefault="00D34182" w:rsidP="00A97741">
            <w:pPr>
              <w:shd w:val="clear" w:color="auto" w:fill="FFFFFF" w:themeFill="background1"/>
              <w:spacing w:after="188"/>
              <w:rPr>
                <w:rFonts w:cs="Arial"/>
                <w:lang w:eastAsia="en-GB"/>
              </w:rPr>
            </w:pPr>
            <w:r w:rsidRPr="57A13F20">
              <w:rPr>
                <w:rFonts w:cs="Arial"/>
                <w:lang w:eastAsia="en-GB"/>
              </w:rPr>
              <w:t xml:space="preserve">In our fair society, we ensure a just transition that benefits people and planet by supporting green jobs and resilient communities. We build an economy that thrives within planetary boundaries. </w:t>
            </w:r>
          </w:p>
          <w:p w14:paraId="40EE7387" w14:textId="6AB1250E" w:rsidR="00D34182" w:rsidRPr="00D11525" w:rsidRDefault="00D34182" w:rsidP="00A97741">
            <w:pPr>
              <w:rPr>
                <w:rFonts w:cs="Arial"/>
                <w:szCs w:val="24"/>
                <w:lang w:eastAsia="en-GB"/>
              </w:rPr>
            </w:pPr>
            <w:r w:rsidRPr="00350870">
              <w:rPr>
                <w:rFonts w:cs="Arial"/>
                <w:szCs w:val="24"/>
                <w:lang w:eastAsia="en-GB"/>
              </w:rPr>
              <w:t>We acknowledge our global impact</w:t>
            </w:r>
            <w:r>
              <w:rPr>
                <w:rFonts w:cs="Arial"/>
                <w:szCs w:val="24"/>
                <w:lang w:eastAsia="en-GB"/>
              </w:rPr>
              <w:t xml:space="preserve"> and </w:t>
            </w:r>
            <w:r>
              <w:t>deepen our global leadership on international climate justice. We minimise our emissions</w:t>
            </w:r>
            <w:r w:rsidRPr="00350870">
              <w:rPr>
                <w:rFonts w:cs="Arial"/>
                <w:szCs w:val="24"/>
                <w:lang w:eastAsia="en-GB"/>
              </w:rPr>
              <w:t xml:space="preserve"> through a circular economy that ensures responsible production, consumption and use of materials. </w:t>
            </w:r>
            <w:r>
              <w:rPr>
                <w:rFonts w:cs="Arial"/>
                <w:szCs w:val="24"/>
                <w:lang w:eastAsia="en-GB"/>
              </w:rPr>
              <w:t xml:space="preserve">Our waste management is effective and maximises recycling. </w:t>
            </w:r>
            <w:r w:rsidRPr="00350870">
              <w:rPr>
                <w:rFonts w:cs="Arial"/>
                <w:szCs w:val="24"/>
                <w:lang w:eastAsia="en-GB"/>
              </w:rPr>
              <w:t xml:space="preserve">Through our actions we reduce our impact on the climate change that disproportionately harms more vulnerable communities across the world. </w:t>
            </w:r>
          </w:p>
        </w:tc>
      </w:tr>
      <w:tr w:rsidR="00D34182" w14:paraId="55DAAED5" w14:textId="77777777" w:rsidTr="007C06F8">
        <w:tc>
          <w:tcPr>
            <w:tcW w:w="2263" w:type="dxa"/>
          </w:tcPr>
          <w:p w14:paraId="312DAB94" w14:textId="77777777" w:rsidR="00D34182" w:rsidRDefault="00D34182" w:rsidP="00A97741">
            <w:pPr>
              <w:rPr>
                <w:b/>
                <w:bCs/>
              </w:rPr>
            </w:pPr>
            <w:r w:rsidRPr="57A13F20">
              <w:rPr>
                <w:b/>
                <w:bCs/>
              </w:rPr>
              <w:lastRenderedPageBreak/>
              <w:t>COMMUNITIES</w:t>
            </w:r>
          </w:p>
        </w:tc>
        <w:tc>
          <w:tcPr>
            <w:tcW w:w="2694" w:type="dxa"/>
          </w:tcPr>
          <w:p w14:paraId="401C1825" w14:textId="77777777" w:rsidR="00D34182" w:rsidRDefault="00D34182" w:rsidP="00A97741">
            <w:pPr>
              <w:rPr>
                <w:b/>
                <w:bCs/>
              </w:rPr>
            </w:pPr>
            <w:r>
              <w:t xml:space="preserve">We live in communities that are connected, </w:t>
            </w:r>
            <w:r>
              <w:lastRenderedPageBreak/>
              <w:t>inclusive, empowered, resilient and safe</w:t>
            </w:r>
          </w:p>
        </w:tc>
        <w:tc>
          <w:tcPr>
            <w:tcW w:w="4961" w:type="dxa"/>
          </w:tcPr>
          <w:p w14:paraId="10D712F2" w14:textId="430A0D4B" w:rsidR="00D34182" w:rsidRPr="00851D47" w:rsidRDefault="00D34182" w:rsidP="00A97741">
            <w:pPr>
              <w:pStyle w:val="NormalWeb"/>
              <w:spacing w:before="0" w:beforeAutospacing="0" w:after="0" w:afterAutospacing="0" w:line="360" w:lineRule="auto"/>
              <w:rPr>
                <w:rFonts w:ascii="Arial" w:hAnsi="Arial" w:cs="Arial"/>
              </w:rPr>
            </w:pPr>
            <w:r w:rsidRPr="57A13F20">
              <w:rPr>
                <w:rFonts w:ascii="Arial" w:hAnsi="Arial" w:cs="Arial"/>
              </w:rPr>
              <w:lastRenderedPageBreak/>
              <w:t xml:space="preserve">We live in thriving communities with access to all the local services and amenities we </w:t>
            </w:r>
            <w:r w:rsidRPr="57A13F20">
              <w:rPr>
                <w:rFonts w:ascii="Arial" w:hAnsi="Arial" w:cs="Arial"/>
              </w:rPr>
              <w:lastRenderedPageBreak/>
              <w:t>need to live full lives. We value the idea of community in its widest sense, and the benefit that communities of interest can bring to our lives. We recognise the importance of connection with others to wellbeing. Communities are empowered to make decisions about the issues that matter to them. Our communities are safe places</w:t>
            </w:r>
            <w:r w:rsidR="005E3A62">
              <w:rPr>
                <w:rFonts w:ascii="Arial" w:hAnsi="Arial" w:cs="Arial"/>
              </w:rPr>
              <w:t xml:space="preserve"> that are welcoming to everyone</w:t>
            </w:r>
            <w:r w:rsidRPr="57A13F20">
              <w:rPr>
                <w:rFonts w:ascii="Arial" w:hAnsi="Arial" w:cs="Arial"/>
              </w:rPr>
              <w:t>. We have low levels of</w:t>
            </w:r>
            <w:r w:rsidR="005E3A62">
              <w:rPr>
                <w:rFonts w:ascii="Arial" w:hAnsi="Arial" w:cs="Arial"/>
              </w:rPr>
              <w:t xml:space="preserve"> crime</w:t>
            </w:r>
            <w:r w:rsidRPr="57A13F20">
              <w:rPr>
                <w:rFonts w:ascii="Arial" w:hAnsi="Arial" w:cs="Arial"/>
              </w:rPr>
              <w:t>. </w:t>
            </w:r>
            <w:r w:rsidRPr="00851D47">
              <w:rPr>
                <w:rFonts w:ascii="Arial" w:hAnsi="Arial" w:cs="Arial"/>
              </w:rPr>
              <w:t>We acknowledge that different approaches may be needed to enable all groups to feel safe in public spaces</w:t>
            </w:r>
            <w:r>
              <w:rPr>
                <w:rFonts w:ascii="Arial" w:hAnsi="Arial" w:cs="Arial"/>
              </w:rPr>
              <w:t>.</w:t>
            </w:r>
          </w:p>
          <w:p w14:paraId="25FE76AD" w14:textId="77777777" w:rsidR="00D34182" w:rsidRPr="005656D0" w:rsidRDefault="00D34182" w:rsidP="00A97741">
            <w:pPr>
              <w:pStyle w:val="NormalWeb"/>
              <w:spacing w:before="0" w:beforeAutospacing="0" w:after="0" w:afterAutospacing="0" w:line="360" w:lineRule="auto"/>
              <w:rPr>
                <w:rFonts w:ascii="Arial" w:hAnsi="Arial" w:cs="Arial"/>
              </w:rPr>
            </w:pPr>
            <w:r w:rsidRPr="005656D0">
              <w:rPr>
                <w:rFonts w:ascii="Arial" w:hAnsi="Arial" w:cs="Arial"/>
              </w:rPr>
              <w:t> </w:t>
            </w:r>
          </w:p>
          <w:p w14:paraId="2E1B9D7F" w14:textId="21AF307A" w:rsidR="00D34182" w:rsidRPr="005656D0" w:rsidRDefault="00D34182" w:rsidP="00A97741">
            <w:pPr>
              <w:pStyle w:val="NormalWeb"/>
              <w:spacing w:before="0" w:beforeAutospacing="0" w:after="0" w:afterAutospacing="0" w:line="360" w:lineRule="auto"/>
              <w:rPr>
                <w:rFonts w:ascii="Arial" w:hAnsi="Arial" w:cs="Arial"/>
              </w:rPr>
            </w:pPr>
            <w:r w:rsidRPr="005656D0">
              <w:rPr>
                <w:rFonts w:ascii="Arial" w:hAnsi="Arial" w:cs="Arial"/>
              </w:rPr>
              <w:t>Communities offer what we need at all stages of life, from childhood to later years, and we support families and older people with the relevant services to enable everyone to meaningfully participate in community life. Our infrastructure, buildings and spaces are well maintained and accessible to all. Greenspace, leisure, arts and sports facilities are available</w:t>
            </w:r>
            <w:r>
              <w:rPr>
                <w:rFonts w:ascii="Arial" w:hAnsi="Arial" w:cs="Arial"/>
              </w:rPr>
              <w:t xml:space="preserve"> and encourage recreational activity and social interaction</w:t>
            </w:r>
            <w:r w:rsidRPr="005656D0">
              <w:rPr>
                <w:rFonts w:ascii="Arial" w:hAnsi="Arial" w:cs="Arial"/>
              </w:rPr>
              <w:t>. We plan our places to enable walking, wheeling and cycling for everyone</w:t>
            </w:r>
            <w:r w:rsidR="00D11525">
              <w:rPr>
                <w:rFonts w:ascii="Arial" w:hAnsi="Arial" w:cs="Arial"/>
              </w:rPr>
              <w:t>.</w:t>
            </w:r>
          </w:p>
          <w:p w14:paraId="7475D206" w14:textId="77777777" w:rsidR="00D34182" w:rsidRPr="005656D0" w:rsidRDefault="00D34182" w:rsidP="00A97741">
            <w:pPr>
              <w:pStyle w:val="NormalWeb"/>
              <w:spacing w:before="0" w:beforeAutospacing="0" w:after="0" w:afterAutospacing="0" w:line="360" w:lineRule="auto"/>
              <w:rPr>
                <w:rFonts w:ascii="Arial" w:hAnsi="Arial" w:cs="Arial"/>
              </w:rPr>
            </w:pPr>
            <w:r w:rsidRPr="005656D0">
              <w:rPr>
                <w:rFonts w:ascii="Arial" w:hAnsi="Arial" w:cs="Arial"/>
              </w:rPr>
              <w:t> </w:t>
            </w:r>
          </w:p>
          <w:p w14:paraId="15D2DFA6" w14:textId="6A9BD1A1" w:rsidR="00D34182" w:rsidRPr="00D11525" w:rsidRDefault="00D34182" w:rsidP="00A97741">
            <w:pPr>
              <w:pStyle w:val="NormalWeb"/>
              <w:spacing w:before="0" w:beforeAutospacing="0" w:after="0" w:afterAutospacing="0" w:line="360" w:lineRule="auto"/>
              <w:rPr>
                <w:rFonts w:ascii="Arial" w:hAnsi="Arial" w:cs="Arial"/>
              </w:rPr>
            </w:pPr>
            <w:r w:rsidRPr="005656D0">
              <w:rPr>
                <w:rFonts w:ascii="Arial" w:hAnsi="Arial" w:cs="Arial"/>
              </w:rPr>
              <w:t xml:space="preserve">We are fully connected to our community and further afield through universal digital access and excellent transport networks that are sustainable, affordable, accessible, reliable and integrated. We recognise that communities have diverse </w:t>
            </w:r>
            <w:r w:rsidRPr="005656D0">
              <w:rPr>
                <w:rFonts w:ascii="Arial" w:hAnsi="Arial" w:cs="Arial"/>
              </w:rPr>
              <w:lastRenderedPageBreak/>
              <w:t>needs and support our rural, urban and island places to flourish. Strong communities have greater resilience in challenging times with volunteering and local networks that are responsive and supportive. </w:t>
            </w:r>
          </w:p>
        </w:tc>
      </w:tr>
      <w:tr w:rsidR="00D34182" w:rsidRPr="00EF4AE7" w14:paraId="3FC4273F" w14:textId="77777777" w:rsidTr="007C06F8">
        <w:tc>
          <w:tcPr>
            <w:tcW w:w="2263" w:type="dxa"/>
          </w:tcPr>
          <w:p w14:paraId="4171FED1" w14:textId="77777777" w:rsidR="00D34182" w:rsidRDefault="00D34182" w:rsidP="00A97741">
            <w:pPr>
              <w:rPr>
                <w:b/>
                <w:bCs/>
              </w:rPr>
            </w:pPr>
            <w:r>
              <w:rPr>
                <w:b/>
                <w:bCs/>
              </w:rPr>
              <w:lastRenderedPageBreak/>
              <w:t>CULTURE</w:t>
            </w:r>
          </w:p>
        </w:tc>
        <w:tc>
          <w:tcPr>
            <w:tcW w:w="2694" w:type="dxa"/>
          </w:tcPr>
          <w:p w14:paraId="4D495ECF" w14:textId="77777777" w:rsidR="00D34182" w:rsidRDefault="00D34182" w:rsidP="00A97741">
            <w:pPr>
              <w:rPr>
                <w:b/>
                <w:bCs/>
              </w:rPr>
            </w:pPr>
            <w:r>
              <w:t>We are creative and our vibrant and diverse cultures are expressed and enjoyed widely</w:t>
            </w:r>
          </w:p>
        </w:tc>
        <w:tc>
          <w:tcPr>
            <w:tcW w:w="4961" w:type="dxa"/>
          </w:tcPr>
          <w:p w14:paraId="12C6FE99" w14:textId="77777777" w:rsidR="00D34182" w:rsidRPr="00350870" w:rsidRDefault="00D34182" w:rsidP="00A97741">
            <w:pPr>
              <w:rPr>
                <w:rFonts w:cs="Arial"/>
              </w:rPr>
            </w:pPr>
            <w:r w:rsidRPr="57A13F20">
              <w:rPr>
                <w:rFonts w:cs="Arial"/>
              </w:rPr>
              <w:t xml:space="preserve">Our culture, arts and events, including sporting events, bring happiness to our everyday lives as well as attracting international attention. We have a thriving tourist economy that is sustainable for local communities. </w:t>
            </w:r>
          </w:p>
          <w:p w14:paraId="7721ED6C" w14:textId="77777777" w:rsidR="00D34182" w:rsidRDefault="00D34182" w:rsidP="00A97741">
            <w:pPr>
              <w:rPr>
                <w:rFonts w:cs="Arial"/>
              </w:rPr>
            </w:pPr>
          </w:p>
          <w:p w14:paraId="6B9E5120" w14:textId="77777777" w:rsidR="00D34182" w:rsidRDefault="00D34182" w:rsidP="00A97741">
            <w:pPr>
              <w:rPr>
                <w:rFonts w:cs="Arial"/>
                <w:szCs w:val="24"/>
              </w:rPr>
            </w:pPr>
            <w:r w:rsidRPr="00350870">
              <w:rPr>
                <w:rFonts w:cs="Arial"/>
                <w:szCs w:val="24"/>
              </w:rPr>
              <w:t>We celebrate and nurture our history, heritage and</w:t>
            </w:r>
            <w:r>
              <w:rPr>
                <w:rFonts w:cs="Arial"/>
                <w:szCs w:val="24"/>
              </w:rPr>
              <w:t xml:space="preserve"> </w:t>
            </w:r>
            <w:r w:rsidRPr="00350870">
              <w:rPr>
                <w:rFonts w:cs="Arial"/>
                <w:szCs w:val="24"/>
              </w:rPr>
              <w:t xml:space="preserve">languages, </w:t>
            </w:r>
            <w:r>
              <w:rPr>
                <w:rFonts w:cs="Arial"/>
                <w:szCs w:val="24"/>
              </w:rPr>
              <w:t xml:space="preserve">including Gaelic, </w:t>
            </w:r>
            <w:r w:rsidRPr="00350870">
              <w:rPr>
                <w:rFonts w:cs="Arial"/>
                <w:szCs w:val="24"/>
              </w:rPr>
              <w:t xml:space="preserve">while embracing the diversity of modern Scotland. Culture, religion and beliefs are respected. </w:t>
            </w:r>
          </w:p>
          <w:p w14:paraId="339B336F" w14:textId="77777777" w:rsidR="00D34182" w:rsidRPr="00350870" w:rsidRDefault="00D34182" w:rsidP="00A97741">
            <w:pPr>
              <w:rPr>
                <w:rFonts w:cs="Arial"/>
                <w:szCs w:val="24"/>
              </w:rPr>
            </w:pPr>
          </w:p>
          <w:p w14:paraId="6410F812" w14:textId="77777777" w:rsidR="00D34182" w:rsidRDefault="00D34182" w:rsidP="00A97741">
            <w:pPr>
              <w:rPr>
                <w:rFonts w:cs="Arial"/>
                <w:szCs w:val="24"/>
              </w:rPr>
            </w:pPr>
            <w:r w:rsidRPr="00350870">
              <w:rPr>
                <w:rFonts w:cs="Arial"/>
                <w:szCs w:val="24"/>
              </w:rPr>
              <w:t xml:space="preserve">Our culture </w:t>
            </w:r>
            <w:r>
              <w:rPr>
                <w:rFonts w:cs="Arial"/>
                <w:szCs w:val="24"/>
              </w:rPr>
              <w:t xml:space="preserve">and events </w:t>
            </w:r>
            <w:r w:rsidRPr="00350870">
              <w:rPr>
                <w:rFonts w:cs="Arial"/>
                <w:szCs w:val="24"/>
              </w:rPr>
              <w:t xml:space="preserve">sector flourishes, bringing social and economic benefits through broad ranging activities that are accessible to all. </w:t>
            </w:r>
            <w:r>
              <w:rPr>
                <w:rFonts w:cs="Arial"/>
                <w:szCs w:val="24"/>
              </w:rPr>
              <w:t xml:space="preserve">There are opportunities to work in sustainable creative industries. </w:t>
            </w:r>
          </w:p>
          <w:p w14:paraId="7A09C711" w14:textId="77777777" w:rsidR="00D34182" w:rsidRPr="00350870" w:rsidRDefault="00D34182" w:rsidP="00A97741">
            <w:pPr>
              <w:rPr>
                <w:rFonts w:cs="Arial"/>
                <w:szCs w:val="24"/>
              </w:rPr>
            </w:pPr>
          </w:p>
          <w:p w14:paraId="407ABD7C" w14:textId="154747D7" w:rsidR="00D34182" w:rsidRPr="00D11525" w:rsidRDefault="00D34182" w:rsidP="00A97741">
            <w:pPr>
              <w:rPr>
                <w:rFonts w:cs="Arial"/>
                <w:color w:val="FF0000"/>
                <w:szCs w:val="24"/>
              </w:rPr>
            </w:pPr>
            <w:r w:rsidRPr="00350870">
              <w:rPr>
                <w:rFonts w:cs="Arial"/>
                <w:szCs w:val="24"/>
              </w:rPr>
              <w:t>We support our communities to experience local cultural offerings including events and festivals, libraries, leisure facilities, arts</w:t>
            </w:r>
            <w:r>
              <w:rPr>
                <w:rFonts w:cs="Arial"/>
                <w:szCs w:val="24"/>
              </w:rPr>
              <w:t xml:space="preserve"> and </w:t>
            </w:r>
            <w:r w:rsidRPr="00350870">
              <w:rPr>
                <w:rFonts w:cs="Arial"/>
                <w:szCs w:val="24"/>
              </w:rPr>
              <w:t>heritage sites.</w:t>
            </w:r>
          </w:p>
        </w:tc>
      </w:tr>
      <w:tr w:rsidR="00D34182" w14:paraId="06F8BFEA" w14:textId="77777777" w:rsidTr="007C06F8">
        <w:trPr>
          <w:trHeight w:val="3251"/>
        </w:trPr>
        <w:tc>
          <w:tcPr>
            <w:tcW w:w="2263" w:type="dxa"/>
          </w:tcPr>
          <w:p w14:paraId="632276A0" w14:textId="104D5EF0" w:rsidR="00D34182" w:rsidRDefault="00632E22" w:rsidP="00A97741">
            <w:pPr>
              <w:rPr>
                <w:b/>
                <w:bCs/>
              </w:rPr>
            </w:pPr>
            <w:r>
              <w:rPr>
                <w:b/>
                <w:bCs/>
              </w:rPr>
              <w:lastRenderedPageBreak/>
              <w:t xml:space="preserve">WELLBEING </w:t>
            </w:r>
            <w:r w:rsidR="00D34182">
              <w:rPr>
                <w:b/>
                <w:bCs/>
              </w:rPr>
              <w:t>ECONOMY</w:t>
            </w:r>
            <w:r>
              <w:rPr>
                <w:b/>
                <w:bCs/>
              </w:rPr>
              <w:t xml:space="preserve"> </w:t>
            </w:r>
            <w:r w:rsidR="00D34182">
              <w:rPr>
                <w:b/>
                <w:bCs/>
              </w:rPr>
              <w:t>AND FAIR WORK</w:t>
            </w:r>
          </w:p>
        </w:tc>
        <w:tc>
          <w:tcPr>
            <w:tcW w:w="2694" w:type="dxa"/>
          </w:tcPr>
          <w:p w14:paraId="3FE0449A" w14:textId="7EDE0ED3" w:rsidR="00D34182" w:rsidRPr="004F46FA" w:rsidRDefault="00632E22" w:rsidP="00A97741">
            <w:pPr>
              <w:rPr>
                <w:highlight w:val="yellow"/>
              </w:rPr>
            </w:pPr>
            <w:r w:rsidRPr="00632E22">
              <w:t>We have a competitive, entrepreneurial economy that is fair, green and growing, with thriving businesses and industry and fair work for everyone.</w:t>
            </w:r>
          </w:p>
          <w:p w14:paraId="19B49AAB" w14:textId="77777777" w:rsidR="00D34182" w:rsidRDefault="00D34182" w:rsidP="00A97741">
            <w:pPr>
              <w:rPr>
                <w:b/>
                <w:bCs/>
              </w:rPr>
            </w:pPr>
          </w:p>
        </w:tc>
        <w:tc>
          <w:tcPr>
            <w:tcW w:w="4961" w:type="dxa"/>
          </w:tcPr>
          <w:p w14:paraId="409E59FA" w14:textId="77777777" w:rsidR="00D34182" w:rsidRPr="00244DD5" w:rsidRDefault="00D34182" w:rsidP="00A97741">
            <w:pPr>
              <w:pStyle w:val="NormalWeb"/>
              <w:shd w:val="clear" w:color="auto" w:fill="FFFFFF"/>
              <w:spacing w:before="0" w:beforeAutospacing="0" w:after="188" w:afterAutospacing="0" w:line="360" w:lineRule="auto"/>
              <w:rPr>
                <w:rFonts w:ascii="Arial" w:hAnsi="Arial" w:cs="Arial"/>
                <w:color w:val="000000"/>
              </w:rPr>
            </w:pPr>
            <w:r w:rsidRPr="00244DD5">
              <w:rPr>
                <w:rFonts w:ascii="Arial" w:hAnsi="Arial" w:cs="Arial"/>
                <w:color w:val="000000"/>
              </w:rPr>
              <w:t>We have a flourishing</w:t>
            </w:r>
            <w:r>
              <w:rPr>
                <w:rFonts w:ascii="Arial" w:hAnsi="Arial" w:cs="Arial"/>
                <w:color w:val="000000"/>
              </w:rPr>
              <w:t xml:space="preserve"> </w:t>
            </w:r>
            <w:r w:rsidRPr="00244DD5">
              <w:rPr>
                <w:rFonts w:ascii="Arial" w:hAnsi="Arial" w:cs="Arial"/>
                <w:color w:val="000000"/>
              </w:rPr>
              <w:t>economy</w:t>
            </w:r>
            <w:r>
              <w:rPr>
                <w:rFonts w:ascii="Arial" w:hAnsi="Arial" w:cs="Arial"/>
                <w:color w:val="000000"/>
              </w:rPr>
              <w:t xml:space="preserve">, operating </w:t>
            </w:r>
            <w:r w:rsidRPr="00244DD5">
              <w:rPr>
                <w:rFonts w:ascii="Arial" w:hAnsi="Arial" w:cs="Arial"/>
                <w:color w:val="000000"/>
              </w:rPr>
              <w:t xml:space="preserve">within </w:t>
            </w:r>
            <w:r>
              <w:rPr>
                <w:rFonts w:ascii="Arial" w:hAnsi="Arial" w:cs="Arial"/>
                <w:color w:val="000000"/>
              </w:rPr>
              <w:t xml:space="preserve">safe </w:t>
            </w:r>
            <w:r w:rsidRPr="00244DD5">
              <w:rPr>
                <w:rFonts w:ascii="Arial" w:hAnsi="Arial" w:cs="Arial"/>
                <w:color w:val="000000"/>
              </w:rPr>
              <w:t xml:space="preserve">environmental limits </w:t>
            </w:r>
            <w:r>
              <w:rPr>
                <w:rFonts w:ascii="Arial" w:hAnsi="Arial" w:cs="Arial"/>
                <w:color w:val="000000"/>
              </w:rPr>
              <w:t xml:space="preserve">which serves and prioritises the collective wellbeing </w:t>
            </w:r>
            <w:r w:rsidRPr="00244DD5">
              <w:rPr>
                <w:rFonts w:ascii="Arial" w:hAnsi="Arial" w:cs="Arial"/>
                <w:color w:val="000000"/>
              </w:rPr>
              <w:t>of current and future generations</w:t>
            </w:r>
            <w:r>
              <w:rPr>
                <w:rFonts w:ascii="Arial" w:hAnsi="Arial" w:cs="Arial"/>
                <w:color w:val="000000"/>
              </w:rPr>
              <w:t xml:space="preserve">. </w:t>
            </w:r>
            <w:r w:rsidRPr="00244DD5">
              <w:rPr>
                <w:rFonts w:ascii="Arial" w:hAnsi="Arial" w:cs="Arial"/>
                <w:color w:val="000000"/>
              </w:rPr>
              <w:t xml:space="preserve">We recognise that investing in a strong wellbeing economy can drive economic prosperity and support incomes, jobs and quality of life for everyone. </w:t>
            </w:r>
          </w:p>
          <w:p w14:paraId="15EEAD15" w14:textId="77777777" w:rsidR="00D34182" w:rsidRDefault="00D34182" w:rsidP="00A97741">
            <w:pPr>
              <w:pStyle w:val="NormalWeb"/>
              <w:spacing w:before="0" w:beforeAutospacing="0" w:after="0" w:afterAutospacing="0" w:line="360" w:lineRule="auto"/>
              <w:rPr>
                <w:rStyle w:val="ui-provider"/>
                <w:rFonts w:ascii="Arial" w:eastAsiaTheme="majorEastAsia" w:hAnsi="Arial" w:cs="Arial"/>
              </w:rPr>
            </w:pPr>
            <w:r w:rsidRPr="00244DD5">
              <w:rPr>
                <w:rStyle w:val="ui-provider"/>
                <w:rFonts w:ascii="Arial" w:eastAsiaTheme="majorEastAsia" w:hAnsi="Arial" w:cs="Arial"/>
              </w:rPr>
              <w:t>Economic development takes a whole-system, partnership approach between public, private, voluntary and community spheres, helping to reduce poverty and inequality and improve health and living standards across all of Scotland.</w:t>
            </w:r>
          </w:p>
          <w:p w14:paraId="0072A944" w14:textId="77777777" w:rsidR="00D34182" w:rsidRPr="007B1B8D" w:rsidRDefault="00D34182" w:rsidP="00A97741">
            <w:pPr>
              <w:pStyle w:val="NormalWeb"/>
              <w:spacing w:before="0" w:beforeAutospacing="0" w:after="0" w:afterAutospacing="0" w:line="360" w:lineRule="auto"/>
              <w:rPr>
                <w:rFonts w:ascii="Arial" w:hAnsi="Arial" w:cs="Arial"/>
              </w:rPr>
            </w:pPr>
          </w:p>
          <w:p w14:paraId="49D456BE" w14:textId="77777777" w:rsidR="00D34182" w:rsidRPr="00244DD5" w:rsidRDefault="00D34182" w:rsidP="00A97741">
            <w:pPr>
              <w:pStyle w:val="NormalWeb"/>
              <w:shd w:val="clear" w:color="auto" w:fill="FFFFFF"/>
              <w:spacing w:before="0" w:beforeAutospacing="0" w:after="188" w:afterAutospacing="0" w:line="360" w:lineRule="auto"/>
              <w:rPr>
                <w:rFonts w:ascii="Arial" w:hAnsi="Arial" w:cs="Arial"/>
                <w:color w:val="000000"/>
              </w:rPr>
            </w:pPr>
            <w:r w:rsidRPr="00244DD5">
              <w:rPr>
                <w:rFonts w:ascii="Arial" w:hAnsi="Arial" w:cs="Arial"/>
                <w:color w:val="000000"/>
              </w:rPr>
              <w:t xml:space="preserve">We have fully embedded circularity, sustainable use of resources, responsible consumption and community wealth building approaches to build an economy that works for us all, supports our communities and protects our environment. We understand the economy plays a key role in solving the climate </w:t>
            </w:r>
            <w:r>
              <w:rPr>
                <w:rFonts w:ascii="Arial" w:hAnsi="Arial" w:cs="Arial"/>
                <w:color w:val="000000"/>
              </w:rPr>
              <w:t xml:space="preserve">and nature </w:t>
            </w:r>
            <w:r w:rsidRPr="00244DD5">
              <w:rPr>
                <w:rFonts w:ascii="Arial" w:hAnsi="Arial" w:cs="Arial"/>
                <w:color w:val="000000"/>
              </w:rPr>
              <w:t>cris</w:t>
            </w:r>
            <w:r>
              <w:rPr>
                <w:rFonts w:ascii="Arial" w:hAnsi="Arial" w:cs="Arial"/>
                <w:color w:val="000000"/>
              </w:rPr>
              <w:t>es</w:t>
            </w:r>
            <w:r w:rsidRPr="00244DD5">
              <w:rPr>
                <w:rFonts w:ascii="Arial" w:hAnsi="Arial" w:cs="Arial"/>
                <w:color w:val="000000"/>
              </w:rPr>
              <w:t xml:space="preserve">, and harness opportunities in developing green skills, industries and technologies. </w:t>
            </w:r>
          </w:p>
          <w:p w14:paraId="721083F9" w14:textId="77777777" w:rsidR="00D34182" w:rsidRPr="00244DD5" w:rsidRDefault="00D34182" w:rsidP="00A97741">
            <w:pPr>
              <w:pStyle w:val="NormalWeb"/>
              <w:shd w:val="clear" w:color="auto" w:fill="FFFFFF"/>
              <w:spacing w:before="0" w:beforeAutospacing="0" w:after="188" w:afterAutospacing="0" w:line="360" w:lineRule="auto"/>
              <w:rPr>
                <w:rFonts w:ascii="Arial" w:hAnsi="Arial" w:cs="Arial"/>
              </w:rPr>
            </w:pPr>
            <w:r w:rsidRPr="00244DD5">
              <w:rPr>
                <w:rFonts w:ascii="Arial" w:hAnsi="Arial" w:cs="Arial"/>
                <w:color w:val="000000"/>
              </w:rPr>
              <w:t xml:space="preserve">We are well connected across urban, rural and island communities. Digital inclusion ensures full participation in the economy. Our transport networks support access to goods and services and movement of freight. We have confident, </w:t>
            </w:r>
            <w:r w:rsidRPr="00244DD5">
              <w:rPr>
                <w:rFonts w:ascii="Arial" w:hAnsi="Arial" w:cs="Arial"/>
              </w:rPr>
              <w:t xml:space="preserve">empowered </w:t>
            </w:r>
            <w:r w:rsidRPr="00244DD5">
              <w:rPr>
                <w:rFonts w:ascii="Arial" w:hAnsi="Arial" w:cs="Arial"/>
              </w:rPr>
              <w:lastRenderedPageBreak/>
              <w:t xml:space="preserve">consumers who are enabled to make sustainable decisions. </w:t>
            </w:r>
          </w:p>
          <w:p w14:paraId="7EA3E1A9" w14:textId="77777777" w:rsidR="00D34182" w:rsidRPr="00244DD5" w:rsidRDefault="00D34182" w:rsidP="00A97741">
            <w:pPr>
              <w:pStyle w:val="NormalWeb"/>
              <w:shd w:val="clear" w:color="auto" w:fill="FFFFFF"/>
              <w:spacing w:before="0" w:beforeAutospacing="0" w:after="188" w:afterAutospacing="0" w:line="360" w:lineRule="auto"/>
              <w:rPr>
                <w:rFonts w:ascii="Arial" w:hAnsi="Arial" w:cs="Arial"/>
              </w:rPr>
            </w:pPr>
            <w:r w:rsidRPr="00244DD5">
              <w:rPr>
                <w:rFonts w:ascii="Arial" w:hAnsi="Arial" w:cs="Arial"/>
              </w:rPr>
              <w:t xml:space="preserve">Our economy is competitive and entrepreneurial. We have good international trade, investment and export networks. We are an attractive place to do business. We support our existing sectors to continue to thrive while unlocking the potential of new sectors and industries. </w:t>
            </w:r>
          </w:p>
          <w:p w14:paraId="70151A7C" w14:textId="77777777" w:rsidR="00D34182" w:rsidRPr="00244DD5" w:rsidRDefault="00D34182" w:rsidP="00A97741">
            <w:pPr>
              <w:pStyle w:val="NormalWeb"/>
              <w:shd w:val="clear" w:color="auto" w:fill="FFFFFF" w:themeFill="background1"/>
              <w:spacing w:before="0" w:beforeAutospacing="0" w:after="188" w:afterAutospacing="0" w:line="360" w:lineRule="auto"/>
              <w:rPr>
                <w:rFonts w:ascii="Arial" w:hAnsi="Arial" w:cs="Arial"/>
              </w:rPr>
            </w:pPr>
            <w:r w:rsidRPr="1E40DC0B">
              <w:rPr>
                <w:rFonts w:ascii="Arial" w:hAnsi="Arial" w:cs="Arial"/>
              </w:rPr>
              <w:t>We recognise the crucial role of businesses of all types and support our Small and Medium Enterprises.</w:t>
            </w:r>
          </w:p>
          <w:p w14:paraId="74A5FE41" w14:textId="77777777" w:rsidR="00D34182" w:rsidRPr="00244DD5" w:rsidRDefault="00D34182" w:rsidP="00A97741">
            <w:pPr>
              <w:rPr>
                <w:rFonts w:cs="Arial"/>
              </w:rPr>
            </w:pPr>
            <w:r w:rsidRPr="4E1F283F">
              <w:rPr>
                <w:rFonts w:cs="Arial"/>
              </w:rPr>
              <w:t xml:space="preserve">Fair work is accessible to all, and we reduce inequalities. </w:t>
            </w:r>
            <w:bookmarkStart w:id="79" w:name="_Int_ypP3xxRg"/>
            <w:r w:rsidRPr="4E1F283F">
              <w:rPr>
                <w:rFonts w:cs="Arial"/>
              </w:rPr>
              <w:t>Good quality</w:t>
            </w:r>
            <w:bookmarkEnd w:id="79"/>
            <w:r w:rsidRPr="4E1F283F">
              <w:rPr>
                <w:rFonts w:cs="Arial"/>
              </w:rPr>
              <w:t xml:space="preserve"> jobs, availability of flexible working and reducing barriers to the labour market are good for the economy as well as our people. We reduce unfair pay gaps. We acknowledge the role of different sectors, including the third and voluntary sector, in providing quality employment. We have a highly skilled and educated workforce.</w:t>
            </w:r>
          </w:p>
          <w:p w14:paraId="1F180385" w14:textId="77777777" w:rsidR="00D34182" w:rsidRPr="00244DD5" w:rsidRDefault="00D34182" w:rsidP="00A97741">
            <w:pPr>
              <w:rPr>
                <w:rFonts w:cs="Arial"/>
              </w:rPr>
            </w:pPr>
            <w:r w:rsidRPr="4E1F283F">
              <w:rPr>
                <w:rFonts w:cs="Arial"/>
              </w:rPr>
              <w:t xml:space="preserve"> </w:t>
            </w:r>
          </w:p>
          <w:p w14:paraId="2F591148" w14:textId="34C161DE" w:rsidR="00D34182" w:rsidRPr="00D11525" w:rsidRDefault="00D34182" w:rsidP="00A97741">
            <w:pPr>
              <w:pStyle w:val="NormalWeb"/>
              <w:spacing w:before="0" w:beforeAutospacing="0" w:after="0" w:afterAutospacing="0" w:line="360" w:lineRule="auto"/>
              <w:rPr>
                <w:rFonts w:ascii="Arial" w:eastAsiaTheme="majorEastAsia" w:hAnsi="Arial" w:cs="Arial"/>
              </w:rPr>
            </w:pPr>
            <w:r w:rsidRPr="00244DD5">
              <w:rPr>
                <w:rStyle w:val="ui-provider"/>
                <w:rFonts w:ascii="Arial" w:eastAsiaTheme="majorEastAsia" w:hAnsi="Arial" w:cs="Arial"/>
              </w:rPr>
              <w:t>We share wealth and economic power more equally, and the people of Scotland have a greater stake in our economy, making it work better for our communities and planet.</w:t>
            </w:r>
          </w:p>
        </w:tc>
      </w:tr>
      <w:tr w:rsidR="00D34182" w14:paraId="305AAD14" w14:textId="77777777" w:rsidTr="007C06F8">
        <w:tc>
          <w:tcPr>
            <w:tcW w:w="2263" w:type="dxa"/>
          </w:tcPr>
          <w:p w14:paraId="0FE735CC" w14:textId="77777777" w:rsidR="00D34182" w:rsidRDefault="00D34182" w:rsidP="00A97741">
            <w:pPr>
              <w:rPr>
                <w:b/>
                <w:bCs/>
              </w:rPr>
            </w:pPr>
            <w:r>
              <w:rPr>
                <w:b/>
                <w:bCs/>
              </w:rPr>
              <w:lastRenderedPageBreak/>
              <w:t>EDUCATION AND LEARNING</w:t>
            </w:r>
          </w:p>
          <w:p w14:paraId="34079905" w14:textId="77777777" w:rsidR="00D34182" w:rsidRDefault="00D34182" w:rsidP="00A97741">
            <w:pPr>
              <w:rPr>
                <w:b/>
                <w:bCs/>
              </w:rPr>
            </w:pPr>
          </w:p>
          <w:p w14:paraId="22861A5A" w14:textId="77777777" w:rsidR="00D34182" w:rsidRDefault="00D34182" w:rsidP="00A97741">
            <w:pPr>
              <w:rPr>
                <w:b/>
                <w:bCs/>
              </w:rPr>
            </w:pPr>
          </w:p>
        </w:tc>
        <w:tc>
          <w:tcPr>
            <w:tcW w:w="2694" w:type="dxa"/>
          </w:tcPr>
          <w:p w14:paraId="0DADB7C1" w14:textId="77777777" w:rsidR="00D34182" w:rsidRDefault="00D34182" w:rsidP="00A97741">
            <w:r>
              <w:rPr>
                <w:rStyle w:val="normaltextrun"/>
                <w:rFonts w:cs="Arial"/>
                <w:color w:val="000000"/>
                <w:shd w:val="clear" w:color="auto" w:fill="FFFFFF"/>
              </w:rPr>
              <w:t xml:space="preserve">We are well educated, have access to high quality learning throughout our </w:t>
            </w:r>
            <w:r>
              <w:rPr>
                <w:rStyle w:val="normaltextrun"/>
                <w:rFonts w:cs="Arial"/>
                <w:color w:val="000000"/>
                <w:shd w:val="clear" w:color="auto" w:fill="FFFFFF"/>
              </w:rPr>
              <w:lastRenderedPageBreak/>
              <w:t>lives </w:t>
            </w:r>
            <w:r w:rsidRPr="009559C5">
              <w:rPr>
                <w:rFonts w:eastAsia="Arial" w:cs="Arial"/>
                <w:szCs w:val="24"/>
              </w:rPr>
              <w:t>and are able to contribute to society</w:t>
            </w:r>
          </w:p>
          <w:p w14:paraId="5C6F1E69" w14:textId="77777777" w:rsidR="00D34182" w:rsidRDefault="00D34182" w:rsidP="00A97741"/>
          <w:p w14:paraId="2DEE7DEF" w14:textId="77777777" w:rsidR="00D34182" w:rsidRDefault="00D34182" w:rsidP="00A97741">
            <w:pPr>
              <w:rPr>
                <w:b/>
                <w:bCs/>
              </w:rPr>
            </w:pPr>
          </w:p>
        </w:tc>
        <w:tc>
          <w:tcPr>
            <w:tcW w:w="4961" w:type="dxa"/>
          </w:tcPr>
          <w:p w14:paraId="316200DC" w14:textId="77777777" w:rsidR="00D34182" w:rsidRDefault="00D34182" w:rsidP="00A97741">
            <w:pPr>
              <w:rPr>
                <w:rFonts w:cs="Arial"/>
              </w:rPr>
            </w:pPr>
            <w:r w:rsidRPr="1E40DC0B">
              <w:rPr>
                <w:rFonts w:cs="Arial"/>
              </w:rPr>
              <w:lastRenderedPageBreak/>
              <w:t xml:space="preserve">We learn throughout our lives, enriching ourselves and our skills. We provide excellent education for all our children and young people through an education system that meets </w:t>
            </w:r>
            <w:bookmarkStart w:id="80" w:name="_Int_1nmZnvmt"/>
            <w:r w:rsidRPr="1E40DC0B">
              <w:rPr>
                <w:rFonts w:cs="Arial"/>
              </w:rPr>
              <w:t>everyone’s</w:t>
            </w:r>
            <w:bookmarkEnd w:id="80"/>
            <w:r w:rsidRPr="1E40DC0B">
              <w:rPr>
                <w:rFonts w:cs="Arial"/>
              </w:rPr>
              <w:t xml:space="preserve"> needs and prepares </w:t>
            </w:r>
            <w:r w:rsidRPr="1E40DC0B">
              <w:rPr>
                <w:rFonts w:cs="Arial"/>
              </w:rPr>
              <w:lastRenderedPageBreak/>
              <w:t xml:space="preserve">them for the future. Our education professionals are valued and empowered to provide high quality learning and teaching. Schools support good mental health and wellbeing and are inclusive places that can respond to diverse needs. </w:t>
            </w:r>
          </w:p>
          <w:p w14:paraId="17C7B2E5" w14:textId="77777777" w:rsidR="00D34182" w:rsidRPr="00350870" w:rsidRDefault="00D34182" w:rsidP="00A97741">
            <w:pPr>
              <w:rPr>
                <w:rFonts w:cs="Arial"/>
                <w:szCs w:val="24"/>
              </w:rPr>
            </w:pPr>
          </w:p>
          <w:p w14:paraId="6326ACCB" w14:textId="77777777" w:rsidR="00D34182" w:rsidRDefault="00D34182" w:rsidP="00A97741">
            <w:pPr>
              <w:rPr>
                <w:rFonts w:cs="Arial"/>
              </w:rPr>
            </w:pPr>
            <w:r w:rsidRPr="1E40DC0B">
              <w:rPr>
                <w:rFonts w:cs="Arial"/>
              </w:rPr>
              <w:t>Our universities and colleges provide lifelong opportunities to learn. Our high</w:t>
            </w:r>
            <w:r>
              <w:rPr>
                <w:rFonts w:cs="Arial"/>
              </w:rPr>
              <w:t>-</w:t>
            </w:r>
            <w:r w:rsidRPr="1E40DC0B">
              <w:rPr>
                <w:rFonts w:cs="Arial"/>
              </w:rPr>
              <w:t xml:space="preserve">quality research is world leading and we exchange our knowledge with others globally. </w:t>
            </w:r>
          </w:p>
          <w:p w14:paraId="5DBFCB06" w14:textId="77777777" w:rsidR="00D34182" w:rsidRPr="00350870" w:rsidRDefault="00D34182" w:rsidP="00A97741">
            <w:pPr>
              <w:rPr>
                <w:rFonts w:cs="Arial"/>
                <w:szCs w:val="24"/>
              </w:rPr>
            </w:pPr>
          </w:p>
          <w:p w14:paraId="26E167DF" w14:textId="79D440F6" w:rsidR="00D34182" w:rsidRPr="00D11525" w:rsidRDefault="00D34182" w:rsidP="00A97741">
            <w:pPr>
              <w:rPr>
                <w:rFonts w:cs="Arial"/>
              </w:rPr>
            </w:pPr>
            <w:r w:rsidRPr="1E40DC0B">
              <w:rPr>
                <w:rFonts w:cs="Arial"/>
              </w:rPr>
              <w:t xml:space="preserve">We recognise that learning happens in many ways and settings – in the home, in communities, at educational establishments and through work. </w:t>
            </w:r>
            <w:r>
              <w:rPr>
                <w:rFonts w:cs="Arial"/>
              </w:rPr>
              <w:t xml:space="preserve">Skills development is supported. </w:t>
            </w:r>
            <w:r w:rsidRPr="1E40DC0B">
              <w:rPr>
                <w:rFonts w:cs="Arial"/>
              </w:rPr>
              <w:t>All forms of learning are valued and enable us to contribute to society and the economy.</w:t>
            </w:r>
            <w:r>
              <w:rPr>
                <w:rFonts w:cs="Arial"/>
              </w:rPr>
              <w:t xml:space="preserve"> </w:t>
            </w:r>
          </w:p>
        </w:tc>
      </w:tr>
      <w:tr w:rsidR="00D34182" w14:paraId="62665364" w14:textId="77777777" w:rsidTr="007C06F8">
        <w:tc>
          <w:tcPr>
            <w:tcW w:w="2263" w:type="dxa"/>
          </w:tcPr>
          <w:p w14:paraId="21AEB4A8" w14:textId="77777777" w:rsidR="00D34182" w:rsidRDefault="00D34182" w:rsidP="00A97741">
            <w:pPr>
              <w:rPr>
                <w:b/>
                <w:bCs/>
              </w:rPr>
            </w:pPr>
            <w:r w:rsidRPr="1444D7A5">
              <w:rPr>
                <w:b/>
                <w:bCs/>
              </w:rPr>
              <w:lastRenderedPageBreak/>
              <w:t>ENVIRONMENT</w:t>
            </w:r>
          </w:p>
        </w:tc>
        <w:tc>
          <w:tcPr>
            <w:tcW w:w="2694" w:type="dxa"/>
          </w:tcPr>
          <w:p w14:paraId="46554315" w14:textId="77777777" w:rsidR="00D34182" w:rsidRDefault="00D34182" w:rsidP="00A97741">
            <w:r>
              <w:t xml:space="preserve">We actively protect, restore, enhance and enjoy our natural environment </w:t>
            </w:r>
          </w:p>
          <w:p w14:paraId="4FFB635B" w14:textId="77777777" w:rsidR="00D34182" w:rsidRDefault="00D34182" w:rsidP="00A97741">
            <w:pPr>
              <w:rPr>
                <w:b/>
                <w:bCs/>
              </w:rPr>
            </w:pPr>
          </w:p>
        </w:tc>
        <w:tc>
          <w:tcPr>
            <w:tcW w:w="4961" w:type="dxa"/>
          </w:tcPr>
          <w:p w14:paraId="7A1F7505" w14:textId="77777777" w:rsidR="00D34182" w:rsidRDefault="00D34182" w:rsidP="00A97741">
            <w:pPr>
              <w:rPr>
                <w:rFonts w:cs="Arial"/>
                <w:szCs w:val="24"/>
              </w:rPr>
            </w:pPr>
            <w:r w:rsidRPr="00244089">
              <w:rPr>
                <w:rFonts w:cs="Arial"/>
                <w:szCs w:val="24"/>
              </w:rPr>
              <w:t xml:space="preserve">We recognise the value of our natural environment for our health, society, economy and wellbeing, and that humanity exists within our planet’s ecological limits. We acknowledge the urgent need to protect, restore and regenerate our environment, and to increase biodiversity. </w:t>
            </w:r>
            <w:r>
              <w:rPr>
                <w:rFonts w:cs="Arial"/>
                <w:szCs w:val="24"/>
              </w:rPr>
              <w:t xml:space="preserve">We play our full role in tackling the global nature emergency. </w:t>
            </w:r>
          </w:p>
          <w:p w14:paraId="23D92E4A" w14:textId="77777777" w:rsidR="00D34182" w:rsidRDefault="00D34182" w:rsidP="00A97741">
            <w:pPr>
              <w:rPr>
                <w:rFonts w:cs="Arial"/>
                <w:szCs w:val="24"/>
              </w:rPr>
            </w:pPr>
          </w:p>
          <w:p w14:paraId="5DD18EE5" w14:textId="77777777" w:rsidR="00D34182" w:rsidRPr="00244089" w:rsidRDefault="00D34182" w:rsidP="00A97741">
            <w:pPr>
              <w:rPr>
                <w:rFonts w:cs="Arial"/>
              </w:rPr>
            </w:pPr>
            <w:r w:rsidRPr="1444D7A5">
              <w:rPr>
                <w:rFonts w:cs="Arial"/>
              </w:rPr>
              <w:t xml:space="preserve">We have clean and unpolluted air, water and soils. We use nature-based solutions and </w:t>
            </w:r>
            <w:r w:rsidRPr="009244FC">
              <w:rPr>
                <w:rStyle w:val="Strong"/>
                <w:b w:val="0"/>
                <w:bCs w:val="0"/>
              </w:rPr>
              <w:t xml:space="preserve">we promote sustainable planning, development and use of our land and </w:t>
            </w:r>
            <w:r w:rsidRPr="009244FC">
              <w:rPr>
                <w:rStyle w:val="Strong"/>
                <w:b w:val="0"/>
                <w:bCs w:val="0"/>
              </w:rPr>
              <w:lastRenderedPageBreak/>
              <w:t>marine areas</w:t>
            </w:r>
            <w:r w:rsidRPr="00E9202C">
              <w:rPr>
                <w:rStyle w:val="Strong"/>
              </w:rPr>
              <w:t>.</w:t>
            </w:r>
            <w:r>
              <w:rPr>
                <w:rStyle w:val="Strong"/>
              </w:rPr>
              <w:t xml:space="preserve"> </w:t>
            </w:r>
            <w:r w:rsidRPr="1444D7A5">
              <w:rPr>
                <w:rFonts w:cs="Arial"/>
              </w:rPr>
              <w:t xml:space="preserve">We adapt to the changing climate to manage the impact of weather systems and events. </w:t>
            </w:r>
          </w:p>
          <w:p w14:paraId="4B63C201" w14:textId="77777777" w:rsidR="00D34182" w:rsidRDefault="00D34182" w:rsidP="00A97741">
            <w:pPr>
              <w:rPr>
                <w:rFonts w:cs="Arial"/>
              </w:rPr>
            </w:pPr>
          </w:p>
          <w:p w14:paraId="733564BB" w14:textId="5ECD09DD" w:rsidR="00D34182" w:rsidRPr="00D11525" w:rsidRDefault="00D34182" w:rsidP="00A97741">
            <w:pPr>
              <w:rPr>
                <w:rFonts w:cs="Arial"/>
              </w:rPr>
            </w:pPr>
            <w:r w:rsidRPr="1E40DC0B">
              <w:rPr>
                <w:rFonts w:cs="Arial"/>
              </w:rPr>
              <w:t>Access to a healthy, high</w:t>
            </w:r>
            <w:r>
              <w:rPr>
                <w:rFonts w:cs="Arial"/>
              </w:rPr>
              <w:t>-</w:t>
            </w:r>
            <w:r w:rsidRPr="1E40DC0B">
              <w:rPr>
                <w:rFonts w:cs="Arial"/>
              </w:rPr>
              <w:t xml:space="preserve">quality environment is a right available to all, and we enjoy our landscapes, coastline and green spaces responsibly. </w:t>
            </w:r>
          </w:p>
        </w:tc>
      </w:tr>
      <w:tr w:rsidR="00D34182" w14:paraId="64748A4C" w14:textId="77777777" w:rsidTr="007C06F8">
        <w:tc>
          <w:tcPr>
            <w:tcW w:w="2263" w:type="dxa"/>
          </w:tcPr>
          <w:p w14:paraId="0A9A0E1B" w14:textId="77777777" w:rsidR="00D34182" w:rsidRDefault="00D34182" w:rsidP="00A97741">
            <w:pPr>
              <w:rPr>
                <w:b/>
                <w:bCs/>
              </w:rPr>
            </w:pPr>
            <w:r>
              <w:rPr>
                <w:b/>
                <w:bCs/>
              </w:rPr>
              <w:lastRenderedPageBreak/>
              <w:t>EQUALITY AND HUMAN RIGHTS</w:t>
            </w:r>
          </w:p>
          <w:p w14:paraId="531BCF10" w14:textId="77777777" w:rsidR="00D34182" w:rsidRDefault="00D34182" w:rsidP="00A97741">
            <w:pPr>
              <w:rPr>
                <w:b/>
                <w:bCs/>
              </w:rPr>
            </w:pPr>
          </w:p>
          <w:p w14:paraId="6CE38DEC" w14:textId="77777777" w:rsidR="00D34182" w:rsidRDefault="00D34182" w:rsidP="00A97741">
            <w:pPr>
              <w:rPr>
                <w:b/>
                <w:bCs/>
              </w:rPr>
            </w:pPr>
          </w:p>
        </w:tc>
        <w:tc>
          <w:tcPr>
            <w:tcW w:w="2694" w:type="dxa"/>
          </w:tcPr>
          <w:p w14:paraId="70C89343" w14:textId="77777777" w:rsidR="00D34182" w:rsidRDefault="00D34182" w:rsidP="00A97741">
            <w:r>
              <w:t>We respect, protect and fulfil human rights and live free from discrimination</w:t>
            </w:r>
          </w:p>
          <w:p w14:paraId="59C66D58" w14:textId="77777777" w:rsidR="00D34182" w:rsidRDefault="00D34182" w:rsidP="00A97741"/>
          <w:p w14:paraId="2C5DBA7D" w14:textId="77777777" w:rsidR="00D34182" w:rsidRDefault="00D34182" w:rsidP="00A97741"/>
          <w:p w14:paraId="22C80802" w14:textId="77777777" w:rsidR="00D34182" w:rsidRDefault="00D34182" w:rsidP="00A97741"/>
        </w:tc>
        <w:tc>
          <w:tcPr>
            <w:tcW w:w="4961" w:type="dxa"/>
          </w:tcPr>
          <w:p w14:paraId="6EE7E9D9" w14:textId="77777777" w:rsidR="00D34182" w:rsidRPr="00B91F8A" w:rsidRDefault="00D34182" w:rsidP="00A97741">
            <w:pPr>
              <w:rPr>
                <w:rFonts w:cs="Arial"/>
              </w:rPr>
            </w:pPr>
            <w:r w:rsidRPr="1444D7A5">
              <w:rPr>
                <w:rFonts w:cs="Arial"/>
              </w:rPr>
              <w:t xml:space="preserve">We recognise and protect the intrinsic value of all people and are a society founded on fairness, dignity, equality and respect. </w:t>
            </w:r>
          </w:p>
          <w:p w14:paraId="520321B7" w14:textId="77777777" w:rsidR="00D34182" w:rsidRDefault="00D34182" w:rsidP="00A97741">
            <w:pPr>
              <w:rPr>
                <w:rFonts w:cs="Arial"/>
              </w:rPr>
            </w:pPr>
          </w:p>
          <w:p w14:paraId="5D315B4C" w14:textId="77777777" w:rsidR="00D34182" w:rsidRDefault="00D34182" w:rsidP="00A97741">
            <w:pPr>
              <w:rPr>
                <w:rFonts w:cs="Arial"/>
                <w:szCs w:val="24"/>
              </w:rPr>
            </w:pPr>
            <w:r w:rsidRPr="1444D7A5">
              <w:rPr>
                <w:rFonts w:cs="Arial"/>
              </w:rPr>
              <w:t xml:space="preserve">We are committed to equality, inclusion and </w:t>
            </w:r>
            <w:r>
              <w:rPr>
                <w:rFonts w:cs="Arial"/>
              </w:rPr>
              <w:t xml:space="preserve">fulfilling </w:t>
            </w:r>
            <w:r w:rsidRPr="1444D7A5">
              <w:rPr>
                <w:rFonts w:cs="Arial"/>
              </w:rPr>
              <w:t xml:space="preserve">human rights at home and abroad. We recognise that human rights are universal, indivisible, interdependent and interrelated. </w:t>
            </w:r>
            <w:r w:rsidRPr="00B91F8A">
              <w:rPr>
                <w:rFonts w:cs="Arial"/>
                <w:szCs w:val="24"/>
              </w:rPr>
              <w:t>We oppose discrimination and strive to improve outcomes for everyone. We tackle persistent inequalities together, recognising the disadvantage that is faced by certain groups</w:t>
            </w:r>
            <w:r>
              <w:rPr>
                <w:rFonts w:cs="Arial"/>
                <w:szCs w:val="24"/>
              </w:rPr>
              <w:t xml:space="preserve"> </w:t>
            </w:r>
            <w:r w:rsidRPr="00725C4E">
              <w:rPr>
                <w:rFonts w:cs="Arial"/>
                <w:szCs w:val="24"/>
                <w:lang w:eastAsia="en-GB"/>
              </w:rPr>
              <w:t>including where forms of disadvantage intersect</w:t>
            </w:r>
            <w:r>
              <w:rPr>
                <w:rFonts w:cs="Arial"/>
                <w:szCs w:val="24"/>
                <w:lang w:eastAsia="en-GB"/>
              </w:rPr>
              <w:t>.</w:t>
            </w:r>
          </w:p>
          <w:p w14:paraId="49884914" w14:textId="77777777" w:rsidR="00D34182" w:rsidRDefault="00D34182" w:rsidP="00A97741">
            <w:pPr>
              <w:rPr>
                <w:rFonts w:cs="Arial"/>
              </w:rPr>
            </w:pPr>
          </w:p>
          <w:p w14:paraId="0C684F46" w14:textId="77777777" w:rsidR="00D34182" w:rsidRDefault="00D34182" w:rsidP="00A97741">
            <w:pPr>
              <w:rPr>
                <w:rFonts w:cs="Arial"/>
              </w:rPr>
            </w:pPr>
            <w:r w:rsidRPr="1444D7A5">
              <w:rPr>
                <w:rFonts w:cs="Arial"/>
              </w:rPr>
              <w:t xml:space="preserve">We continue to embed equality and human rights across our decision making and service delivery. We promote gender equality and address discrimination against women and girls. </w:t>
            </w:r>
          </w:p>
          <w:p w14:paraId="18B5DD17" w14:textId="77777777" w:rsidR="00D34182" w:rsidRDefault="00D34182" w:rsidP="00A97741">
            <w:pPr>
              <w:rPr>
                <w:rFonts w:cs="Arial"/>
              </w:rPr>
            </w:pPr>
          </w:p>
          <w:p w14:paraId="13EF78BA" w14:textId="77777777" w:rsidR="00D34182" w:rsidRDefault="00D34182" w:rsidP="00A97741">
            <w:pPr>
              <w:rPr>
                <w:rFonts w:cs="Arial"/>
                <w:szCs w:val="24"/>
              </w:rPr>
            </w:pPr>
            <w:r w:rsidRPr="00B91F8A">
              <w:rPr>
                <w:rFonts w:cs="Arial"/>
                <w:szCs w:val="24"/>
              </w:rPr>
              <w:t>We live in a well governed society. We actively enable citizens to participate in democratic processes through empowering communities, participation in decision-</w:t>
            </w:r>
            <w:r w:rsidRPr="00B91F8A">
              <w:rPr>
                <w:rFonts w:cs="Arial"/>
                <w:szCs w:val="24"/>
              </w:rPr>
              <w:lastRenderedPageBreak/>
              <w:t xml:space="preserve">making and open, transparent government processes. </w:t>
            </w:r>
          </w:p>
          <w:p w14:paraId="64F721FA" w14:textId="77777777" w:rsidR="00D34182" w:rsidRPr="00B91F8A" w:rsidRDefault="00D34182" w:rsidP="00A97741">
            <w:pPr>
              <w:rPr>
                <w:rFonts w:cs="Arial"/>
                <w:szCs w:val="24"/>
              </w:rPr>
            </w:pPr>
          </w:p>
          <w:p w14:paraId="51592886" w14:textId="7B003DB8" w:rsidR="00D34182" w:rsidRPr="00D11525" w:rsidRDefault="00D34182" w:rsidP="00A97741">
            <w:pPr>
              <w:rPr>
                <w:rFonts w:cs="Arial"/>
                <w:szCs w:val="24"/>
              </w:rPr>
            </w:pPr>
            <w:r w:rsidRPr="00B91F8A">
              <w:rPr>
                <w:rFonts w:cs="Arial"/>
                <w:szCs w:val="24"/>
              </w:rPr>
              <w:t xml:space="preserve">We have a fair, effective and accessible justice system. We live free from all forms of violence, including violence against women and girls. </w:t>
            </w:r>
          </w:p>
        </w:tc>
      </w:tr>
      <w:tr w:rsidR="00D34182" w14:paraId="7AF1C95F" w14:textId="77777777" w:rsidTr="007C06F8">
        <w:tc>
          <w:tcPr>
            <w:tcW w:w="2263" w:type="dxa"/>
          </w:tcPr>
          <w:p w14:paraId="65EA7BD8" w14:textId="77777777" w:rsidR="00D34182" w:rsidRDefault="00D34182" w:rsidP="00A97741">
            <w:pPr>
              <w:rPr>
                <w:b/>
                <w:bCs/>
              </w:rPr>
            </w:pPr>
            <w:r>
              <w:rPr>
                <w:b/>
                <w:bCs/>
              </w:rPr>
              <w:lastRenderedPageBreak/>
              <w:t>HEALTH</w:t>
            </w:r>
          </w:p>
        </w:tc>
        <w:tc>
          <w:tcPr>
            <w:tcW w:w="2694" w:type="dxa"/>
          </w:tcPr>
          <w:p w14:paraId="6F9DFF6F" w14:textId="77777777" w:rsidR="00D34182" w:rsidRDefault="00D34182" w:rsidP="00A97741">
            <w:r>
              <w:t>We are mentally and physically healthy and active</w:t>
            </w:r>
          </w:p>
        </w:tc>
        <w:tc>
          <w:tcPr>
            <w:tcW w:w="4961" w:type="dxa"/>
          </w:tcPr>
          <w:p w14:paraId="1B5D29BB" w14:textId="77777777" w:rsidR="00D34182" w:rsidRDefault="00D34182" w:rsidP="00A97741">
            <w:pPr>
              <w:rPr>
                <w:rFonts w:cs="Arial"/>
              </w:rPr>
            </w:pPr>
            <w:r w:rsidRPr="1444D7A5">
              <w:rPr>
                <w:rFonts w:cs="Arial"/>
              </w:rPr>
              <w:t xml:space="preserve">We experience the best mental and physical health possible at every stage of our lives. We focus on preventing ill health and maximising good health and wellbeing. We understand that this requires </w:t>
            </w:r>
            <w:bookmarkStart w:id="81" w:name="_Int_2yv3ULOT"/>
            <w:r w:rsidRPr="1444D7A5">
              <w:rPr>
                <w:rFonts w:cs="Arial"/>
              </w:rPr>
              <w:t>a whole system</w:t>
            </w:r>
            <w:bookmarkEnd w:id="81"/>
            <w:r w:rsidRPr="1444D7A5">
              <w:rPr>
                <w:rFonts w:cs="Arial"/>
              </w:rPr>
              <w:t xml:space="preserve"> approach that addresses the underlying causes of ill health and </w:t>
            </w:r>
            <w:r>
              <w:rPr>
                <w:rFonts w:cs="Arial"/>
              </w:rPr>
              <w:t xml:space="preserve">that this </w:t>
            </w:r>
            <w:r w:rsidRPr="1444D7A5">
              <w:rPr>
                <w:rFonts w:cs="Arial"/>
              </w:rPr>
              <w:t>is a responsibility we all share. Healthy and affordable food is available to all communities. We minimise the impact of unhealthy food, tobacco, alcohol and drugs, and provide support where this is required. We have active everyday lives through walking, wheeling and cycling, and wide participation in sport and exercise. Access to clean air and green spaces promotes better health.</w:t>
            </w:r>
          </w:p>
          <w:p w14:paraId="6016ADB1" w14:textId="77777777" w:rsidR="00D34182" w:rsidRPr="00350870" w:rsidRDefault="00D34182" w:rsidP="00A97741">
            <w:pPr>
              <w:rPr>
                <w:rFonts w:cs="Arial"/>
                <w:szCs w:val="24"/>
              </w:rPr>
            </w:pPr>
          </w:p>
          <w:p w14:paraId="6112596F" w14:textId="77777777" w:rsidR="00D34182" w:rsidRDefault="00D34182" w:rsidP="00A97741">
            <w:pPr>
              <w:rPr>
                <w:rFonts w:cs="Arial"/>
              </w:rPr>
            </w:pPr>
            <w:r w:rsidRPr="1444D7A5">
              <w:rPr>
                <w:rFonts w:cs="Arial"/>
              </w:rPr>
              <w:t xml:space="preserve">We support and invest in our </w:t>
            </w:r>
            <w:r>
              <w:rPr>
                <w:rFonts w:cs="Arial"/>
              </w:rPr>
              <w:t xml:space="preserve">NHS </w:t>
            </w:r>
            <w:r w:rsidRPr="1444D7A5">
              <w:rPr>
                <w:rFonts w:cs="Arial"/>
              </w:rPr>
              <w:t xml:space="preserve">to ensure it can provide the right care at the right time and is resilient when faced with current and future challenges. Our healthcare workforce </w:t>
            </w:r>
            <w:r>
              <w:rPr>
                <w:rFonts w:cs="Arial"/>
              </w:rPr>
              <w:t>are</w:t>
            </w:r>
            <w:r w:rsidRPr="1444D7A5">
              <w:rPr>
                <w:rFonts w:cs="Arial"/>
              </w:rPr>
              <w:t xml:space="preserve"> valued. The facilities that enable good health and access to healthcare </w:t>
            </w:r>
            <w:r>
              <w:rPr>
                <w:rFonts w:cs="Arial"/>
              </w:rPr>
              <w:t xml:space="preserve">are </w:t>
            </w:r>
            <w:r w:rsidRPr="1444D7A5">
              <w:rPr>
                <w:rFonts w:cs="Arial"/>
              </w:rPr>
              <w:t xml:space="preserve">available in communities, including recreation and leisure, local health services </w:t>
            </w:r>
            <w:r w:rsidRPr="1444D7A5">
              <w:rPr>
                <w:rFonts w:cs="Arial"/>
              </w:rPr>
              <w:lastRenderedPageBreak/>
              <w:t>and support services. We recognise the value of communities and the third sector in supporting health and social care.</w:t>
            </w:r>
          </w:p>
          <w:p w14:paraId="17FDD403" w14:textId="77777777" w:rsidR="00D34182" w:rsidRPr="00350870" w:rsidRDefault="00D34182" w:rsidP="00A97741">
            <w:pPr>
              <w:rPr>
                <w:rFonts w:cs="Arial"/>
                <w:szCs w:val="24"/>
              </w:rPr>
            </w:pPr>
          </w:p>
          <w:p w14:paraId="7FBB4503" w14:textId="4CBF8A1B" w:rsidR="00D34182" w:rsidRDefault="00D34182" w:rsidP="00A97741">
            <w:pPr>
              <w:rPr>
                <w:rFonts w:cs="Arial"/>
              </w:rPr>
            </w:pPr>
            <w:r w:rsidRPr="1444D7A5">
              <w:rPr>
                <w:rFonts w:cs="Arial"/>
              </w:rPr>
              <w:t>We recognise the differing health needs</w:t>
            </w:r>
            <w:r>
              <w:rPr>
                <w:rFonts w:cs="Arial"/>
              </w:rPr>
              <w:t xml:space="preserve"> and inequalities</w:t>
            </w:r>
            <w:r w:rsidRPr="1444D7A5">
              <w:rPr>
                <w:rFonts w:cs="Arial"/>
              </w:rPr>
              <w:t xml:space="preserve"> across our population, and ensure that everyone, including women, children, </w:t>
            </w:r>
            <w:r>
              <w:rPr>
                <w:rFonts w:cs="Arial"/>
              </w:rPr>
              <w:t xml:space="preserve">older people, </w:t>
            </w:r>
            <w:r w:rsidRPr="1444D7A5">
              <w:rPr>
                <w:rFonts w:cs="Arial"/>
              </w:rPr>
              <w:t xml:space="preserve">disabled people and those living in rural </w:t>
            </w:r>
            <w:r>
              <w:rPr>
                <w:rFonts w:cs="Arial"/>
              </w:rPr>
              <w:t>or island communities</w:t>
            </w:r>
            <w:r w:rsidRPr="1444D7A5">
              <w:rPr>
                <w:rFonts w:cs="Arial"/>
              </w:rPr>
              <w:t xml:space="preserve">, </w:t>
            </w:r>
            <w:r w:rsidR="00854871">
              <w:rPr>
                <w:rStyle w:val="ui-provider"/>
              </w:rPr>
              <w:t xml:space="preserve">and those experiencing socio-economic disadvantage, </w:t>
            </w:r>
            <w:r w:rsidRPr="1444D7A5">
              <w:rPr>
                <w:rFonts w:cs="Arial"/>
              </w:rPr>
              <w:t xml:space="preserve">have access to the most appropriate services and care to meet those needs. </w:t>
            </w:r>
          </w:p>
          <w:p w14:paraId="4E5380B2" w14:textId="77777777" w:rsidR="00D34182" w:rsidRPr="00B91F8A" w:rsidRDefault="00D34182" w:rsidP="00A97741">
            <w:pPr>
              <w:rPr>
                <w:rFonts w:cs="Arial"/>
                <w:szCs w:val="24"/>
              </w:rPr>
            </w:pPr>
          </w:p>
          <w:p w14:paraId="7BD6CFE0" w14:textId="534CC543" w:rsidR="00D34182" w:rsidRPr="00D11525" w:rsidRDefault="00D34182" w:rsidP="00A97741">
            <w:pPr>
              <w:rPr>
                <w:rFonts w:cs="Arial"/>
              </w:rPr>
            </w:pPr>
            <w:r w:rsidRPr="1E40DC0B">
              <w:rPr>
                <w:rFonts w:cs="Arial"/>
              </w:rPr>
              <w:t xml:space="preserve">Social care is integrated and person centred and can help to support the healthcare system. We provide compassionate and respectful care until the end of life to improve wellbeing in all circumstances. </w:t>
            </w:r>
          </w:p>
        </w:tc>
      </w:tr>
      <w:tr w:rsidR="00D34182" w:rsidRPr="0060684E" w14:paraId="4A7DDAAA" w14:textId="77777777" w:rsidTr="007C06F8">
        <w:tc>
          <w:tcPr>
            <w:tcW w:w="2263" w:type="dxa"/>
          </w:tcPr>
          <w:p w14:paraId="28C72B3D" w14:textId="77777777" w:rsidR="00D34182" w:rsidRDefault="00D34182" w:rsidP="00A97741">
            <w:pPr>
              <w:rPr>
                <w:b/>
                <w:bCs/>
              </w:rPr>
            </w:pPr>
            <w:r>
              <w:rPr>
                <w:b/>
                <w:bCs/>
              </w:rPr>
              <w:lastRenderedPageBreak/>
              <w:t>HOUSING</w:t>
            </w:r>
          </w:p>
        </w:tc>
        <w:tc>
          <w:tcPr>
            <w:tcW w:w="2694" w:type="dxa"/>
          </w:tcPr>
          <w:p w14:paraId="55D3093A" w14:textId="08111D4B" w:rsidR="00D34182" w:rsidRDefault="00632E22" w:rsidP="00A97741">
            <w:r w:rsidRPr="00E508E5">
              <w:rPr>
                <w:szCs w:val="24"/>
              </w:rPr>
              <w:t>We live in safe, high-quality and affordable homes that meet our needs</w:t>
            </w:r>
            <w:r>
              <w:t xml:space="preserve"> </w:t>
            </w:r>
          </w:p>
        </w:tc>
        <w:tc>
          <w:tcPr>
            <w:tcW w:w="4961" w:type="dxa"/>
          </w:tcPr>
          <w:p w14:paraId="1C15E963" w14:textId="77777777" w:rsidR="00D34182" w:rsidRDefault="00D34182" w:rsidP="00A97741">
            <w:pPr>
              <w:rPr>
                <w:rFonts w:eastAsia="Arial" w:cs="Arial"/>
                <w:szCs w:val="24"/>
              </w:rPr>
            </w:pPr>
            <w:r>
              <w:rPr>
                <w:rFonts w:cs="Arial"/>
                <w:szCs w:val="24"/>
              </w:rPr>
              <w:t>We ensure that everyone</w:t>
            </w:r>
            <w:r w:rsidRPr="00350870">
              <w:rPr>
                <w:rFonts w:cs="Arial"/>
                <w:szCs w:val="24"/>
              </w:rPr>
              <w:t xml:space="preserve"> has housing that is safe, secure, accessible and affordable. Homelessness and the causes of homelessness are addressed. There is </w:t>
            </w:r>
            <w:r w:rsidRPr="5741818F">
              <w:rPr>
                <w:rFonts w:eastAsia="Arial" w:cs="Arial"/>
                <w:szCs w:val="24"/>
              </w:rPr>
              <w:t>availability of housing of all tenures</w:t>
            </w:r>
            <w:r>
              <w:rPr>
                <w:rFonts w:eastAsia="Arial" w:cs="Arial"/>
                <w:szCs w:val="24"/>
              </w:rPr>
              <w:t xml:space="preserve">, including social housing, </w:t>
            </w:r>
            <w:r w:rsidRPr="5741818F">
              <w:rPr>
                <w:rFonts w:eastAsia="Arial" w:cs="Arial"/>
                <w:szCs w:val="24"/>
              </w:rPr>
              <w:t>in our urban and rural areas</w:t>
            </w:r>
            <w:r>
              <w:rPr>
                <w:rFonts w:eastAsia="Arial" w:cs="Arial"/>
                <w:szCs w:val="24"/>
              </w:rPr>
              <w:t>.</w:t>
            </w:r>
          </w:p>
          <w:p w14:paraId="0FA74359" w14:textId="77777777" w:rsidR="00D34182" w:rsidRPr="00350870" w:rsidRDefault="00D34182" w:rsidP="00A97741">
            <w:pPr>
              <w:rPr>
                <w:rFonts w:cs="Arial"/>
                <w:szCs w:val="24"/>
              </w:rPr>
            </w:pPr>
          </w:p>
          <w:p w14:paraId="17715FAA" w14:textId="7FB39B4D" w:rsidR="0068322A" w:rsidRPr="00A97741" w:rsidRDefault="00D34182" w:rsidP="00A97741">
            <w:pPr>
              <w:rPr>
                <w:rFonts w:cs="Arial"/>
              </w:rPr>
            </w:pPr>
            <w:r w:rsidRPr="1444D7A5">
              <w:rPr>
                <w:rFonts w:cs="Arial"/>
              </w:rPr>
              <w:t xml:space="preserve">We plan our communities </w:t>
            </w:r>
            <w:r>
              <w:rPr>
                <w:rFonts w:cs="Arial"/>
              </w:rPr>
              <w:t xml:space="preserve">sustainably </w:t>
            </w:r>
            <w:r w:rsidRPr="1444D7A5">
              <w:rPr>
                <w:rFonts w:cs="Arial"/>
              </w:rPr>
              <w:t xml:space="preserve">to ensure there is suitable, </w:t>
            </w:r>
            <w:bookmarkStart w:id="82" w:name="_Int_6ykQykSW"/>
            <w:r w:rsidRPr="1444D7A5">
              <w:rPr>
                <w:rFonts w:cs="Arial"/>
              </w:rPr>
              <w:t>good quality</w:t>
            </w:r>
            <w:bookmarkEnd w:id="82"/>
            <w:r w:rsidRPr="1444D7A5">
              <w:rPr>
                <w:rFonts w:cs="Arial"/>
              </w:rPr>
              <w:t xml:space="preserve"> housing for all types of households and access to local services. Housing is sustainable, energy efficient, resilient and well maintained.</w:t>
            </w:r>
          </w:p>
          <w:p w14:paraId="036B67E8" w14:textId="43387A46" w:rsidR="00D34182" w:rsidRPr="00D11525" w:rsidRDefault="00D34182" w:rsidP="00A97741">
            <w:pPr>
              <w:rPr>
                <w:rFonts w:cs="Arial"/>
                <w:szCs w:val="24"/>
              </w:rPr>
            </w:pPr>
            <w:r w:rsidRPr="00350870">
              <w:rPr>
                <w:rFonts w:cs="Arial"/>
                <w:szCs w:val="24"/>
              </w:rPr>
              <w:lastRenderedPageBreak/>
              <w:t xml:space="preserve">Housing meets everyone’s needs, throughout all stages of life. We are supported to live independently within our communities. </w:t>
            </w:r>
          </w:p>
        </w:tc>
      </w:tr>
      <w:tr w:rsidR="00D34182" w14:paraId="0ACB1E45" w14:textId="77777777" w:rsidTr="007C06F8">
        <w:tc>
          <w:tcPr>
            <w:tcW w:w="2263" w:type="dxa"/>
          </w:tcPr>
          <w:p w14:paraId="593A8C1D" w14:textId="77777777" w:rsidR="00D34182" w:rsidRDefault="00D34182" w:rsidP="00A97741">
            <w:pPr>
              <w:rPr>
                <w:b/>
                <w:bCs/>
              </w:rPr>
            </w:pPr>
            <w:r>
              <w:rPr>
                <w:b/>
                <w:bCs/>
              </w:rPr>
              <w:lastRenderedPageBreak/>
              <w:t>INTERNATIONAL</w:t>
            </w:r>
          </w:p>
        </w:tc>
        <w:tc>
          <w:tcPr>
            <w:tcW w:w="2694" w:type="dxa"/>
          </w:tcPr>
          <w:p w14:paraId="361E2501" w14:textId="602AF869" w:rsidR="00D34182" w:rsidRDefault="00D34182" w:rsidP="00A97741">
            <w:r>
              <w:t>We are connected, open</w:t>
            </w:r>
            <w:r w:rsidR="00B64FD2">
              <w:t>, show leadership</w:t>
            </w:r>
            <w:r>
              <w:t xml:space="preserve"> and make a positive contribution globally.</w:t>
            </w:r>
          </w:p>
        </w:tc>
        <w:tc>
          <w:tcPr>
            <w:tcW w:w="4961" w:type="dxa"/>
          </w:tcPr>
          <w:p w14:paraId="3D7E637E" w14:textId="77777777" w:rsidR="00D34182" w:rsidRPr="00F45556" w:rsidRDefault="00D34182" w:rsidP="00A97741">
            <w:pPr>
              <w:pStyle w:val="NormalWeb"/>
              <w:shd w:val="clear" w:color="auto" w:fill="FFFFFF"/>
              <w:spacing w:before="0" w:beforeAutospacing="0" w:after="188" w:afterAutospacing="0" w:line="360" w:lineRule="auto"/>
              <w:rPr>
                <w:rFonts w:ascii="Arial" w:hAnsi="Arial" w:cs="Arial"/>
              </w:rPr>
            </w:pPr>
            <w:r w:rsidRPr="00F45556">
              <w:rPr>
                <w:rFonts w:ascii="Arial" w:hAnsi="Arial" w:cs="Arial"/>
              </w:rPr>
              <w:t xml:space="preserve">Being a good global citizen is a responsibility we all share. We recognise that we are all interconnected, within Scotland and across the globe. We understand that the decisions that impact our own wellbeing here and now will also have wider effects internationally and in the future. </w:t>
            </w:r>
          </w:p>
          <w:p w14:paraId="34BBA13B" w14:textId="77777777" w:rsidR="00D34182" w:rsidRPr="00F45556" w:rsidRDefault="00D34182" w:rsidP="00A97741">
            <w:pPr>
              <w:pStyle w:val="NormalWeb"/>
              <w:shd w:val="clear" w:color="auto" w:fill="FFFFFF"/>
              <w:spacing w:before="0" w:beforeAutospacing="0" w:after="188" w:afterAutospacing="0" w:line="360" w:lineRule="auto"/>
              <w:rPr>
                <w:rFonts w:ascii="Arial" w:hAnsi="Arial" w:cs="Arial"/>
              </w:rPr>
            </w:pPr>
            <w:r w:rsidRPr="00F45556">
              <w:rPr>
                <w:rFonts w:ascii="Arial" w:hAnsi="Arial" w:cs="Arial"/>
              </w:rPr>
              <w:t xml:space="preserve">We are committed to promoting peace, democracy and human rights globally. We provide global leadership through positive international relations, our support for international development and our climate action. </w:t>
            </w:r>
          </w:p>
          <w:p w14:paraId="1D2520B7" w14:textId="77777777" w:rsidR="00D34182" w:rsidRDefault="00D34182" w:rsidP="00A97741">
            <w:pPr>
              <w:pStyle w:val="NormalWeb"/>
              <w:shd w:val="clear" w:color="auto" w:fill="FFFFFF"/>
              <w:spacing w:before="0" w:beforeAutospacing="0" w:after="188" w:afterAutospacing="0" w:line="360" w:lineRule="auto"/>
              <w:rPr>
                <w:rFonts w:ascii="Arial" w:eastAsia="Calibri" w:hAnsi="Arial" w:cs="Arial"/>
              </w:rPr>
            </w:pPr>
            <w:r w:rsidRPr="00E57A86">
              <w:rPr>
                <w:rFonts w:ascii="Arial" w:hAnsi="Arial" w:cs="Arial"/>
                <w:shd w:val="clear" w:color="auto" w:fill="FFFFFF"/>
              </w:rPr>
              <w:t xml:space="preserve">We promote our place in the world and deepen our relationships with others, building </w:t>
            </w:r>
            <w:r w:rsidRPr="00E57A86">
              <w:rPr>
                <w:rFonts w:ascii="Arial" w:hAnsi="Arial" w:cs="Arial"/>
              </w:rPr>
              <w:t>inf</w:t>
            </w:r>
            <w:r w:rsidRPr="00F45556">
              <w:rPr>
                <w:rFonts w:ascii="Arial" w:hAnsi="Arial" w:cs="Arial"/>
              </w:rPr>
              <w:t>luence and exchange networks. We collaborate to maximise</w:t>
            </w:r>
            <w:r w:rsidRPr="00F45556">
              <w:rPr>
                <w:rFonts w:ascii="Arial" w:eastAsia="Calibri" w:hAnsi="Arial" w:cs="Arial"/>
              </w:rPr>
              <w:t xml:space="preserve"> the contribution of our research and innovation. We enhance our prosperity</w:t>
            </w:r>
            <w:r>
              <w:rPr>
                <w:rFonts w:ascii="Arial" w:eastAsia="Calibri" w:hAnsi="Arial" w:cs="Arial"/>
              </w:rPr>
              <w:t xml:space="preserve">, and that of our businesses and industry, </w:t>
            </w:r>
            <w:r w:rsidRPr="00F45556">
              <w:rPr>
                <w:rFonts w:ascii="Arial" w:eastAsia="Calibri" w:hAnsi="Arial" w:cs="Arial"/>
              </w:rPr>
              <w:t xml:space="preserve">through international trade and supply chains. </w:t>
            </w:r>
          </w:p>
          <w:p w14:paraId="17A0B1A1" w14:textId="21325DF0" w:rsidR="00D34182" w:rsidRPr="00D11525" w:rsidRDefault="00D34182" w:rsidP="00A97741">
            <w:r w:rsidRPr="1E40DC0B">
              <w:rPr>
                <w:rFonts w:cs="Arial"/>
              </w:rPr>
              <w:t>We welcome all who choose to visit, live and work in Scotland and value the positive contribution they make</w:t>
            </w:r>
            <w:r w:rsidDel="00F31C75">
              <w:t xml:space="preserve">. </w:t>
            </w:r>
          </w:p>
        </w:tc>
      </w:tr>
      <w:tr w:rsidR="00D34182" w14:paraId="4B3BBFDD" w14:textId="77777777" w:rsidTr="007C06F8">
        <w:trPr>
          <w:trHeight w:val="6273"/>
        </w:trPr>
        <w:tc>
          <w:tcPr>
            <w:tcW w:w="2263" w:type="dxa"/>
          </w:tcPr>
          <w:p w14:paraId="2D54FA0F" w14:textId="77777777" w:rsidR="00D34182" w:rsidRDefault="00D34182" w:rsidP="00A97741">
            <w:pPr>
              <w:rPr>
                <w:b/>
                <w:bCs/>
              </w:rPr>
            </w:pPr>
            <w:r>
              <w:rPr>
                <w:b/>
                <w:bCs/>
              </w:rPr>
              <w:lastRenderedPageBreak/>
              <w:t>REDUCE POVERTY</w:t>
            </w:r>
          </w:p>
        </w:tc>
        <w:tc>
          <w:tcPr>
            <w:tcW w:w="2694" w:type="dxa"/>
          </w:tcPr>
          <w:p w14:paraId="3009E5BF" w14:textId="77777777" w:rsidR="00D34182" w:rsidRDefault="00D34182" w:rsidP="00A97741">
            <w:r>
              <w:t>We tackle poverty by sharing opportunities, wealth and power more equally</w:t>
            </w:r>
          </w:p>
        </w:tc>
        <w:tc>
          <w:tcPr>
            <w:tcW w:w="4961" w:type="dxa"/>
          </w:tcPr>
          <w:p w14:paraId="06BF9121" w14:textId="77777777" w:rsidR="00D34182" w:rsidRDefault="00D34182" w:rsidP="00A97741">
            <w:pPr>
              <w:rPr>
                <w:rFonts w:cs="Arial"/>
              </w:rPr>
            </w:pPr>
            <w:r w:rsidRPr="556D4207">
              <w:rPr>
                <w:rFonts w:cs="Arial"/>
              </w:rPr>
              <w:t xml:space="preserve">We reduce poverty to ensure that everyone has access to suitable housing, food, heat, energy, transport, and material goods, and strive </w:t>
            </w:r>
            <w:r w:rsidRPr="556D4207">
              <w:rPr>
                <w:rFonts w:eastAsia="Arial" w:cs="Arial"/>
                <w:color w:val="000000" w:themeColor="text1"/>
                <w:szCs w:val="24"/>
              </w:rPr>
              <w:t xml:space="preserve">towards full equality </w:t>
            </w:r>
            <w:r>
              <w:rPr>
                <w:rFonts w:eastAsia="Arial" w:cs="Arial"/>
                <w:color w:val="000000" w:themeColor="text1"/>
                <w:szCs w:val="24"/>
              </w:rPr>
              <w:t>regardless of</w:t>
            </w:r>
            <w:r w:rsidRPr="556D4207">
              <w:rPr>
                <w:rFonts w:eastAsia="Arial" w:cs="Arial"/>
                <w:color w:val="000000" w:themeColor="text1"/>
                <w:szCs w:val="24"/>
              </w:rPr>
              <w:t xml:space="preserve"> background</w:t>
            </w:r>
            <w:r w:rsidRPr="556D4207">
              <w:rPr>
                <w:rFonts w:cs="Arial"/>
              </w:rPr>
              <w:t>. We recognise the links between poverty and gender, ethnicity, disability and health, and act to reduce inequalities.</w:t>
            </w:r>
          </w:p>
          <w:p w14:paraId="7E2F5010" w14:textId="77777777" w:rsidR="00D34182" w:rsidRPr="00350870" w:rsidRDefault="00D34182" w:rsidP="00A97741">
            <w:pPr>
              <w:rPr>
                <w:rFonts w:cs="Arial"/>
              </w:rPr>
            </w:pPr>
          </w:p>
          <w:p w14:paraId="781F750A" w14:textId="77777777" w:rsidR="00D34182" w:rsidRDefault="00D34182" w:rsidP="00A97741">
            <w:pPr>
              <w:rPr>
                <w:rFonts w:cs="Arial"/>
              </w:rPr>
            </w:pPr>
            <w:r w:rsidRPr="5275DD6F">
              <w:rPr>
                <w:rFonts w:cs="Arial"/>
              </w:rPr>
              <w:t>We remove barriers to education and employment. Fair work, social security</w:t>
            </w:r>
            <w:r w:rsidRPr="00244DD5">
              <w:rPr>
                <w:rFonts w:cs="Arial"/>
              </w:rPr>
              <w:t>, fair taxation and wealth distribution</w:t>
            </w:r>
            <w:r w:rsidRPr="5275DD6F">
              <w:rPr>
                <w:rFonts w:cs="Arial"/>
              </w:rPr>
              <w:t xml:space="preserve"> provide routes out of poverty. </w:t>
            </w:r>
          </w:p>
          <w:p w14:paraId="69D9EAF4" w14:textId="77777777" w:rsidR="00D34182" w:rsidRPr="00350870" w:rsidRDefault="00D34182" w:rsidP="00A97741">
            <w:pPr>
              <w:rPr>
                <w:rFonts w:eastAsia="Arial" w:cs="Arial"/>
                <w:color w:val="000000" w:themeColor="text1"/>
              </w:rPr>
            </w:pPr>
          </w:p>
          <w:p w14:paraId="1BB35E77" w14:textId="53FFBECB" w:rsidR="00D34182" w:rsidRDefault="00D34182" w:rsidP="00A97741">
            <w:pPr>
              <w:rPr>
                <w:b/>
                <w:bCs/>
              </w:rPr>
            </w:pPr>
            <w:r w:rsidRPr="5275DD6F">
              <w:rPr>
                <w:rFonts w:cs="Arial"/>
              </w:rPr>
              <w:t>Anyone experiencing poverty is treated with dignity and respect. We support families who need it</w:t>
            </w:r>
            <w:r>
              <w:rPr>
                <w:rFonts w:cs="Arial"/>
              </w:rPr>
              <w:t>,</w:t>
            </w:r>
            <w:r w:rsidRPr="5275DD6F">
              <w:rPr>
                <w:rFonts w:cs="Arial"/>
              </w:rPr>
              <w:t xml:space="preserve"> to become financially secure so that children do not grow up in poverty.</w:t>
            </w:r>
            <w:r w:rsidRPr="6A8015D0">
              <w:rPr>
                <w:rFonts w:eastAsia="Arial" w:cs="Arial"/>
                <w:color w:val="000000" w:themeColor="text1"/>
              </w:rPr>
              <w:t xml:space="preserve"> We tackle deep-seated and multi-generational child poverty to stop the cycles that reduce opportunity, and that lead to further inequalities.</w:t>
            </w:r>
          </w:p>
        </w:tc>
      </w:tr>
    </w:tbl>
    <w:p w14:paraId="6A9D4D2E" w14:textId="0D83FEB9" w:rsidR="00D34182" w:rsidRDefault="00D34182" w:rsidP="00D34182">
      <w:pPr>
        <w:pStyle w:val="paragraph"/>
        <w:rPr>
          <w:lang w:eastAsia="en-US"/>
        </w:rPr>
      </w:pPr>
    </w:p>
    <w:p w14:paraId="015AA54C" w14:textId="5AA5C75B" w:rsidR="00D34182" w:rsidRDefault="00D34182" w:rsidP="00DB5237">
      <w:pPr>
        <w:pStyle w:val="headingone"/>
        <w:jc w:val="center"/>
      </w:pPr>
      <w:r>
        <w:br w:type="page"/>
      </w:r>
      <w:bookmarkStart w:id="83" w:name="Annex5"/>
      <w:r w:rsidRPr="00D34182">
        <w:lastRenderedPageBreak/>
        <w:t>ANNEX 5</w:t>
      </w:r>
      <w:bookmarkEnd w:id="83"/>
      <w:r w:rsidR="00DB5237">
        <w:t>: Current National Indicators</w:t>
      </w:r>
    </w:p>
    <w:p w14:paraId="5019D5AD" w14:textId="77777777" w:rsidR="00DB5237" w:rsidRPr="00D34182" w:rsidRDefault="00DB5237" w:rsidP="00DB5237">
      <w:pPr>
        <w:pStyle w:val="headingone"/>
        <w:jc w:val="center"/>
      </w:pPr>
    </w:p>
    <w:tbl>
      <w:tblPr>
        <w:tblStyle w:val="TableGrid"/>
        <w:tblW w:w="0" w:type="auto"/>
        <w:tblLook w:val="04A0" w:firstRow="1" w:lastRow="0" w:firstColumn="1" w:lastColumn="0" w:noHBand="0" w:noVBand="1"/>
      </w:tblPr>
      <w:tblGrid>
        <w:gridCol w:w="4508"/>
        <w:gridCol w:w="4508"/>
      </w:tblGrid>
      <w:tr w:rsidR="002534CC" w:rsidRPr="00F3437C" w14:paraId="229CD203" w14:textId="77777777" w:rsidTr="00DF4C71">
        <w:tc>
          <w:tcPr>
            <w:tcW w:w="9016" w:type="dxa"/>
            <w:gridSpan w:val="2"/>
            <w:shd w:val="clear" w:color="auto" w:fill="E2EFD9" w:themeFill="accent6" w:themeFillTint="33"/>
          </w:tcPr>
          <w:p w14:paraId="0670709C" w14:textId="77777777" w:rsidR="002534CC" w:rsidRPr="00F3437C" w:rsidRDefault="002534CC" w:rsidP="00DF4C71">
            <w:pPr>
              <w:jc w:val="center"/>
              <w:rPr>
                <w:b/>
                <w:bCs/>
              </w:rPr>
            </w:pPr>
            <w:r w:rsidRPr="00F3437C">
              <w:rPr>
                <w:b/>
                <w:bCs/>
              </w:rPr>
              <w:t>INDICATOR NAME</w:t>
            </w:r>
          </w:p>
        </w:tc>
      </w:tr>
      <w:tr w:rsidR="002534CC" w:rsidRPr="00F3437C" w14:paraId="51F2B601" w14:textId="77777777" w:rsidTr="00DF4C71">
        <w:tc>
          <w:tcPr>
            <w:tcW w:w="4508" w:type="dxa"/>
          </w:tcPr>
          <w:p w14:paraId="75317F8C" w14:textId="77777777" w:rsidR="002534CC" w:rsidRPr="00F3437C" w:rsidRDefault="002534CC" w:rsidP="00DF4C71">
            <w:r w:rsidRPr="00F3437C">
              <w:t>A positive experience for people coming to Scotland</w:t>
            </w:r>
          </w:p>
        </w:tc>
        <w:tc>
          <w:tcPr>
            <w:tcW w:w="4508" w:type="dxa"/>
          </w:tcPr>
          <w:p w14:paraId="06F7227C" w14:textId="77777777" w:rsidR="002534CC" w:rsidRPr="00F3437C" w:rsidRDefault="002534CC" w:rsidP="00DF4C71">
            <w:r w:rsidRPr="00F3437C">
              <w:t>Access to green and blue space</w:t>
            </w:r>
          </w:p>
        </w:tc>
      </w:tr>
      <w:tr w:rsidR="002534CC" w:rsidRPr="00F3437C" w14:paraId="14D68CF1" w14:textId="77777777" w:rsidTr="00DF4C71">
        <w:tc>
          <w:tcPr>
            <w:tcW w:w="4508" w:type="dxa"/>
          </w:tcPr>
          <w:p w14:paraId="673D1EBA" w14:textId="77777777" w:rsidR="002534CC" w:rsidRPr="00F3437C" w:rsidRDefault="002534CC" w:rsidP="00DF4C71">
            <w:r w:rsidRPr="00F3437C">
              <w:t>Access to justice</w:t>
            </w:r>
          </w:p>
        </w:tc>
        <w:tc>
          <w:tcPr>
            <w:tcW w:w="4508" w:type="dxa"/>
          </w:tcPr>
          <w:p w14:paraId="2ED0A1A9" w14:textId="77777777" w:rsidR="002534CC" w:rsidRPr="00F3437C" w:rsidRDefault="002534CC" w:rsidP="00DF4C71">
            <w:r w:rsidRPr="00F3437C">
              <w:t>Access to superfast broadband</w:t>
            </w:r>
          </w:p>
        </w:tc>
      </w:tr>
      <w:tr w:rsidR="002534CC" w:rsidRPr="00F3437C" w14:paraId="0942EF7E" w14:textId="77777777" w:rsidTr="00DF4C71">
        <w:tc>
          <w:tcPr>
            <w:tcW w:w="4508" w:type="dxa"/>
          </w:tcPr>
          <w:p w14:paraId="05E9A40A" w14:textId="77777777" w:rsidR="002534CC" w:rsidRPr="00F3437C" w:rsidRDefault="002534CC" w:rsidP="00DF4C71">
            <w:r w:rsidRPr="00F3437C">
              <w:t>Attendance at cultural events or places of culture</w:t>
            </w:r>
          </w:p>
        </w:tc>
        <w:tc>
          <w:tcPr>
            <w:tcW w:w="4508" w:type="dxa"/>
          </w:tcPr>
          <w:p w14:paraId="6F46C6BB" w14:textId="77777777" w:rsidR="002534CC" w:rsidRPr="00F3437C" w:rsidRDefault="002534CC" w:rsidP="00DF4C71">
            <w:r w:rsidRPr="00F3437C">
              <w:t>Biodiversity</w:t>
            </w:r>
          </w:p>
        </w:tc>
      </w:tr>
      <w:tr w:rsidR="002534CC" w:rsidRPr="00F3437C" w14:paraId="51DB559A" w14:textId="77777777" w:rsidTr="00DF4C71">
        <w:tc>
          <w:tcPr>
            <w:tcW w:w="4508" w:type="dxa"/>
          </w:tcPr>
          <w:p w14:paraId="67EA7C7A" w14:textId="77777777" w:rsidR="002534CC" w:rsidRPr="00F3437C" w:rsidRDefault="002534CC" w:rsidP="00DF4C71">
            <w:r w:rsidRPr="00F3437C">
              <w:t>Carbon footprint</w:t>
            </w:r>
          </w:p>
        </w:tc>
        <w:tc>
          <w:tcPr>
            <w:tcW w:w="4508" w:type="dxa"/>
          </w:tcPr>
          <w:p w14:paraId="29B64E01" w14:textId="77777777" w:rsidR="002534CC" w:rsidRPr="00F3437C" w:rsidRDefault="002534CC" w:rsidP="00DF4C71">
            <w:r w:rsidRPr="00F3437C">
              <w:t>Child Material Deprivation</w:t>
            </w:r>
          </w:p>
        </w:tc>
      </w:tr>
      <w:tr w:rsidR="002534CC" w:rsidRPr="00F3437C" w14:paraId="2D4808FF" w14:textId="77777777" w:rsidTr="00DF4C71">
        <w:tc>
          <w:tcPr>
            <w:tcW w:w="4508" w:type="dxa"/>
          </w:tcPr>
          <w:p w14:paraId="666FDB98" w14:textId="77777777" w:rsidR="002534CC" w:rsidRPr="00F3437C" w:rsidRDefault="002534CC" w:rsidP="00DF4C71">
            <w:r w:rsidRPr="00F3437C">
              <w:t>Child social and physical development</w:t>
            </w:r>
          </w:p>
        </w:tc>
        <w:tc>
          <w:tcPr>
            <w:tcW w:w="4508" w:type="dxa"/>
          </w:tcPr>
          <w:p w14:paraId="6C485093" w14:textId="77777777" w:rsidR="002534CC" w:rsidRPr="00F3437C" w:rsidRDefault="002534CC" w:rsidP="00DF4C71">
            <w:r w:rsidRPr="00F3437C">
              <w:t>Child wellbeing and happiness</w:t>
            </w:r>
          </w:p>
        </w:tc>
      </w:tr>
      <w:tr w:rsidR="002534CC" w:rsidRPr="00F3437C" w14:paraId="40A6B217" w14:textId="77777777" w:rsidTr="00DF4C71">
        <w:tc>
          <w:tcPr>
            <w:tcW w:w="4508" w:type="dxa"/>
          </w:tcPr>
          <w:p w14:paraId="3F8DE033" w14:textId="77777777" w:rsidR="002534CC" w:rsidRPr="00F3437C" w:rsidRDefault="002534CC" w:rsidP="00DF4C71">
            <w:r w:rsidRPr="00F3437C">
              <w:t>Children have positive relationships</w:t>
            </w:r>
          </w:p>
        </w:tc>
        <w:tc>
          <w:tcPr>
            <w:tcW w:w="4508" w:type="dxa"/>
          </w:tcPr>
          <w:p w14:paraId="40DEDBE5" w14:textId="77777777" w:rsidR="002534CC" w:rsidRPr="00F3437C" w:rsidRDefault="002534CC" w:rsidP="00DF4C71">
            <w:r w:rsidRPr="00F3437C">
              <w:t>Children's voices</w:t>
            </w:r>
          </w:p>
        </w:tc>
      </w:tr>
      <w:tr w:rsidR="002534CC" w:rsidRPr="00F3437C" w14:paraId="31C3E844" w14:textId="77777777" w:rsidTr="00DF4C71">
        <w:tc>
          <w:tcPr>
            <w:tcW w:w="4508" w:type="dxa"/>
          </w:tcPr>
          <w:p w14:paraId="560AE449" w14:textId="77777777" w:rsidR="002534CC" w:rsidRPr="00F3437C" w:rsidRDefault="002534CC" w:rsidP="00DF4C71">
            <w:r w:rsidRPr="00F3437C">
              <w:t>Clean seas (aka Marine Envi</w:t>
            </w:r>
            <w:r>
              <w:t>ron</w:t>
            </w:r>
            <w:r w:rsidRPr="00F3437C">
              <w:t>ment)</w:t>
            </w:r>
          </w:p>
        </w:tc>
        <w:tc>
          <w:tcPr>
            <w:tcW w:w="4508" w:type="dxa"/>
          </w:tcPr>
          <w:p w14:paraId="7AE4ACBE" w14:textId="77777777" w:rsidR="002534CC" w:rsidRPr="00F3437C" w:rsidRDefault="002534CC" w:rsidP="00DF4C71">
            <w:r w:rsidRPr="00F3437C">
              <w:t>Community ownership</w:t>
            </w:r>
          </w:p>
        </w:tc>
      </w:tr>
      <w:tr w:rsidR="002534CC" w:rsidRPr="00F3437C" w14:paraId="5F5EF66F" w14:textId="77777777" w:rsidTr="00DF4C71">
        <w:tc>
          <w:tcPr>
            <w:tcW w:w="4508" w:type="dxa"/>
          </w:tcPr>
          <w:p w14:paraId="43B23A44" w14:textId="77777777" w:rsidR="002534CC" w:rsidRPr="00F3437C" w:rsidRDefault="002534CC" w:rsidP="00DF4C71">
            <w:r w:rsidRPr="00F3437C">
              <w:t>Condition of protected nature sites</w:t>
            </w:r>
          </w:p>
        </w:tc>
        <w:tc>
          <w:tcPr>
            <w:tcW w:w="4508" w:type="dxa"/>
          </w:tcPr>
          <w:p w14:paraId="27721A12" w14:textId="77777777" w:rsidR="002534CC" w:rsidRPr="00F3437C" w:rsidRDefault="002534CC" w:rsidP="00DF4C71">
            <w:r w:rsidRPr="00F3437C">
              <w:t>Confidence of children and young people</w:t>
            </w:r>
          </w:p>
        </w:tc>
      </w:tr>
      <w:tr w:rsidR="002534CC" w:rsidRPr="00F3437C" w14:paraId="421DC600" w14:textId="77777777" w:rsidTr="00DF4C71">
        <w:tc>
          <w:tcPr>
            <w:tcW w:w="4508" w:type="dxa"/>
          </w:tcPr>
          <w:p w14:paraId="5920EE9E" w14:textId="77777777" w:rsidR="002534CC" w:rsidRPr="00F3437C" w:rsidRDefault="002534CC" w:rsidP="00DF4C71">
            <w:r w:rsidRPr="00F3437C">
              <w:t>Contractually secure work</w:t>
            </w:r>
          </w:p>
        </w:tc>
        <w:tc>
          <w:tcPr>
            <w:tcW w:w="4508" w:type="dxa"/>
          </w:tcPr>
          <w:p w14:paraId="5F6F0B9F" w14:textId="77777777" w:rsidR="002534CC" w:rsidRPr="00F3437C" w:rsidRDefault="002534CC" w:rsidP="00DF4C71">
            <w:r w:rsidRPr="00F3437C">
              <w:t>Contribution of development support to other nations</w:t>
            </w:r>
          </w:p>
        </w:tc>
      </w:tr>
      <w:tr w:rsidR="002534CC" w:rsidRPr="00F3437C" w14:paraId="28961F59" w14:textId="77777777" w:rsidTr="00DF4C71">
        <w:tc>
          <w:tcPr>
            <w:tcW w:w="4508" w:type="dxa"/>
          </w:tcPr>
          <w:p w14:paraId="0B41D5C7" w14:textId="77777777" w:rsidR="002534CC" w:rsidRPr="00F3437C" w:rsidRDefault="002534CC" w:rsidP="00DF4C71">
            <w:r w:rsidRPr="00F3437C">
              <w:t>Cost of living</w:t>
            </w:r>
          </w:p>
        </w:tc>
        <w:tc>
          <w:tcPr>
            <w:tcW w:w="4508" w:type="dxa"/>
          </w:tcPr>
          <w:p w14:paraId="77B2FCB8" w14:textId="77777777" w:rsidR="002534CC" w:rsidRPr="00F3437C" w:rsidRDefault="002534CC" w:rsidP="00DF4C71">
            <w:r w:rsidRPr="00F3437C">
              <w:t>Crime victimisation</w:t>
            </w:r>
          </w:p>
        </w:tc>
      </w:tr>
      <w:tr w:rsidR="002534CC" w:rsidRPr="00F3437C" w14:paraId="0BB8E18A" w14:textId="77777777" w:rsidTr="00DF4C71">
        <w:tc>
          <w:tcPr>
            <w:tcW w:w="4508" w:type="dxa"/>
          </w:tcPr>
          <w:p w14:paraId="223D6097" w14:textId="77777777" w:rsidR="002534CC" w:rsidRPr="00F3437C" w:rsidRDefault="002534CC" w:rsidP="00DF4C71">
            <w:r w:rsidRPr="00F3437C">
              <w:t>Economic growth</w:t>
            </w:r>
          </w:p>
        </w:tc>
        <w:tc>
          <w:tcPr>
            <w:tcW w:w="4508" w:type="dxa"/>
          </w:tcPr>
          <w:p w14:paraId="27AF50BB" w14:textId="77777777" w:rsidR="002534CC" w:rsidRPr="00F3437C" w:rsidRDefault="002534CC" w:rsidP="00DF4C71">
            <w:r w:rsidRPr="00F3437C">
              <w:t>Economic participation</w:t>
            </w:r>
          </w:p>
        </w:tc>
      </w:tr>
      <w:tr w:rsidR="002534CC" w:rsidRPr="00F3437C" w14:paraId="01AB13F2" w14:textId="77777777" w:rsidTr="00DF4C71">
        <w:tc>
          <w:tcPr>
            <w:tcW w:w="4508" w:type="dxa"/>
          </w:tcPr>
          <w:p w14:paraId="4EB1292C" w14:textId="77777777" w:rsidR="002534CC" w:rsidRPr="00F3437C" w:rsidRDefault="002534CC" w:rsidP="00DF4C71">
            <w:r w:rsidRPr="00F3437C">
              <w:t>Educational attainment (has sub-measures)</w:t>
            </w:r>
          </w:p>
        </w:tc>
        <w:tc>
          <w:tcPr>
            <w:tcW w:w="4508" w:type="dxa"/>
          </w:tcPr>
          <w:p w14:paraId="7D85661B" w14:textId="77777777" w:rsidR="002534CC" w:rsidRPr="00F3437C" w:rsidRDefault="002534CC" w:rsidP="00DF4C71">
            <w:r w:rsidRPr="00F3437C">
              <w:t>Employee voice</w:t>
            </w:r>
          </w:p>
        </w:tc>
      </w:tr>
      <w:tr w:rsidR="002534CC" w:rsidRPr="00F3437C" w14:paraId="70B7A004" w14:textId="77777777" w:rsidTr="00DF4C71">
        <w:tc>
          <w:tcPr>
            <w:tcW w:w="4508" w:type="dxa"/>
          </w:tcPr>
          <w:p w14:paraId="1B28E164" w14:textId="77777777" w:rsidR="002534CC" w:rsidRPr="00F3437C" w:rsidRDefault="002534CC" w:rsidP="00DF4C71">
            <w:r w:rsidRPr="00F3437C">
              <w:t>Employees on the living wage</w:t>
            </w:r>
          </w:p>
        </w:tc>
        <w:tc>
          <w:tcPr>
            <w:tcW w:w="4508" w:type="dxa"/>
          </w:tcPr>
          <w:p w14:paraId="0A5B6ED5" w14:textId="77777777" w:rsidR="002534CC" w:rsidRPr="00F3437C" w:rsidRDefault="002534CC" w:rsidP="00DF4C71">
            <w:r w:rsidRPr="00F3437C">
              <w:t>Energy from renewable sources</w:t>
            </w:r>
          </w:p>
        </w:tc>
      </w:tr>
      <w:tr w:rsidR="002534CC" w:rsidRPr="00F3437C" w14:paraId="55FCC9F6" w14:textId="77777777" w:rsidTr="00DF4C71">
        <w:tc>
          <w:tcPr>
            <w:tcW w:w="4508" w:type="dxa"/>
          </w:tcPr>
          <w:p w14:paraId="4F82B3F6" w14:textId="77777777" w:rsidR="002534CC" w:rsidRPr="00F3437C" w:rsidRDefault="002534CC" w:rsidP="00DF4C71">
            <w:r w:rsidRPr="00F3437C">
              <w:t>Engagement in extra-curricular activities</w:t>
            </w:r>
          </w:p>
        </w:tc>
        <w:tc>
          <w:tcPr>
            <w:tcW w:w="4508" w:type="dxa"/>
          </w:tcPr>
          <w:p w14:paraId="643EBD9B" w14:textId="77777777" w:rsidR="002534CC" w:rsidRPr="00F3437C" w:rsidRDefault="002534CC" w:rsidP="00DF4C71">
            <w:r w:rsidRPr="00F3437C">
              <w:t>Entrepreneurial activity</w:t>
            </w:r>
          </w:p>
        </w:tc>
      </w:tr>
      <w:tr w:rsidR="002534CC" w:rsidRPr="00F3437C" w14:paraId="5A2E3004" w14:textId="77777777" w:rsidTr="00DF4C71">
        <w:tc>
          <w:tcPr>
            <w:tcW w:w="4508" w:type="dxa"/>
          </w:tcPr>
          <w:p w14:paraId="5DDCB65C" w14:textId="77777777" w:rsidR="002534CC" w:rsidRPr="00F3437C" w:rsidRDefault="002534CC" w:rsidP="00DF4C71">
            <w:r w:rsidRPr="00F3437C">
              <w:t>Food insecurity</w:t>
            </w:r>
          </w:p>
        </w:tc>
        <w:tc>
          <w:tcPr>
            <w:tcW w:w="4508" w:type="dxa"/>
          </w:tcPr>
          <w:p w14:paraId="774CD903" w14:textId="77777777" w:rsidR="002534CC" w:rsidRPr="00F3437C" w:rsidRDefault="002534CC" w:rsidP="00DF4C71">
            <w:r w:rsidRPr="00F3437C">
              <w:t>Gender balance in organisations</w:t>
            </w:r>
          </w:p>
        </w:tc>
      </w:tr>
      <w:tr w:rsidR="002534CC" w:rsidRPr="00F3437C" w14:paraId="1D112543" w14:textId="77777777" w:rsidTr="00DF4C71">
        <w:tc>
          <w:tcPr>
            <w:tcW w:w="4508" w:type="dxa"/>
          </w:tcPr>
          <w:p w14:paraId="38F4E0E5" w14:textId="77777777" w:rsidR="002534CC" w:rsidRPr="00F3437C" w:rsidRDefault="002534CC" w:rsidP="00DF4C71">
            <w:r w:rsidRPr="00F3437C">
              <w:t>Greenhouse gas emissions</w:t>
            </w:r>
          </w:p>
        </w:tc>
        <w:tc>
          <w:tcPr>
            <w:tcW w:w="4508" w:type="dxa"/>
          </w:tcPr>
          <w:p w14:paraId="25648A0F" w14:textId="77777777" w:rsidR="002534CC" w:rsidRPr="00F3437C" w:rsidRDefault="002534CC" w:rsidP="00DF4C71">
            <w:r w:rsidRPr="00F3437C">
              <w:t>Growth in the Arts, Culture and Creative Economy</w:t>
            </w:r>
          </w:p>
        </w:tc>
      </w:tr>
      <w:tr w:rsidR="002534CC" w:rsidRPr="00F3437C" w14:paraId="6A2F186E" w14:textId="77777777" w:rsidTr="00DF4C71">
        <w:tc>
          <w:tcPr>
            <w:tcW w:w="4508" w:type="dxa"/>
          </w:tcPr>
          <w:p w14:paraId="35CF3D94" w14:textId="77777777" w:rsidR="002534CC" w:rsidRPr="00F3437C" w:rsidRDefault="002534CC" w:rsidP="00DF4C71">
            <w:r w:rsidRPr="00F3437C">
              <w:t>Health risk behaviours</w:t>
            </w:r>
          </w:p>
        </w:tc>
        <w:tc>
          <w:tcPr>
            <w:tcW w:w="4508" w:type="dxa"/>
          </w:tcPr>
          <w:p w14:paraId="6A7A201E" w14:textId="77777777" w:rsidR="002534CC" w:rsidRPr="00F3437C" w:rsidRDefault="002534CC" w:rsidP="00DF4C71">
            <w:r w:rsidRPr="00F3437C">
              <w:t>Healthy life expectancy (has sub-measures)</w:t>
            </w:r>
          </w:p>
        </w:tc>
      </w:tr>
      <w:tr w:rsidR="002534CC" w:rsidRPr="00F3437C" w14:paraId="6E4B450F" w14:textId="77777777" w:rsidTr="00DF4C71">
        <w:tc>
          <w:tcPr>
            <w:tcW w:w="4508" w:type="dxa"/>
          </w:tcPr>
          <w:p w14:paraId="2BC925A1" w14:textId="77777777" w:rsidR="002534CC" w:rsidRPr="00F3437C" w:rsidRDefault="002534CC" w:rsidP="00DF4C71">
            <w:r w:rsidRPr="00F3437C">
              <w:t>Healthy start</w:t>
            </w:r>
          </w:p>
        </w:tc>
        <w:tc>
          <w:tcPr>
            <w:tcW w:w="4508" w:type="dxa"/>
          </w:tcPr>
          <w:p w14:paraId="5EB55A04" w14:textId="77777777" w:rsidR="002534CC" w:rsidRPr="00F3437C" w:rsidRDefault="002534CC" w:rsidP="00DF4C71">
            <w:r w:rsidRPr="00F3437C">
              <w:t>Healthy weight (has sub-measures)</w:t>
            </w:r>
          </w:p>
        </w:tc>
      </w:tr>
      <w:tr w:rsidR="002534CC" w:rsidRPr="00F3437C" w14:paraId="6A0323C7" w14:textId="77777777" w:rsidTr="00DF4C71">
        <w:tc>
          <w:tcPr>
            <w:tcW w:w="4508" w:type="dxa"/>
          </w:tcPr>
          <w:p w14:paraId="58A54915" w14:textId="77777777" w:rsidR="002534CC" w:rsidRPr="00F3437C" w:rsidRDefault="002534CC" w:rsidP="00DF4C71">
            <w:r w:rsidRPr="00F3437C">
              <w:t>High growth businesses</w:t>
            </w:r>
          </w:p>
        </w:tc>
        <w:tc>
          <w:tcPr>
            <w:tcW w:w="4508" w:type="dxa"/>
          </w:tcPr>
          <w:p w14:paraId="57F1958D" w14:textId="77777777" w:rsidR="002534CC" w:rsidRPr="00F3437C" w:rsidRDefault="002534CC" w:rsidP="00DF4C71">
            <w:r w:rsidRPr="00F3437C">
              <w:t>Income Inequality</w:t>
            </w:r>
          </w:p>
        </w:tc>
      </w:tr>
      <w:tr w:rsidR="002534CC" w:rsidRPr="00F3437C" w14:paraId="0B0D8CCD" w14:textId="77777777" w:rsidTr="00DF4C71">
        <w:tc>
          <w:tcPr>
            <w:tcW w:w="4508" w:type="dxa"/>
          </w:tcPr>
          <w:p w14:paraId="1580762B" w14:textId="77777777" w:rsidR="002534CC" w:rsidRPr="00F3437C" w:rsidRDefault="002534CC" w:rsidP="00DF4C71">
            <w:r w:rsidRPr="00F3437C">
              <w:t>Influence over local decisions</w:t>
            </w:r>
          </w:p>
        </w:tc>
        <w:tc>
          <w:tcPr>
            <w:tcW w:w="4508" w:type="dxa"/>
          </w:tcPr>
          <w:p w14:paraId="7C42002C" w14:textId="77777777" w:rsidR="002534CC" w:rsidRPr="00F3437C" w:rsidRDefault="002534CC" w:rsidP="00DF4C71">
            <w:r w:rsidRPr="00F3437C">
              <w:t>Innovative businesses</w:t>
            </w:r>
          </w:p>
        </w:tc>
      </w:tr>
      <w:tr w:rsidR="002534CC" w:rsidRPr="00F3437C" w14:paraId="54DD7F9B" w14:textId="77777777" w:rsidTr="00DF4C71">
        <w:tc>
          <w:tcPr>
            <w:tcW w:w="4508" w:type="dxa"/>
          </w:tcPr>
          <w:p w14:paraId="21DF4ED8" w14:textId="77777777" w:rsidR="002534CC" w:rsidRPr="00F3437C" w:rsidRDefault="002534CC" w:rsidP="00DF4C71">
            <w:r w:rsidRPr="00F3437C">
              <w:t>International exporting</w:t>
            </w:r>
          </w:p>
        </w:tc>
        <w:tc>
          <w:tcPr>
            <w:tcW w:w="4508" w:type="dxa"/>
          </w:tcPr>
          <w:p w14:paraId="0EE07B0E" w14:textId="77777777" w:rsidR="002534CC" w:rsidRPr="00F3437C" w:rsidRDefault="002534CC" w:rsidP="00DF4C71">
            <w:r w:rsidRPr="00F3437C">
              <w:t>International relationships</w:t>
            </w:r>
          </w:p>
        </w:tc>
      </w:tr>
      <w:tr w:rsidR="002534CC" w:rsidRPr="00F3437C" w14:paraId="50D2105C" w14:textId="77777777" w:rsidTr="00DF4C71">
        <w:tc>
          <w:tcPr>
            <w:tcW w:w="4508" w:type="dxa"/>
          </w:tcPr>
          <w:p w14:paraId="50754E00" w14:textId="77777777" w:rsidR="002534CC" w:rsidRPr="00F3437C" w:rsidRDefault="002534CC" w:rsidP="00DF4C71">
            <w:r w:rsidRPr="00F3437C">
              <w:t>Journeys by active travel</w:t>
            </w:r>
          </w:p>
        </w:tc>
        <w:tc>
          <w:tcPr>
            <w:tcW w:w="4508" w:type="dxa"/>
          </w:tcPr>
          <w:p w14:paraId="3F3E3708" w14:textId="77777777" w:rsidR="002534CC" w:rsidRPr="00F3437C" w:rsidRDefault="002534CC" w:rsidP="00DF4C71">
            <w:r w:rsidRPr="00F3437C">
              <w:t>Loneliness</w:t>
            </w:r>
          </w:p>
        </w:tc>
      </w:tr>
      <w:tr w:rsidR="002534CC" w:rsidRPr="00F3437C" w14:paraId="5209A1A6" w14:textId="77777777" w:rsidTr="00DF4C71">
        <w:tc>
          <w:tcPr>
            <w:tcW w:w="4508" w:type="dxa"/>
          </w:tcPr>
          <w:p w14:paraId="25CA8D30" w14:textId="77777777" w:rsidR="002534CC" w:rsidRPr="00F3437C" w:rsidRDefault="002534CC" w:rsidP="00DF4C71">
            <w:r w:rsidRPr="00F3437C">
              <w:t>Mental wellbeing</w:t>
            </w:r>
          </w:p>
        </w:tc>
        <w:tc>
          <w:tcPr>
            <w:tcW w:w="4508" w:type="dxa"/>
          </w:tcPr>
          <w:p w14:paraId="66973643" w14:textId="77777777" w:rsidR="002534CC" w:rsidRPr="00F3437C" w:rsidRDefault="002534CC" w:rsidP="00DF4C71">
            <w:r w:rsidRPr="00F3437C">
              <w:t>Natural Capital</w:t>
            </w:r>
          </w:p>
        </w:tc>
      </w:tr>
      <w:tr w:rsidR="002534CC" w:rsidRPr="00F3437C" w14:paraId="3B2E4BA9" w14:textId="77777777" w:rsidTr="00DF4C71">
        <w:tc>
          <w:tcPr>
            <w:tcW w:w="4508" w:type="dxa"/>
          </w:tcPr>
          <w:p w14:paraId="568B3A11" w14:textId="77777777" w:rsidR="002534CC" w:rsidRPr="00F3437C" w:rsidRDefault="002534CC" w:rsidP="00DF4C71">
            <w:r w:rsidRPr="00F3437C">
              <w:lastRenderedPageBreak/>
              <w:t>Participation in a cultural activity</w:t>
            </w:r>
          </w:p>
        </w:tc>
        <w:tc>
          <w:tcPr>
            <w:tcW w:w="4508" w:type="dxa"/>
          </w:tcPr>
          <w:p w14:paraId="363F7312" w14:textId="77777777" w:rsidR="002534CC" w:rsidRPr="00F3437C" w:rsidRDefault="002534CC" w:rsidP="00DF4C71">
            <w:r w:rsidRPr="00F3437C">
              <w:t>Pay gap</w:t>
            </w:r>
          </w:p>
        </w:tc>
      </w:tr>
      <w:tr w:rsidR="002534CC" w:rsidRPr="00F3437C" w14:paraId="20775FC3" w14:textId="77777777" w:rsidTr="00DF4C71">
        <w:tc>
          <w:tcPr>
            <w:tcW w:w="4508" w:type="dxa"/>
          </w:tcPr>
          <w:p w14:paraId="7A196F3A" w14:textId="77777777" w:rsidR="002534CC" w:rsidRPr="00F3437C" w:rsidRDefault="002534CC" w:rsidP="00DF4C71">
            <w:r w:rsidRPr="00F3437C">
              <w:t>People working in arts, culture and creative industries</w:t>
            </w:r>
          </w:p>
        </w:tc>
        <w:tc>
          <w:tcPr>
            <w:tcW w:w="4508" w:type="dxa"/>
          </w:tcPr>
          <w:p w14:paraId="3CCD064C" w14:textId="77777777" w:rsidR="002534CC" w:rsidRPr="00F3437C" w:rsidRDefault="002534CC" w:rsidP="00DF4C71">
            <w:r w:rsidRPr="00F3437C">
              <w:t>Perceptions of local area</w:t>
            </w:r>
          </w:p>
        </w:tc>
      </w:tr>
      <w:tr w:rsidR="002534CC" w:rsidRPr="00F3437C" w14:paraId="35BC4D37" w14:textId="77777777" w:rsidTr="00DF4C71">
        <w:tc>
          <w:tcPr>
            <w:tcW w:w="4508" w:type="dxa"/>
          </w:tcPr>
          <w:p w14:paraId="1EA180A0" w14:textId="77777777" w:rsidR="002534CC" w:rsidRPr="00F3437C" w:rsidRDefault="002534CC" w:rsidP="00DF4C71">
            <w:r w:rsidRPr="00F3437C">
              <w:t>Perceptions of local crime rate</w:t>
            </w:r>
          </w:p>
        </w:tc>
        <w:tc>
          <w:tcPr>
            <w:tcW w:w="4508" w:type="dxa"/>
          </w:tcPr>
          <w:p w14:paraId="34D04A39" w14:textId="77777777" w:rsidR="002534CC" w:rsidRPr="00F3437C" w:rsidRDefault="002534CC" w:rsidP="00DF4C71">
            <w:r w:rsidRPr="00F3437C">
              <w:t>Persistent poverty</w:t>
            </w:r>
          </w:p>
        </w:tc>
      </w:tr>
      <w:tr w:rsidR="002534CC" w:rsidRPr="00F3437C" w14:paraId="54E3DE61" w14:textId="77777777" w:rsidTr="00DF4C71">
        <w:tc>
          <w:tcPr>
            <w:tcW w:w="4508" w:type="dxa"/>
          </w:tcPr>
          <w:p w14:paraId="13EB0F06" w14:textId="77777777" w:rsidR="002534CC" w:rsidRPr="00F3437C" w:rsidRDefault="002534CC" w:rsidP="00DF4C71">
            <w:r w:rsidRPr="00F3437C">
              <w:t>Physical activity</w:t>
            </w:r>
          </w:p>
        </w:tc>
        <w:tc>
          <w:tcPr>
            <w:tcW w:w="4508" w:type="dxa"/>
          </w:tcPr>
          <w:p w14:paraId="3BAC1D11" w14:textId="77777777" w:rsidR="002534CC" w:rsidRPr="00F3437C" w:rsidRDefault="002534CC" w:rsidP="00DF4C71">
            <w:r w:rsidRPr="00F3437C">
              <w:t>Places to interact</w:t>
            </w:r>
          </w:p>
        </w:tc>
      </w:tr>
      <w:tr w:rsidR="002534CC" w:rsidRPr="00F3437C" w14:paraId="657A79AA" w14:textId="77777777" w:rsidTr="00DF4C71">
        <w:tc>
          <w:tcPr>
            <w:tcW w:w="4508" w:type="dxa"/>
          </w:tcPr>
          <w:p w14:paraId="44D71AD6" w14:textId="77777777" w:rsidR="002534CC" w:rsidRPr="00F3437C" w:rsidRDefault="002534CC" w:rsidP="00DF4C71">
            <w:r w:rsidRPr="00F3437C">
              <w:t>Premature mortality</w:t>
            </w:r>
          </w:p>
        </w:tc>
        <w:tc>
          <w:tcPr>
            <w:tcW w:w="4508" w:type="dxa"/>
          </w:tcPr>
          <w:p w14:paraId="0B2D574A" w14:textId="77777777" w:rsidR="002534CC" w:rsidRPr="00F3437C" w:rsidRDefault="002534CC" w:rsidP="00DF4C71">
            <w:r w:rsidRPr="00F3437C">
              <w:t>Productivity</w:t>
            </w:r>
          </w:p>
        </w:tc>
      </w:tr>
      <w:tr w:rsidR="002534CC" w:rsidRPr="00F3437C" w14:paraId="495DFD59" w14:textId="77777777" w:rsidTr="00DF4C71">
        <w:tc>
          <w:tcPr>
            <w:tcW w:w="4508" w:type="dxa"/>
          </w:tcPr>
          <w:p w14:paraId="269A490C" w14:textId="77777777" w:rsidR="002534CC" w:rsidRPr="00F3437C" w:rsidRDefault="002534CC" w:rsidP="00DF4C71">
            <w:r w:rsidRPr="00F3437C">
              <w:t>Public services treat people with dignity and respect</w:t>
            </w:r>
          </w:p>
        </w:tc>
        <w:tc>
          <w:tcPr>
            <w:tcW w:w="4508" w:type="dxa"/>
          </w:tcPr>
          <w:p w14:paraId="07F1267B" w14:textId="77777777" w:rsidR="002534CC" w:rsidRPr="00F3437C" w:rsidRDefault="002534CC" w:rsidP="00DF4C71">
            <w:r w:rsidRPr="00F3437C">
              <w:t>Quality of children's services</w:t>
            </w:r>
          </w:p>
        </w:tc>
      </w:tr>
      <w:tr w:rsidR="002534CC" w:rsidRPr="00F3437C" w14:paraId="4AE51816" w14:textId="77777777" w:rsidTr="00DF4C71">
        <w:tc>
          <w:tcPr>
            <w:tcW w:w="4508" w:type="dxa"/>
          </w:tcPr>
          <w:p w14:paraId="35CD0FCE" w14:textId="77777777" w:rsidR="002534CC" w:rsidRPr="00F3437C" w:rsidRDefault="002534CC" w:rsidP="00DF4C71">
            <w:r w:rsidRPr="00F3437C">
              <w:t>Quality of healthcare experience</w:t>
            </w:r>
          </w:p>
        </w:tc>
        <w:tc>
          <w:tcPr>
            <w:tcW w:w="4508" w:type="dxa"/>
          </w:tcPr>
          <w:p w14:paraId="16E42ED3" w14:textId="77777777" w:rsidR="002534CC" w:rsidRPr="00F3437C" w:rsidRDefault="002534CC" w:rsidP="00DF4C71">
            <w:r w:rsidRPr="00F3437C">
              <w:t>Quality of public services</w:t>
            </w:r>
          </w:p>
        </w:tc>
      </w:tr>
      <w:tr w:rsidR="002534CC" w:rsidRPr="00F3437C" w14:paraId="38B1E76F" w14:textId="77777777" w:rsidTr="00DF4C71">
        <w:tc>
          <w:tcPr>
            <w:tcW w:w="4508" w:type="dxa"/>
          </w:tcPr>
          <w:p w14:paraId="51D9F01D" w14:textId="77777777" w:rsidR="002534CC" w:rsidRPr="00F3437C" w:rsidRDefault="002534CC" w:rsidP="00DF4C71">
            <w:r w:rsidRPr="00F3437C">
              <w:t>Relative poverty after housing costs</w:t>
            </w:r>
          </w:p>
        </w:tc>
        <w:tc>
          <w:tcPr>
            <w:tcW w:w="4508" w:type="dxa"/>
          </w:tcPr>
          <w:p w14:paraId="30DD667F" w14:textId="77777777" w:rsidR="002534CC" w:rsidRPr="00F3437C" w:rsidRDefault="002534CC" w:rsidP="00DF4C71">
            <w:r w:rsidRPr="00F3437C">
              <w:t>Resilience of children and young people</w:t>
            </w:r>
          </w:p>
        </w:tc>
      </w:tr>
      <w:tr w:rsidR="002534CC" w:rsidRPr="00F3437C" w14:paraId="0034845F" w14:textId="77777777" w:rsidTr="00DF4C71">
        <w:tc>
          <w:tcPr>
            <w:tcW w:w="4508" w:type="dxa"/>
          </w:tcPr>
          <w:p w14:paraId="1C086A3D" w14:textId="77777777" w:rsidR="002534CC" w:rsidRPr="00F3437C" w:rsidRDefault="002534CC" w:rsidP="00DF4C71">
            <w:r w:rsidRPr="00F3437C">
              <w:t>Satisfaction with housing</w:t>
            </w:r>
          </w:p>
        </w:tc>
        <w:tc>
          <w:tcPr>
            <w:tcW w:w="4508" w:type="dxa"/>
          </w:tcPr>
          <w:p w14:paraId="09E062A2" w14:textId="77777777" w:rsidR="002534CC" w:rsidRPr="00F3437C" w:rsidRDefault="002534CC" w:rsidP="00DF4C71">
            <w:r w:rsidRPr="00F3437C">
              <w:t>Scotland's population</w:t>
            </w:r>
          </w:p>
        </w:tc>
      </w:tr>
      <w:tr w:rsidR="002534CC" w:rsidRPr="00F3437C" w14:paraId="5DD31470" w14:textId="77777777" w:rsidTr="00DF4C71">
        <w:tc>
          <w:tcPr>
            <w:tcW w:w="4508" w:type="dxa"/>
          </w:tcPr>
          <w:p w14:paraId="79C6E7BB" w14:textId="77777777" w:rsidR="002534CC" w:rsidRPr="00F3437C" w:rsidRDefault="002534CC" w:rsidP="00DF4C71">
            <w:r w:rsidRPr="00F3437C">
              <w:t>Scotland's reputation</w:t>
            </w:r>
          </w:p>
        </w:tc>
        <w:tc>
          <w:tcPr>
            <w:tcW w:w="4508" w:type="dxa"/>
          </w:tcPr>
          <w:p w14:paraId="5EB4EC1E" w14:textId="77777777" w:rsidR="002534CC" w:rsidRPr="00F3437C" w:rsidRDefault="002534CC" w:rsidP="00DF4C71">
            <w:r w:rsidRPr="00F3437C">
              <w:t>Skill profile of the population</w:t>
            </w:r>
          </w:p>
        </w:tc>
      </w:tr>
      <w:tr w:rsidR="002534CC" w:rsidRPr="00F3437C" w14:paraId="7A160A7A" w14:textId="77777777" w:rsidTr="00DF4C71">
        <w:tc>
          <w:tcPr>
            <w:tcW w:w="4508" w:type="dxa"/>
          </w:tcPr>
          <w:p w14:paraId="05C3E8DA" w14:textId="77777777" w:rsidR="002534CC" w:rsidRPr="00F3437C" w:rsidRDefault="002534CC" w:rsidP="00DF4C71">
            <w:r w:rsidRPr="00F3437C">
              <w:t>Skill shortage vacancies</w:t>
            </w:r>
          </w:p>
        </w:tc>
        <w:tc>
          <w:tcPr>
            <w:tcW w:w="4508" w:type="dxa"/>
          </w:tcPr>
          <w:p w14:paraId="47C8B6B5" w14:textId="77777777" w:rsidR="002534CC" w:rsidRPr="00F3437C" w:rsidRDefault="002534CC" w:rsidP="00DF4C71">
            <w:r w:rsidRPr="00F3437C">
              <w:t>Skills under-utilisation</w:t>
            </w:r>
          </w:p>
        </w:tc>
      </w:tr>
      <w:tr w:rsidR="002534CC" w:rsidRPr="00F3437C" w14:paraId="4C2A7DF4" w14:textId="77777777" w:rsidTr="00DF4C71">
        <w:tc>
          <w:tcPr>
            <w:tcW w:w="4508" w:type="dxa"/>
          </w:tcPr>
          <w:p w14:paraId="3A9CEA86" w14:textId="77777777" w:rsidR="002534CC" w:rsidRPr="00F3437C" w:rsidRDefault="002534CC" w:rsidP="00DF4C71">
            <w:r w:rsidRPr="00F3437C">
              <w:t>Social capital</w:t>
            </w:r>
          </w:p>
        </w:tc>
        <w:tc>
          <w:tcPr>
            <w:tcW w:w="4508" w:type="dxa"/>
          </w:tcPr>
          <w:p w14:paraId="30DDE86D" w14:textId="77777777" w:rsidR="002534CC" w:rsidRPr="00F3437C" w:rsidRDefault="002534CC" w:rsidP="00DF4C71">
            <w:r w:rsidRPr="00F3437C">
              <w:t>Spend on research and development</w:t>
            </w:r>
          </w:p>
        </w:tc>
      </w:tr>
      <w:tr w:rsidR="002534CC" w:rsidRPr="00F3437C" w14:paraId="5090526D" w14:textId="77777777" w:rsidTr="00DF4C71">
        <w:tc>
          <w:tcPr>
            <w:tcW w:w="4508" w:type="dxa"/>
          </w:tcPr>
          <w:p w14:paraId="152EEA1C" w14:textId="77777777" w:rsidR="002534CC" w:rsidRPr="00F3437C" w:rsidRDefault="002534CC" w:rsidP="00DF4C71">
            <w:r w:rsidRPr="00F3437C">
              <w:t>State of historic sites</w:t>
            </w:r>
          </w:p>
        </w:tc>
        <w:tc>
          <w:tcPr>
            <w:tcW w:w="4508" w:type="dxa"/>
          </w:tcPr>
          <w:p w14:paraId="43D8004D" w14:textId="77777777" w:rsidR="002534CC" w:rsidRPr="00F3437C" w:rsidRDefault="002534CC" w:rsidP="00DF4C71">
            <w:r w:rsidRPr="00F3437C">
              <w:t>Sustainability of fish stocks</w:t>
            </w:r>
          </w:p>
        </w:tc>
      </w:tr>
      <w:tr w:rsidR="002534CC" w:rsidRPr="00F3437C" w14:paraId="3E40FF9F" w14:textId="77777777" w:rsidTr="00DF4C71">
        <w:tc>
          <w:tcPr>
            <w:tcW w:w="4508" w:type="dxa"/>
          </w:tcPr>
          <w:p w14:paraId="4BB7123D" w14:textId="77777777" w:rsidR="002534CC" w:rsidRPr="00F3437C" w:rsidRDefault="002534CC" w:rsidP="00DF4C71">
            <w:r w:rsidRPr="00F3437C">
              <w:t>The number of businesses</w:t>
            </w:r>
          </w:p>
        </w:tc>
        <w:tc>
          <w:tcPr>
            <w:tcW w:w="4508" w:type="dxa"/>
          </w:tcPr>
          <w:p w14:paraId="4943848D" w14:textId="77777777" w:rsidR="002534CC" w:rsidRPr="00F3437C" w:rsidRDefault="002534CC" w:rsidP="00DF4C71">
            <w:r w:rsidRPr="00F3437C">
              <w:t>Trust in public organisations</w:t>
            </w:r>
          </w:p>
        </w:tc>
      </w:tr>
      <w:tr w:rsidR="002534CC" w:rsidRPr="00F3437C" w14:paraId="6B47A3B9" w14:textId="77777777" w:rsidTr="00DF4C71">
        <w:tc>
          <w:tcPr>
            <w:tcW w:w="4508" w:type="dxa"/>
          </w:tcPr>
          <w:p w14:paraId="5E9B4DE7" w14:textId="77777777" w:rsidR="002534CC" w:rsidRPr="00F3437C" w:rsidRDefault="002534CC" w:rsidP="00DF4C71">
            <w:r w:rsidRPr="00F3437C">
              <w:t>Unmanageable debt</w:t>
            </w:r>
          </w:p>
        </w:tc>
        <w:tc>
          <w:tcPr>
            <w:tcW w:w="4508" w:type="dxa"/>
          </w:tcPr>
          <w:p w14:paraId="07087A47" w14:textId="77777777" w:rsidR="002534CC" w:rsidRPr="00F3437C" w:rsidRDefault="002534CC" w:rsidP="00DF4C71">
            <w:r w:rsidRPr="00F3437C">
              <w:t>Visits to the outdoors</w:t>
            </w:r>
          </w:p>
        </w:tc>
      </w:tr>
      <w:tr w:rsidR="002534CC" w:rsidRPr="00F3437C" w14:paraId="36A142F2" w14:textId="77777777" w:rsidTr="00DF4C71">
        <w:tc>
          <w:tcPr>
            <w:tcW w:w="4508" w:type="dxa"/>
          </w:tcPr>
          <w:p w14:paraId="3660D74F" w14:textId="77777777" w:rsidR="002534CC" w:rsidRPr="00F3437C" w:rsidRDefault="002534CC" w:rsidP="00DF4C71">
            <w:r w:rsidRPr="00F3437C">
              <w:t>Waste generated</w:t>
            </w:r>
          </w:p>
        </w:tc>
        <w:tc>
          <w:tcPr>
            <w:tcW w:w="4508" w:type="dxa"/>
          </w:tcPr>
          <w:p w14:paraId="3C30C924" w14:textId="77777777" w:rsidR="002534CC" w:rsidRPr="00F3437C" w:rsidRDefault="002534CC" w:rsidP="00DF4C71">
            <w:r w:rsidRPr="00F3437C">
              <w:t>Wealth inequality</w:t>
            </w:r>
          </w:p>
        </w:tc>
      </w:tr>
      <w:tr w:rsidR="002534CC" w:rsidRPr="00F3437C" w14:paraId="3834148E" w14:textId="77777777" w:rsidTr="00DF4C71">
        <w:tc>
          <w:tcPr>
            <w:tcW w:w="4508" w:type="dxa"/>
          </w:tcPr>
          <w:p w14:paraId="639201B9" w14:textId="77777777" w:rsidR="002534CC" w:rsidRPr="00F3437C" w:rsidRDefault="002534CC" w:rsidP="00DF4C71">
            <w:r w:rsidRPr="00F3437C">
              <w:t>Work place learning</w:t>
            </w:r>
          </w:p>
        </w:tc>
        <w:tc>
          <w:tcPr>
            <w:tcW w:w="4508" w:type="dxa"/>
          </w:tcPr>
          <w:p w14:paraId="7358FECE" w14:textId="77777777" w:rsidR="002534CC" w:rsidRPr="00F3437C" w:rsidRDefault="002534CC" w:rsidP="00DF4C71">
            <w:r w:rsidRPr="00F3437C">
              <w:t>Work related ill health</w:t>
            </w:r>
          </w:p>
        </w:tc>
      </w:tr>
      <w:tr w:rsidR="002534CC" w14:paraId="44114214" w14:textId="77777777" w:rsidTr="00DF4C71">
        <w:tc>
          <w:tcPr>
            <w:tcW w:w="4508" w:type="dxa"/>
          </w:tcPr>
          <w:p w14:paraId="41055ED5" w14:textId="77777777" w:rsidR="002534CC" w:rsidRDefault="002534CC" w:rsidP="00DF4C71">
            <w:r w:rsidRPr="00F3437C">
              <w:t>Young people's participation</w:t>
            </w:r>
          </w:p>
        </w:tc>
        <w:tc>
          <w:tcPr>
            <w:tcW w:w="4508" w:type="dxa"/>
          </w:tcPr>
          <w:p w14:paraId="0613E3A7" w14:textId="77777777" w:rsidR="002534CC" w:rsidRDefault="002534CC" w:rsidP="00DF4C71"/>
        </w:tc>
      </w:tr>
    </w:tbl>
    <w:p w14:paraId="0D8506C6" w14:textId="77777777" w:rsidR="00D34182" w:rsidRPr="00D34182" w:rsidRDefault="00D34182" w:rsidP="002534CC">
      <w:pPr>
        <w:pStyle w:val="paragraph"/>
      </w:pPr>
    </w:p>
    <w:sectPr w:rsidR="00D34182" w:rsidRPr="00D34182">
      <w:headerReference w:type="default" r:id="rId145"/>
      <w:footerReference w:type="default" r:id="rId14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CE1081" w14:textId="77777777" w:rsidR="00707B04" w:rsidRDefault="00707B04" w:rsidP="00707B04">
      <w:pPr>
        <w:spacing w:after="0" w:line="240" w:lineRule="auto"/>
      </w:pPr>
      <w:r>
        <w:separator/>
      </w:r>
    </w:p>
  </w:endnote>
  <w:endnote w:type="continuationSeparator" w:id="0">
    <w:p w14:paraId="0FF6BB2A" w14:textId="77777777" w:rsidR="00707B04" w:rsidRDefault="00707B04" w:rsidP="00707B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Nunito Sans">
    <w:charset w:val="00"/>
    <w:family w:val="auto"/>
    <w:pitch w:val="variable"/>
    <w:sig w:usb0="A00002FF" w:usb1="5000204B" w:usb2="00000000" w:usb3="00000000" w:csb0="00000197" w:csb1="00000000"/>
  </w:font>
  <w:font w:name="Fredoka Light">
    <w:altName w:val="Arial"/>
    <w:charset w:val="B1"/>
    <w:family w:val="auto"/>
    <w:pitch w:val="variable"/>
    <w:sig w:usb0="8000086F" w:usb1="4000004A" w:usb2="00000000" w:usb3="00000000" w:csb0="00000021" w:csb1="00000000"/>
  </w:font>
  <w:font w:name="+mn-ea">
    <w:charset w:val="00"/>
    <w:family w:val="roman"/>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3328440"/>
      <w:docPartObj>
        <w:docPartGallery w:val="Page Numbers (Bottom of Page)"/>
        <w:docPartUnique/>
      </w:docPartObj>
    </w:sdtPr>
    <w:sdtEndPr/>
    <w:sdtContent>
      <w:p w14:paraId="22F89813" w14:textId="77777777" w:rsidR="00671685" w:rsidRDefault="00671685">
        <w:pPr>
          <w:pStyle w:val="Footer"/>
          <w:jc w:val="right"/>
        </w:pPr>
        <w:r>
          <w:fldChar w:fldCharType="begin"/>
        </w:r>
        <w:r>
          <w:instrText>PAGE   \* MERGEFORMAT</w:instrText>
        </w:r>
        <w:r>
          <w:fldChar w:fldCharType="separate"/>
        </w:r>
        <w:r>
          <w:t>2</w:t>
        </w:r>
        <w:r>
          <w:fldChar w:fldCharType="end"/>
        </w:r>
      </w:p>
    </w:sdtContent>
  </w:sdt>
  <w:p w14:paraId="35EED5FD" w14:textId="77777777" w:rsidR="00671685" w:rsidRDefault="006716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3A2F3C37" w14:paraId="7495C18A" w14:textId="77777777" w:rsidTr="3A2F3C37">
      <w:trPr>
        <w:trHeight w:val="300"/>
      </w:trPr>
      <w:tc>
        <w:tcPr>
          <w:tcW w:w="3005" w:type="dxa"/>
        </w:tcPr>
        <w:p w14:paraId="52516639" w14:textId="77777777" w:rsidR="00D34182" w:rsidRDefault="00D34182" w:rsidP="3A2F3C37">
          <w:pPr>
            <w:pStyle w:val="Header"/>
            <w:ind w:left="-115"/>
          </w:pPr>
        </w:p>
      </w:tc>
      <w:tc>
        <w:tcPr>
          <w:tcW w:w="3005" w:type="dxa"/>
        </w:tcPr>
        <w:p w14:paraId="17CB6C8E" w14:textId="77777777" w:rsidR="00D34182" w:rsidRDefault="00D34182" w:rsidP="3A2F3C37">
          <w:pPr>
            <w:pStyle w:val="Header"/>
            <w:jc w:val="center"/>
          </w:pPr>
        </w:p>
      </w:tc>
      <w:tc>
        <w:tcPr>
          <w:tcW w:w="3005" w:type="dxa"/>
        </w:tcPr>
        <w:p w14:paraId="721040E0" w14:textId="77777777" w:rsidR="00D34182" w:rsidRDefault="00D34182" w:rsidP="3A2F3C37">
          <w:pPr>
            <w:pStyle w:val="Header"/>
            <w:ind w:right="-115"/>
            <w:jc w:val="right"/>
          </w:pPr>
          <w:r>
            <w:rPr>
              <w:color w:val="2B579A"/>
              <w:shd w:val="clear" w:color="auto" w:fill="E6E6E6"/>
            </w:rPr>
            <w:fldChar w:fldCharType="begin"/>
          </w:r>
          <w:r>
            <w:instrText>PAGE</w:instrText>
          </w:r>
          <w:r>
            <w:rPr>
              <w:color w:val="2B579A"/>
              <w:shd w:val="clear" w:color="auto" w:fill="E6E6E6"/>
            </w:rPr>
            <w:fldChar w:fldCharType="separate"/>
          </w:r>
          <w:r>
            <w:rPr>
              <w:noProof/>
            </w:rPr>
            <w:t>1</w:t>
          </w:r>
          <w:r>
            <w:rPr>
              <w:color w:val="2B579A"/>
              <w:shd w:val="clear" w:color="auto" w:fill="E6E6E6"/>
            </w:rPr>
            <w:fldChar w:fldCharType="end"/>
          </w:r>
        </w:p>
      </w:tc>
    </w:tr>
  </w:tbl>
  <w:p w14:paraId="302EC830" w14:textId="77777777" w:rsidR="00D34182" w:rsidRDefault="00D34182" w:rsidP="3A2F3C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06B516" w14:textId="77777777" w:rsidR="00707B04" w:rsidRDefault="00707B04" w:rsidP="00707B04">
      <w:pPr>
        <w:spacing w:after="0" w:line="240" w:lineRule="auto"/>
      </w:pPr>
      <w:r>
        <w:separator/>
      </w:r>
    </w:p>
  </w:footnote>
  <w:footnote w:type="continuationSeparator" w:id="0">
    <w:p w14:paraId="320718DC" w14:textId="77777777" w:rsidR="00707B04" w:rsidRDefault="00707B04" w:rsidP="00707B04">
      <w:pPr>
        <w:spacing w:after="0" w:line="240" w:lineRule="auto"/>
      </w:pPr>
      <w:r>
        <w:continuationSeparator/>
      </w:r>
    </w:p>
  </w:footnote>
  <w:footnote w:id="1">
    <w:p w14:paraId="2C42111D" w14:textId="77777777" w:rsidR="00707B04" w:rsidRDefault="00707B04" w:rsidP="00707B04">
      <w:pPr>
        <w:spacing w:line="257" w:lineRule="auto"/>
        <w:rPr>
          <w:rStyle w:val="Hyperlink"/>
          <w:rFonts w:ascii="Calibri" w:eastAsia="Calibri" w:hAnsi="Calibri" w:cs="Calibri"/>
        </w:rPr>
      </w:pPr>
      <w:r w:rsidRPr="13D31728">
        <w:rPr>
          <w:rStyle w:val="FootnoteReference"/>
        </w:rPr>
        <w:footnoteRef/>
      </w:r>
      <w:r>
        <w:t xml:space="preserve"> </w:t>
      </w:r>
      <w:r w:rsidRPr="13D31728">
        <w:rPr>
          <w:rFonts w:ascii="Calibri" w:eastAsia="Calibri" w:hAnsi="Calibri" w:cs="Calibri"/>
        </w:rPr>
        <w:t xml:space="preserve">What kind of Scotland? </w:t>
      </w:r>
      <w:r w:rsidRPr="13D31728">
        <w:rPr>
          <w:rFonts w:ascii="Calibri" w:eastAsia="Calibri" w:hAnsi="Calibri" w:cs="Calibri"/>
          <w:color w:val="000000" w:themeColor="text1"/>
        </w:rPr>
        <w:t>2018</w:t>
      </w:r>
      <w:r w:rsidRPr="13D31728">
        <w:rPr>
          <w:rFonts w:ascii="Calibri" w:eastAsia="Calibri" w:hAnsi="Calibri" w:cs="Calibri"/>
        </w:rPr>
        <w:t xml:space="preserve"> </w:t>
      </w:r>
      <w:hyperlink r:id="rId1" w:history="1">
        <w:r w:rsidRPr="13D31728">
          <w:rPr>
            <w:rStyle w:val="Hyperlink"/>
            <w:rFonts w:ascii="Calibri" w:eastAsia="Calibri" w:hAnsi="Calibri" w:cs="Calibri"/>
          </w:rPr>
          <w:t>Publications - Children's Parliament (childrensparliament.org.uk)</w:t>
        </w:r>
      </w:hyperlink>
    </w:p>
  </w:footnote>
  <w:footnote w:id="2">
    <w:p w14:paraId="7D9743CC" w14:textId="77777777" w:rsidR="00707B04" w:rsidRPr="00C55F23" w:rsidRDefault="00707B04" w:rsidP="00707B04">
      <w:pPr>
        <w:spacing w:after="0" w:line="240" w:lineRule="auto"/>
        <w:rPr>
          <w:rFonts w:ascii="Nunito Sans" w:hAnsi="Nunito Sans" w:cstheme="minorHAnsi"/>
          <w:szCs w:val="24"/>
        </w:rPr>
      </w:pPr>
      <w:r w:rsidRPr="00C55F23">
        <w:rPr>
          <w:rStyle w:val="FootnoteReference"/>
          <w:rFonts w:ascii="Nunito Sans" w:hAnsi="Nunito Sans"/>
          <w:szCs w:val="24"/>
        </w:rPr>
        <w:footnoteRef/>
      </w:r>
      <w:r w:rsidRPr="00C55F23">
        <w:rPr>
          <w:rFonts w:ascii="Nunito Sans" w:hAnsi="Nunito Sans"/>
          <w:szCs w:val="24"/>
        </w:rPr>
        <w:t xml:space="preserve"> </w:t>
      </w:r>
      <w:r w:rsidRPr="00C55F23">
        <w:rPr>
          <w:rFonts w:ascii="Nunito Sans" w:hAnsi="Nunito Sans" w:cstheme="minorHAnsi"/>
          <w:szCs w:val="24"/>
        </w:rPr>
        <w:t xml:space="preserve">General Comment No. 1: The Aims of Education (article 29) (2001) </w:t>
      </w:r>
      <w:hyperlink r:id="rId2" w:history="1">
        <w:r w:rsidRPr="00C55F23">
          <w:rPr>
            <w:rStyle w:val="Hyperlink"/>
            <w:rFonts w:ascii="Nunito Sans" w:hAnsi="Nunito Sans" w:cstheme="minorHAnsi"/>
            <w:szCs w:val="24"/>
          </w:rPr>
          <w:t>https://www.ohchr.org/en/resources/educators/human-rights-education-training/general-comment-no-1-aims-education-article-29-2001</w:t>
        </w:r>
      </w:hyperlink>
    </w:p>
    <w:p w14:paraId="2F10E724" w14:textId="77777777" w:rsidR="00707B04" w:rsidRDefault="00707B04" w:rsidP="00707B04">
      <w:pPr>
        <w:pStyle w:val="FootnoteText"/>
      </w:pPr>
    </w:p>
  </w:footnote>
  <w:footnote w:id="3">
    <w:p w14:paraId="368017A3" w14:textId="77777777" w:rsidR="00707B04" w:rsidRDefault="00707B04" w:rsidP="00707B04">
      <w:pPr>
        <w:pStyle w:val="FootnoteText"/>
      </w:pPr>
      <w:r w:rsidRPr="00B21A62">
        <w:rPr>
          <w:rStyle w:val="FootnoteReference"/>
          <w:sz w:val="24"/>
          <w:szCs w:val="24"/>
        </w:rPr>
        <w:footnoteRef/>
      </w:r>
      <w:r w:rsidRPr="00B21A62">
        <w:rPr>
          <w:sz w:val="24"/>
          <w:szCs w:val="24"/>
        </w:rPr>
        <w:t xml:space="preserve"> What is recovery? </w:t>
      </w:r>
      <w:hyperlink r:id="rId3" w:history="1">
        <w:r w:rsidRPr="00B21A62">
          <w:rPr>
            <w:rStyle w:val="Hyperlink"/>
            <w:sz w:val="24"/>
            <w:szCs w:val="24"/>
          </w:rPr>
          <w:t>https://medicine.yale.edu/psychiatry/care/cmhc/recovery/</w:t>
        </w:r>
      </w:hyperlink>
      <w:r>
        <w:t xml:space="preserve"> </w:t>
      </w:r>
    </w:p>
  </w:footnote>
  <w:footnote w:id="4">
    <w:p w14:paraId="6B178D99" w14:textId="77777777" w:rsidR="00707B04" w:rsidRPr="00A55493" w:rsidRDefault="00707B04" w:rsidP="00707B04">
      <w:pPr>
        <w:pStyle w:val="FootnoteText"/>
        <w:rPr>
          <w:sz w:val="24"/>
          <w:szCs w:val="24"/>
        </w:rPr>
      </w:pPr>
      <w:r w:rsidRPr="00A55493">
        <w:rPr>
          <w:rStyle w:val="FootnoteReference"/>
          <w:sz w:val="24"/>
          <w:szCs w:val="24"/>
        </w:rPr>
        <w:footnoteRef/>
      </w:r>
      <w:r w:rsidRPr="00A55493">
        <w:rPr>
          <w:sz w:val="24"/>
          <w:szCs w:val="24"/>
        </w:rPr>
        <w:t xml:space="preserve"> Child Poverty Action Group </w:t>
      </w:r>
      <w:hyperlink r:id="rId4" w:history="1">
        <w:r w:rsidRPr="00A55493">
          <w:rPr>
            <w:rStyle w:val="Hyperlink"/>
            <w:sz w:val="24"/>
            <w:szCs w:val="24"/>
          </w:rPr>
          <w:t>https://cpag.org.uk/cost-of-the-school-day</w:t>
        </w:r>
      </w:hyperlink>
      <w:r w:rsidRPr="00A55493">
        <w:rPr>
          <w:sz w:val="24"/>
          <w:szCs w:val="24"/>
        </w:rPr>
        <w:t xml:space="preserve"> </w:t>
      </w:r>
    </w:p>
  </w:footnote>
  <w:footnote w:id="5">
    <w:p w14:paraId="01A00811" w14:textId="77777777" w:rsidR="00707B04" w:rsidRPr="00EC5F80" w:rsidRDefault="00707B04" w:rsidP="00707B04">
      <w:pPr>
        <w:spacing w:after="0" w:line="240" w:lineRule="auto"/>
        <w:rPr>
          <w:rFonts w:ascii="Nunito Sans" w:hAnsi="Nunito Sans" w:cstheme="minorHAnsi"/>
          <w:szCs w:val="24"/>
        </w:rPr>
      </w:pPr>
      <w:r w:rsidRPr="00EC5F80">
        <w:rPr>
          <w:rStyle w:val="FootnoteReference"/>
          <w:rFonts w:ascii="Nunito Sans" w:hAnsi="Nunito Sans"/>
        </w:rPr>
        <w:footnoteRef/>
      </w:r>
      <w:r w:rsidRPr="00EC5F80">
        <w:rPr>
          <w:rFonts w:ascii="Nunito Sans" w:hAnsi="Nunito Sans"/>
        </w:rPr>
        <w:t xml:space="preserve"> </w:t>
      </w:r>
      <w:r w:rsidRPr="00EC5F80">
        <w:rPr>
          <w:rFonts w:ascii="Nunito Sans" w:hAnsi="Nunito Sans" w:cstheme="minorHAnsi"/>
          <w:szCs w:val="24"/>
        </w:rPr>
        <w:t xml:space="preserve">The United Nations describes the role of human rights defenders here:  </w:t>
      </w:r>
      <w:hyperlink r:id="rId5" w:anchor=":~:text=Human%20rights%20defenders%20seek%20the,economic%2C%20social%20and%20cultural%20rights" w:history="1">
        <w:r w:rsidRPr="00EC5F80">
          <w:rPr>
            <w:rStyle w:val="Hyperlink"/>
            <w:rFonts w:ascii="Nunito Sans" w:hAnsi="Nunito Sans" w:cstheme="minorHAnsi"/>
            <w:szCs w:val="24"/>
          </w:rPr>
          <w:t>https://www.ohchr.org/en/special-procedures/sr-human-rights-defenders/about-human-rights-defenders#:~:text=Human%20rights%20defenders%20seek%20the,economic%2C%20social%20and%20cultural%20rights</w:t>
        </w:r>
      </w:hyperlink>
      <w:r w:rsidRPr="00EC5F80">
        <w:rPr>
          <w:rFonts w:ascii="Nunito Sans" w:hAnsi="Nunito Sans" w:cstheme="minorHAnsi"/>
          <w:szCs w:val="24"/>
        </w:rPr>
        <w:t xml:space="preserve"> </w:t>
      </w:r>
    </w:p>
    <w:p w14:paraId="736233C9" w14:textId="77777777" w:rsidR="00707B04" w:rsidRDefault="00707B04" w:rsidP="00707B04">
      <w:pPr>
        <w:pStyle w:val="FootnoteText"/>
      </w:pPr>
    </w:p>
  </w:footnote>
  <w:footnote w:id="6">
    <w:p w14:paraId="1969AE65" w14:textId="6BB32CA9" w:rsidR="00707B04" w:rsidRPr="00372041" w:rsidRDefault="00707B04" w:rsidP="00707B04">
      <w:pPr>
        <w:pStyle w:val="FootnoteText"/>
        <w:rPr>
          <w:sz w:val="24"/>
          <w:szCs w:val="24"/>
        </w:rPr>
      </w:pPr>
      <w:r w:rsidRPr="00372041">
        <w:rPr>
          <w:rStyle w:val="FootnoteReference"/>
          <w:sz w:val="24"/>
          <w:szCs w:val="24"/>
        </w:rPr>
        <w:footnoteRef/>
      </w:r>
      <w:r w:rsidRPr="00372041">
        <w:rPr>
          <w:sz w:val="24"/>
          <w:szCs w:val="24"/>
        </w:rPr>
        <w:t xml:space="preserve"> X </w:t>
      </w:r>
      <w:hyperlink r:id="rId6" w:history="1">
        <w:r w:rsidR="006846C5" w:rsidRPr="0012699D">
          <w:rPr>
            <w:rStyle w:val="Hyperlink"/>
            <w:sz w:val="24"/>
            <w:szCs w:val="24"/>
          </w:rPr>
          <w:t>https://www.ohchr.org/en/events/days-general-discussion-dgd/2018/2018-day-general-discussion-protecting-and-empowering</w:t>
        </w:r>
      </w:hyperlink>
      <w:r w:rsidR="006846C5">
        <w:rPr>
          <w:sz w:val="24"/>
          <w:szCs w:val="24"/>
        </w:rPr>
        <w:t xml:space="preserve"> </w:t>
      </w:r>
    </w:p>
  </w:footnote>
  <w:footnote w:id="7">
    <w:p w14:paraId="065407D3" w14:textId="77777777" w:rsidR="00707B04" w:rsidRPr="00372041" w:rsidRDefault="00707B04" w:rsidP="00372041">
      <w:pPr>
        <w:pStyle w:val="elementtoproof"/>
        <w:shd w:val="clear" w:color="auto" w:fill="FFFFFF"/>
        <w:rPr>
          <w:rFonts w:ascii="Nunito Sans" w:eastAsia="Times New Roman" w:hAnsi="Nunito Sans"/>
          <w:color w:val="000000"/>
          <w:sz w:val="24"/>
          <w:szCs w:val="24"/>
        </w:rPr>
      </w:pPr>
      <w:r w:rsidRPr="00372041">
        <w:rPr>
          <w:rStyle w:val="FootnoteReference"/>
          <w:rFonts w:ascii="Nunito Sans" w:hAnsi="Nunito Sans"/>
          <w:sz w:val="24"/>
          <w:szCs w:val="24"/>
        </w:rPr>
        <w:footnoteRef/>
      </w:r>
      <w:r w:rsidRPr="00372041">
        <w:rPr>
          <w:rFonts w:ascii="Nunito Sans" w:hAnsi="Nunito Sans"/>
          <w:sz w:val="24"/>
          <w:szCs w:val="24"/>
        </w:rPr>
        <w:t xml:space="preserve"> A </w:t>
      </w:r>
      <w:hyperlink r:id="rId7" w:history="1">
        <w:r w:rsidRPr="00372041">
          <w:rPr>
            <w:rStyle w:val="Hyperlink"/>
            <w:rFonts w:ascii="Nunito Sans" w:hAnsi="Nunito Sans"/>
            <w:sz w:val="24"/>
            <w:szCs w:val="24"/>
          </w:rPr>
          <w:t>International and Canadian Child Rights Partnership - Toronto Metropolitan University (torontomu.ca)</w:t>
        </w:r>
      </w:hyperlink>
    </w:p>
    <w:p w14:paraId="60BCE6CB" w14:textId="77777777" w:rsidR="00707B04" w:rsidRDefault="00707B04" w:rsidP="00707B04">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3A2F3C37" w14:paraId="6E3C9933" w14:textId="77777777" w:rsidTr="3A2F3C37">
      <w:trPr>
        <w:trHeight w:val="300"/>
      </w:trPr>
      <w:tc>
        <w:tcPr>
          <w:tcW w:w="3005" w:type="dxa"/>
        </w:tcPr>
        <w:p w14:paraId="22FC18B6" w14:textId="77777777" w:rsidR="00D34182" w:rsidRDefault="00D34182" w:rsidP="3A2F3C37">
          <w:pPr>
            <w:pStyle w:val="Header"/>
            <w:ind w:left="-115"/>
          </w:pPr>
        </w:p>
      </w:tc>
      <w:tc>
        <w:tcPr>
          <w:tcW w:w="3005" w:type="dxa"/>
        </w:tcPr>
        <w:p w14:paraId="3C4CCD04" w14:textId="77777777" w:rsidR="00D34182" w:rsidRDefault="00D34182" w:rsidP="3A2F3C37">
          <w:pPr>
            <w:pStyle w:val="Header"/>
            <w:jc w:val="center"/>
          </w:pPr>
        </w:p>
      </w:tc>
      <w:tc>
        <w:tcPr>
          <w:tcW w:w="3005" w:type="dxa"/>
        </w:tcPr>
        <w:p w14:paraId="6961F68E" w14:textId="77777777" w:rsidR="00D34182" w:rsidRDefault="00D34182" w:rsidP="3A2F3C37">
          <w:pPr>
            <w:pStyle w:val="Header"/>
            <w:ind w:right="-115"/>
            <w:jc w:val="right"/>
          </w:pPr>
        </w:p>
      </w:tc>
    </w:tr>
  </w:tbl>
  <w:p w14:paraId="25CE1DC9" w14:textId="77777777" w:rsidR="00D34182" w:rsidRDefault="00D34182" w:rsidP="3A2F3C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3CDAD03A"/>
    <w:lvl w:ilvl="0">
      <w:start w:val="1"/>
      <w:numFmt w:val="decimal"/>
      <w:pStyle w:val="Heading1"/>
      <w:lvlText w:val="%1."/>
      <w:legacy w:legacy="1" w:legacySpace="288" w:legacyIndent="720"/>
      <w:lvlJc w:val="left"/>
      <w:rPr>
        <w:b w:val="0"/>
        <w:bCs/>
      </w:rPr>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021344FC"/>
    <w:multiLevelType w:val="hybridMultilevel"/>
    <w:tmpl w:val="5B228C2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29A69D6"/>
    <w:multiLevelType w:val="hybridMultilevel"/>
    <w:tmpl w:val="CA2A22F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15:restartNumberingAfterBreak="0">
    <w:nsid w:val="037B3782"/>
    <w:multiLevelType w:val="hybridMultilevel"/>
    <w:tmpl w:val="52AAC4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7FF681F"/>
    <w:multiLevelType w:val="hybridMultilevel"/>
    <w:tmpl w:val="E7CAB0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B7028F"/>
    <w:multiLevelType w:val="hybridMultilevel"/>
    <w:tmpl w:val="9050E90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7A3086C"/>
    <w:multiLevelType w:val="hybridMultilevel"/>
    <w:tmpl w:val="8C4A967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8B80CA9"/>
    <w:multiLevelType w:val="hybridMultilevel"/>
    <w:tmpl w:val="2FE23C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D2B225C"/>
    <w:multiLevelType w:val="hybridMultilevel"/>
    <w:tmpl w:val="9C8C4F9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1DE80A9E"/>
    <w:multiLevelType w:val="multilevel"/>
    <w:tmpl w:val="EEBEA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E4F7E6B"/>
    <w:multiLevelType w:val="hybridMultilevel"/>
    <w:tmpl w:val="5CE4F56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2055500"/>
    <w:multiLevelType w:val="hybridMultilevel"/>
    <w:tmpl w:val="4D2AD3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4B155B0"/>
    <w:multiLevelType w:val="hybridMultilevel"/>
    <w:tmpl w:val="2AD0F9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5E748CE"/>
    <w:multiLevelType w:val="hybridMultilevel"/>
    <w:tmpl w:val="6D20D230"/>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2B325EB5"/>
    <w:multiLevelType w:val="multilevel"/>
    <w:tmpl w:val="D9D65ED8"/>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C4A4445"/>
    <w:multiLevelType w:val="hybridMultilevel"/>
    <w:tmpl w:val="8B6A06E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2E4F362D"/>
    <w:multiLevelType w:val="hybridMultilevel"/>
    <w:tmpl w:val="59BE4F6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2E84361D"/>
    <w:multiLevelType w:val="hybridMultilevel"/>
    <w:tmpl w:val="5B228C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0B01247"/>
    <w:multiLevelType w:val="hybridMultilevel"/>
    <w:tmpl w:val="DCA07B7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340C7DC4"/>
    <w:multiLevelType w:val="hybridMultilevel"/>
    <w:tmpl w:val="3978445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5FE21C5"/>
    <w:multiLevelType w:val="hybridMultilevel"/>
    <w:tmpl w:val="5C0812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76E2711"/>
    <w:multiLevelType w:val="hybridMultilevel"/>
    <w:tmpl w:val="D592FFC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2" w15:restartNumberingAfterBreak="0">
    <w:nsid w:val="394B21A0"/>
    <w:multiLevelType w:val="hybridMultilevel"/>
    <w:tmpl w:val="58D0AE4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9827BE8"/>
    <w:multiLevelType w:val="hybridMultilevel"/>
    <w:tmpl w:val="54A4A8CA"/>
    <w:lvl w:ilvl="0" w:tplc="FECC5D56">
      <w:start w:val="1"/>
      <w:numFmt w:val="bullet"/>
      <w:pStyle w:val="Bullets"/>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B24C7EA"/>
    <w:multiLevelType w:val="multilevel"/>
    <w:tmpl w:val="1F86BCDC"/>
    <w:lvl w:ilvl="0">
      <w:start w:val="1"/>
      <w:numFmt w:val="decimal"/>
      <w:lvlText w:val="%1."/>
      <w:lvlJc w:val="left"/>
      <w:pPr>
        <w:ind w:left="360" w:hanging="360"/>
      </w:pPr>
      <w:rPr>
        <w:rFonts w:hint="default"/>
      </w:rPr>
    </w:lvl>
    <w:lvl w:ilvl="1">
      <w:start w:val="1"/>
      <w:numFmt w:val="decimal"/>
      <w:lvlText w:val="%1.%2."/>
      <w:lvlJc w:val="left"/>
      <w:pPr>
        <w:tabs>
          <w:tab w:val="num" w:pos="113"/>
        </w:tabs>
        <w:ind w:left="113" w:firstLine="0"/>
      </w:pPr>
      <w:rPr>
        <w:rFonts w:hint="default"/>
      </w:rPr>
    </w:lvl>
    <w:lvl w:ilvl="2">
      <w:start w:val="1"/>
      <w:numFmt w:val="decimal"/>
      <w:suff w:val="space"/>
      <w:lvlText w:val="%1.%2.%3."/>
      <w:lvlJc w:val="left"/>
      <w:pPr>
        <w:ind w:left="227"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3C1A6133"/>
    <w:multiLevelType w:val="hybridMultilevel"/>
    <w:tmpl w:val="D82A730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E8650A5"/>
    <w:multiLevelType w:val="hybridMultilevel"/>
    <w:tmpl w:val="353222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07B72CD"/>
    <w:multiLevelType w:val="hybridMultilevel"/>
    <w:tmpl w:val="7B0E451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41A631DB"/>
    <w:multiLevelType w:val="hybridMultilevel"/>
    <w:tmpl w:val="A3CAEB12"/>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43054936"/>
    <w:multiLevelType w:val="multilevel"/>
    <w:tmpl w:val="C8F4BF32"/>
    <w:lvl w:ilvl="0">
      <w:start w:val="1"/>
      <w:numFmt w:val="bullet"/>
      <w:lvlText w:val=""/>
      <w:lvlJc w:val="left"/>
      <w:pPr>
        <w:tabs>
          <w:tab w:val="num" w:pos="1914"/>
        </w:tabs>
        <w:ind w:left="1914" w:hanging="360"/>
      </w:pPr>
      <w:rPr>
        <w:rFonts w:ascii="Symbol" w:hAnsi="Symbol" w:hint="default"/>
        <w:sz w:val="20"/>
      </w:rPr>
    </w:lvl>
    <w:lvl w:ilvl="1" w:tentative="1">
      <w:start w:val="1"/>
      <w:numFmt w:val="bullet"/>
      <w:lvlText w:val=""/>
      <w:lvlJc w:val="left"/>
      <w:pPr>
        <w:tabs>
          <w:tab w:val="num" w:pos="2634"/>
        </w:tabs>
        <w:ind w:left="2634" w:hanging="360"/>
      </w:pPr>
      <w:rPr>
        <w:rFonts w:ascii="Symbol" w:hAnsi="Symbol" w:hint="default"/>
        <w:sz w:val="20"/>
      </w:rPr>
    </w:lvl>
    <w:lvl w:ilvl="2" w:tentative="1">
      <w:start w:val="1"/>
      <w:numFmt w:val="bullet"/>
      <w:lvlText w:val=""/>
      <w:lvlJc w:val="left"/>
      <w:pPr>
        <w:tabs>
          <w:tab w:val="num" w:pos="3354"/>
        </w:tabs>
        <w:ind w:left="3354" w:hanging="360"/>
      </w:pPr>
      <w:rPr>
        <w:rFonts w:ascii="Symbol" w:hAnsi="Symbol" w:hint="default"/>
        <w:sz w:val="20"/>
      </w:rPr>
    </w:lvl>
    <w:lvl w:ilvl="3" w:tentative="1">
      <w:start w:val="1"/>
      <w:numFmt w:val="bullet"/>
      <w:lvlText w:val=""/>
      <w:lvlJc w:val="left"/>
      <w:pPr>
        <w:tabs>
          <w:tab w:val="num" w:pos="4074"/>
        </w:tabs>
        <w:ind w:left="4074" w:hanging="360"/>
      </w:pPr>
      <w:rPr>
        <w:rFonts w:ascii="Symbol" w:hAnsi="Symbol" w:hint="default"/>
        <w:sz w:val="20"/>
      </w:rPr>
    </w:lvl>
    <w:lvl w:ilvl="4" w:tentative="1">
      <w:start w:val="1"/>
      <w:numFmt w:val="bullet"/>
      <w:lvlText w:val=""/>
      <w:lvlJc w:val="left"/>
      <w:pPr>
        <w:tabs>
          <w:tab w:val="num" w:pos="4794"/>
        </w:tabs>
        <w:ind w:left="4794" w:hanging="360"/>
      </w:pPr>
      <w:rPr>
        <w:rFonts w:ascii="Symbol" w:hAnsi="Symbol" w:hint="default"/>
        <w:sz w:val="20"/>
      </w:rPr>
    </w:lvl>
    <w:lvl w:ilvl="5" w:tentative="1">
      <w:start w:val="1"/>
      <w:numFmt w:val="bullet"/>
      <w:lvlText w:val=""/>
      <w:lvlJc w:val="left"/>
      <w:pPr>
        <w:tabs>
          <w:tab w:val="num" w:pos="5514"/>
        </w:tabs>
        <w:ind w:left="5514" w:hanging="360"/>
      </w:pPr>
      <w:rPr>
        <w:rFonts w:ascii="Symbol" w:hAnsi="Symbol" w:hint="default"/>
        <w:sz w:val="20"/>
      </w:rPr>
    </w:lvl>
    <w:lvl w:ilvl="6" w:tentative="1">
      <w:start w:val="1"/>
      <w:numFmt w:val="bullet"/>
      <w:lvlText w:val=""/>
      <w:lvlJc w:val="left"/>
      <w:pPr>
        <w:tabs>
          <w:tab w:val="num" w:pos="6234"/>
        </w:tabs>
        <w:ind w:left="6234" w:hanging="360"/>
      </w:pPr>
      <w:rPr>
        <w:rFonts w:ascii="Symbol" w:hAnsi="Symbol" w:hint="default"/>
        <w:sz w:val="20"/>
      </w:rPr>
    </w:lvl>
    <w:lvl w:ilvl="7" w:tentative="1">
      <w:start w:val="1"/>
      <w:numFmt w:val="bullet"/>
      <w:lvlText w:val=""/>
      <w:lvlJc w:val="left"/>
      <w:pPr>
        <w:tabs>
          <w:tab w:val="num" w:pos="6954"/>
        </w:tabs>
        <w:ind w:left="6954" w:hanging="360"/>
      </w:pPr>
      <w:rPr>
        <w:rFonts w:ascii="Symbol" w:hAnsi="Symbol" w:hint="default"/>
        <w:sz w:val="20"/>
      </w:rPr>
    </w:lvl>
    <w:lvl w:ilvl="8" w:tentative="1">
      <w:start w:val="1"/>
      <w:numFmt w:val="bullet"/>
      <w:lvlText w:val=""/>
      <w:lvlJc w:val="left"/>
      <w:pPr>
        <w:tabs>
          <w:tab w:val="num" w:pos="7674"/>
        </w:tabs>
        <w:ind w:left="7674" w:hanging="360"/>
      </w:pPr>
      <w:rPr>
        <w:rFonts w:ascii="Symbol" w:hAnsi="Symbol" w:hint="default"/>
        <w:sz w:val="20"/>
      </w:rPr>
    </w:lvl>
  </w:abstractNum>
  <w:abstractNum w:abstractNumId="30" w15:restartNumberingAfterBreak="0">
    <w:nsid w:val="469B7546"/>
    <w:multiLevelType w:val="hybridMultilevel"/>
    <w:tmpl w:val="A0A449C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475F5641"/>
    <w:multiLevelType w:val="hybridMultilevel"/>
    <w:tmpl w:val="DB24785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93B1846"/>
    <w:multiLevelType w:val="hybridMultilevel"/>
    <w:tmpl w:val="EB3E6A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49C30254"/>
    <w:multiLevelType w:val="multilevel"/>
    <w:tmpl w:val="213E9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4A5B4A15"/>
    <w:multiLevelType w:val="hybridMultilevel"/>
    <w:tmpl w:val="9110BDB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AD74ED8"/>
    <w:multiLevelType w:val="hybridMultilevel"/>
    <w:tmpl w:val="556209E2"/>
    <w:lvl w:ilvl="0" w:tplc="8EB8A9D4">
      <w:start w:val="1"/>
      <w:numFmt w:val="decimal"/>
      <w:lvlText w:val="%1."/>
      <w:lvlJc w:val="left"/>
      <w:pPr>
        <w:ind w:left="720" w:hanging="360"/>
      </w:pPr>
      <w:rPr>
        <w:rFonts w:hint="default"/>
        <w:i w:val="0"/>
        <w:iCs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4BA1281F"/>
    <w:multiLevelType w:val="hybridMultilevel"/>
    <w:tmpl w:val="5B6212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6FA6B23"/>
    <w:multiLevelType w:val="hybridMultilevel"/>
    <w:tmpl w:val="D5DCE008"/>
    <w:lvl w:ilvl="0" w:tplc="41FAA782">
      <w:start w:val="1"/>
      <w:numFmt w:val="decimal"/>
      <w:lvlText w:val="%1."/>
      <w:lvlJc w:val="left"/>
      <w:pPr>
        <w:ind w:left="720" w:hanging="360"/>
      </w:pPr>
      <w:rPr>
        <w:rFonts w:eastAsia="Calibri"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574C356B"/>
    <w:multiLevelType w:val="hybridMultilevel"/>
    <w:tmpl w:val="0BB8F4A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9" w15:restartNumberingAfterBreak="0">
    <w:nsid w:val="57E944E9"/>
    <w:multiLevelType w:val="hybridMultilevel"/>
    <w:tmpl w:val="A58C7AB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0" w15:restartNumberingAfterBreak="0">
    <w:nsid w:val="58AE4702"/>
    <w:multiLevelType w:val="hybridMultilevel"/>
    <w:tmpl w:val="D5DCE008"/>
    <w:lvl w:ilvl="0" w:tplc="FFFFFFFF">
      <w:start w:val="1"/>
      <w:numFmt w:val="decimal"/>
      <w:lvlText w:val="%1."/>
      <w:lvlJc w:val="left"/>
      <w:pPr>
        <w:ind w:left="720" w:hanging="360"/>
      </w:pPr>
      <w:rPr>
        <w:rFonts w:eastAsia="Calibri" w:cs="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5A095CD0"/>
    <w:multiLevelType w:val="multilevel"/>
    <w:tmpl w:val="C0921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631F7123"/>
    <w:multiLevelType w:val="hybridMultilevel"/>
    <w:tmpl w:val="3AC0472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4113194"/>
    <w:multiLevelType w:val="hybridMultilevel"/>
    <w:tmpl w:val="66180A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482181C"/>
    <w:multiLevelType w:val="hybridMultilevel"/>
    <w:tmpl w:val="AAFC38E8"/>
    <w:lvl w:ilvl="0" w:tplc="08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5" w15:restartNumberingAfterBreak="0">
    <w:nsid w:val="652C1161"/>
    <w:multiLevelType w:val="singleLevel"/>
    <w:tmpl w:val="F80453F2"/>
    <w:lvl w:ilvl="0">
      <w:start w:val="1"/>
      <w:numFmt w:val="bullet"/>
      <w:pStyle w:val="Bulletted"/>
      <w:lvlText w:val=""/>
      <w:lvlJc w:val="left"/>
      <w:pPr>
        <w:tabs>
          <w:tab w:val="num" w:pos="360"/>
        </w:tabs>
        <w:ind w:left="360" w:hanging="360"/>
      </w:pPr>
      <w:rPr>
        <w:rFonts w:ascii="Symbol" w:hAnsi="Symbol" w:hint="default"/>
      </w:rPr>
    </w:lvl>
  </w:abstractNum>
  <w:abstractNum w:abstractNumId="46" w15:restartNumberingAfterBreak="0">
    <w:nsid w:val="668A055F"/>
    <w:multiLevelType w:val="hybridMultilevel"/>
    <w:tmpl w:val="679416EA"/>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AFB6D51"/>
    <w:multiLevelType w:val="multilevel"/>
    <w:tmpl w:val="31C828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6F6A7BE8"/>
    <w:multiLevelType w:val="hybridMultilevel"/>
    <w:tmpl w:val="AE0EE2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71FA47C6"/>
    <w:multiLevelType w:val="multilevel"/>
    <w:tmpl w:val="87566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7360089E"/>
    <w:multiLevelType w:val="hybridMultilevel"/>
    <w:tmpl w:val="585073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74B04E9E"/>
    <w:multiLevelType w:val="multilevel"/>
    <w:tmpl w:val="9EDCF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776D5AFA"/>
    <w:multiLevelType w:val="hybridMultilevel"/>
    <w:tmpl w:val="E22AF5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78396CEB"/>
    <w:multiLevelType w:val="hybridMultilevel"/>
    <w:tmpl w:val="507E6426"/>
    <w:lvl w:ilvl="0" w:tplc="0B6A2DFA">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4" w15:restartNumberingAfterBreak="0">
    <w:nsid w:val="7AFF6A36"/>
    <w:multiLevelType w:val="hybridMultilevel"/>
    <w:tmpl w:val="08D07720"/>
    <w:lvl w:ilvl="0" w:tplc="08090003">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7F6062A1"/>
    <w:multiLevelType w:val="hybridMultilevel"/>
    <w:tmpl w:val="FD7AF8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7F6A4A7D"/>
    <w:multiLevelType w:val="hybridMultilevel"/>
    <w:tmpl w:val="161A2EFE"/>
    <w:lvl w:ilvl="0" w:tplc="08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7" w15:restartNumberingAfterBreak="0">
    <w:nsid w:val="7F6E6CB7"/>
    <w:multiLevelType w:val="hybridMultilevel"/>
    <w:tmpl w:val="EE0ABBC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7F9F44B1"/>
    <w:multiLevelType w:val="multilevel"/>
    <w:tmpl w:val="DB0CEC7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95176124">
    <w:abstractNumId w:val="8"/>
  </w:num>
  <w:num w:numId="2" w16cid:durableId="186451438">
    <w:abstractNumId w:val="10"/>
  </w:num>
  <w:num w:numId="3" w16cid:durableId="284237926">
    <w:abstractNumId w:val="5"/>
  </w:num>
  <w:num w:numId="4" w16cid:durableId="2054038026">
    <w:abstractNumId w:val="53"/>
  </w:num>
  <w:num w:numId="5" w16cid:durableId="784236076">
    <w:abstractNumId w:val="15"/>
  </w:num>
  <w:num w:numId="6" w16cid:durableId="94568616">
    <w:abstractNumId w:val="43"/>
  </w:num>
  <w:num w:numId="7" w16cid:durableId="1010915354">
    <w:abstractNumId w:val="12"/>
  </w:num>
  <w:num w:numId="8" w16cid:durableId="1278483011">
    <w:abstractNumId w:val="11"/>
  </w:num>
  <w:num w:numId="9" w16cid:durableId="1977297670">
    <w:abstractNumId w:val="18"/>
  </w:num>
  <w:num w:numId="10" w16cid:durableId="839740081">
    <w:abstractNumId w:val="39"/>
  </w:num>
  <w:num w:numId="11" w16cid:durableId="1523588819">
    <w:abstractNumId w:val="30"/>
  </w:num>
  <w:num w:numId="12" w16cid:durableId="1043670894">
    <w:abstractNumId w:val="38"/>
  </w:num>
  <w:num w:numId="13" w16cid:durableId="1714427032">
    <w:abstractNumId w:val="24"/>
  </w:num>
  <w:num w:numId="14" w16cid:durableId="1117337161">
    <w:abstractNumId w:val="2"/>
  </w:num>
  <w:num w:numId="15" w16cid:durableId="1314063627">
    <w:abstractNumId w:val="21"/>
  </w:num>
  <w:num w:numId="16" w16cid:durableId="2091853251">
    <w:abstractNumId w:val="0"/>
  </w:num>
  <w:num w:numId="17" w16cid:durableId="1724787609">
    <w:abstractNumId w:val="27"/>
  </w:num>
  <w:num w:numId="18" w16cid:durableId="386882104">
    <w:abstractNumId w:val="44"/>
  </w:num>
  <w:num w:numId="19" w16cid:durableId="1886401979">
    <w:abstractNumId w:val="56"/>
  </w:num>
  <w:num w:numId="20" w16cid:durableId="147675279">
    <w:abstractNumId w:val="16"/>
  </w:num>
  <w:num w:numId="21" w16cid:durableId="155541492">
    <w:abstractNumId w:val="35"/>
  </w:num>
  <w:num w:numId="22" w16cid:durableId="1012991266">
    <w:abstractNumId w:val="31"/>
  </w:num>
  <w:num w:numId="23" w16cid:durableId="1215392245">
    <w:abstractNumId w:val="55"/>
  </w:num>
  <w:num w:numId="24" w16cid:durableId="729688817">
    <w:abstractNumId w:val="6"/>
  </w:num>
  <w:num w:numId="25" w16cid:durableId="730543525">
    <w:abstractNumId w:val="57"/>
  </w:num>
  <w:num w:numId="26" w16cid:durableId="280113044">
    <w:abstractNumId w:val="25"/>
  </w:num>
  <w:num w:numId="27" w16cid:durableId="119959294">
    <w:abstractNumId w:val="42"/>
  </w:num>
  <w:num w:numId="28" w16cid:durableId="1722441754">
    <w:abstractNumId w:val="14"/>
  </w:num>
  <w:num w:numId="29" w16cid:durableId="1631012274">
    <w:abstractNumId w:val="19"/>
  </w:num>
  <w:num w:numId="30" w16cid:durableId="1781484857">
    <w:abstractNumId w:val="22"/>
  </w:num>
  <w:num w:numId="31" w16cid:durableId="2073773192">
    <w:abstractNumId w:val="26"/>
  </w:num>
  <w:num w:numId="32" w16cid:durableId="516239992">
    <w:abstractNumId w:val="34"/>
  </w:num>
  <w:num w:numId="33" w16cid:durableId="1130784623">
    <w:abstractNumId w:val="13"/>
  </w:num>
  <w:num w:numId="34" w16cid:durableId="284893753">
    <w:abstractNumId w:val="46"/>
  </w:num>
  <w:num w:numId="35" w16cid:durableId="1597982677">
    <w:abstractNumId w:val="47"/>
  </w:num>
  <w:num w:numId="36" w16cid:durableId="1464227284">
    <w:abstractNumId w:val="54"/>
  </w:num>
  <w:num w:numId="37" w16cid:durableId="1053429805">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4576346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012751085">
    <w:abstractNumId w:val="28"/>
  </w:num>
  <w:num w:numId="40" w16cid:durableId="357465479">
    <w:abstractNumId w:val="9"/>
  </w:num>
  <w:num w:numId="41" w16cid:durableId="1937709236">
    <w:abstractNumId w:val="41"/>
  </w:num>
  <w:num w:numId="42" w16cid:durableId="1953776671">
    <w:abstractNumId w:val="33"/>
  </w:num>
  <w:num w:numId="43" w16cid:durableId="718552151">
    <w:abstractNumId w:val="58"/>
  </w:num>
  <w:num w:numId="44" w16cid:durableId="757679448">
    <w:abstractNumId w:val="45"/>
  </w:num>
  <w:num w:numId="45" w16cid:durableId="112404176">
    <w:abstractNumId w:val="7"/>
  </w:num>
  <w:num w:numId="46" w16cid:durableId="847795635">
    <w:abstractNumId w:val="20"/>
  </w:num>
  <w:num w:numId="47" w16cid:durableId="1786340141">
    <w:abstractNumId w:val="23"/>
  </w:num>
  <w:num w:numId="48" w16cid:durableId="1963686544">
    <w:abstractNumId w:val="36"/>
  </w:num>
  <w:num w:numId="49" w16cid:durableId="967708997">
    <w:abstractNumId w:val="51"/>
  </w:num>
  <w:num w:numId="50" w16cid:durableId="1227838530">
    <w:abstractNumId w:val="49"/>
  </w:num>
  <w:num w:numId="51" w16cid:durableId="545484072">
    <w:abstractNumId w:val="29"/>
  </w:num>
  <w:num w:numId="52" w16cid:durableId="150601854">
    <w:abstractNumId w:val="4"/>
  </w:num>
  <w:num w:numId="53" w16cid:durableId="710614628">
    <w:abstractNumId w:val="37"/>
  </w:num>
  <w:num w:numId="54" w16cid:durableId="1154764279">
    <w:abstractNumId w:val="1"/>
  </w:num>
  <w:num w:numId="55" w16cid:durableId="1651709245">
    <w:abstractNumId w:val="40"/>
  </w:num>
  <w:num w:numId="56" w16cid:durableId="1163474281">
    <w:abstractNumId w:val="32"/>
  </w:num>
  <w:num w:numId="57" w16cid:durableId="974798544">
    <w:abstractNumId w:val="48"/>
  </w:num>
  <w:num w:numId="58" w16cid:durableId="1242256755">
    <w:abstractNumId w:val="52"/>
  </w:num>
  <w:num w:numId="59" w16cid:durableId="1270891090">
    <w:abstractNumId w:val="3"/>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71DE"/>
    <w:rsid w:val="00055D6A"/>
    <w:rsid w:val="000E2E9F"/>
    <w:rsid w:val="00100C86"/>
    <w:rsid w:val="001069B6"/>
    <w:rsid w:val="0012763A"/>
    <w:rsid w:val="00190BA3"/>
    <w:rsid w:val="00191BB7"/>
    <w:rsid w:val="001E28D3"/>
    <w:rsid w:val="00221CA9"/>
    <w:rsid w:val="00243C3A"/>
    <w:rsid w:val="00244AD8"/>
    <w:rsid w:val="002534CC"/>
    <w:rsid w:val="00365A36"/>
    <w:rsid w:val="00372041"/>
    <w:rsid w:val="003F4F3A"/>
    <w:rsid w:val="003F6FB0"/>
    <w:rsid w:val="004055A4"/>
    <w:rsid w:val="00457962"/>
    <w:rsid w:val="0046248F"/>
    <w:rsid w:val="00465C2C"/>
    <w:rsid w:val="005523F0"/>
    <w:rsid w:val="005E0FAB"/>
    <w:rsid w:val="005E3A62"/>
    <w:rsid w:val="00613211"/>
    <w:rsid w:val="00624393"/>
    <w:rsid w:val="00632E22"/>
    <w:rsid w:val="00671685"/>
    <w:rsid w:val="00672C87"/>
    <w:rsid w:val="0068322A"/>
    <w:rsid w:val="006846C5"/>
    <w:rsid w:val="00690731"/>
    <w:rsid w:val="006A7EC2"/>
    <w:rsid w:val="006B0431"/>
    <w:rsid w:val="00707B04"/>
    <w:rsid w:val="007426F0"/>
    <w:rsid w:val="007B4CE6"/>
    <w:rsid w:val="00807F56"/>
    <w:rsid w:val="00854871"/>
    <w:rsid w:val="00886636"/>
    <w:rsid w:val="008B3687"/>
    <w:rsid w:val="008C0799"/>
    <w:rsid w:val="009063BE"/>
    <w:rsid w:val="00911869"/>
    <w:rsid w:val="009244FC"/>
    <w:rsid w:val="00932779"/>
    <w:rsid w:val="009B00AA"/>
    <w:rsid w:val="009B6083"/>
    <w:rsid w:val="00A01D17"/>
    <w:rsid w:val="00A23960"/>
    <w:rsid w:val="00A32B03"/>
    <w:rsid w:val="00A4450D"/>
    <w:rsid w:val="00A7555D"/>
    <w:rsid w:val="00A83423"/>
    <w:rsid w:val="00A971DE"/>
    <w:rsid w:val="00A97741"/>
    <w:rsid w:val="00B64FD2"/>
    <w:rsid w:val="00BB59B6"/>
    <w:rsid w:val="00C22400"/>
    <w:rsid w:val="00C55F23"/>
    <w:rsid w:val="00C826F9"/>
    <w:rsid w:val="00CA0E6F"/>
    <w:rsid w:val="00CB3A65"/>
    <w:rsid w:val="00D11525"/>
    <w:rsid w:val="00D34182"/>
    <w:rsid w:val="00D3742A"/>
    <w:rsid w:val="00D52C43"/>
    <w:rsid w:val="00D72B6F"/>
    <w:rsid w:val="00D8643B"/>
    <w:rsid w:val="00DB5237"/>
    <w:rsid w:val="00DE3311"/>
    <w:rsid w:val="00E16065"/>
    <w:rsid w:val="00E45E60"/>
    <w:rsid w:val="00EB0D95"/>
    <w:rsid w:val="00EC5F80"/>
    <w:rsid w:val="00EE6573"/>
    <w:rsid w:val="00F06411"/>
    <w:rsid w:val="00F30343"/>
    <w:rsid w:val="00F91B13"/>
    <w:rsid w:val="00FD23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69B9D92D"/>
  <w15:chartTrackingRefBased/>
  <w15:docId w15:val="{CBFC1A43-4043-4F24-8042-FDAC49C35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paragraph"/>
    <w:qFormat/>
    <w:rsid w:val="00EE6573"/>
    <w:pPr>
      <w:spacing w:line="360" w:lineRule="auto"/>
    </w:pPr>
    <w:rPr>
      <w:rFonts w:ascii="Arial" w:hAnsi="Arial"/>
      <w:sz w:val="24"/>
    </w:rPr>
  </w:style>
  <w:style w:type="paragraph" w:styleId="Heading1">
    <w:name w:val="heading 1"/>
    <w:aliases w:val="Outline1"/>
    <w:basedOn w:val="Normal"/>
    <w:next w:val="Normal"/>
    <w:link w:val="Heading1Char"/>
    <w:qFormat/>
    <w:rsid w:val="00A971DE"/>
    <w:pPr>
      <w:numPr>
        <w:numId w:val="16"/>
      </w:numPr>
      <w:tabs>
        <w:tab w:val="left" w:pos="720"/>
        <w:tab w:val="left" w:pos="1440"/>
        <w:tab w:val="left" w:pos="2160"/>
        <w:tab w:val="left" w:pos="2880"/>
        <w:tab w:val="left" w:pos="4680"/>
        <w:tab w:val="left" w:pos="5400"/>
        <w:tab w:val="right" w:pos="9000"/>
      </w:tabs>
      <w:spacing w:after="0" w:line="240" w:lineRule="atLeast"/>
      <w:jc w:val="both"/>
      <w:outlineLvl w:val="0"/>
    </w:pPr>
    <w:rPr>
      <w:rFonts w:eastAsia="Times New Roman" w:cs="Times New Roman"/>
      <w:kern w:val="24"/>
      <w:szCs w:val="20"/>
      <w:lang w:eastAsia="en-GB"/>
      <w14:ligatures w14:val="none"/>
    </w:rPr>
  </w:style>
  <w:style w:type="paragraph" w:styleId="Heading2">
    <w:name w:val="heading 2"/>
    <w:aliases w:val="Outline2"/>
    <w:basedOn w:val="Normal"/>
    <w:next w:val="Normal"/>
    <w:link w:val="Heading2Char"/>
    <w:qFormat/>
    <w:rsid w:val="00A971DE"/>
    <w:pPr>
      <w:numPr>
        <w:ilvl w:val="1"/>
        <w:numId w:val="16"/>
      </w:numPr>
      <w:tabs>
        <w:tab w:val="left" w:pos="720"/>
        <w:tab w:val="left" w:pos="1440"/>
        <w:tab w:val="left" w:pos="2160"/>
        <w:tab w:val="left" w:pos="2880"/>
        <w:tab w:val="left" w:pos="4680"/>
        <w:tab w:val="left" w:pos="5400"/>
        <w:tab w:val="right" w:pos="9000"/>
      </w:tabs>
      <w:spacing w:after="0" w:line="240" w:lineRule="atLeast"/>
      <w:jc w:val="both"/>
      <w:outlineLvl w:val="1"/>
    </w:pPr>
    <w:rPr>
      <w:rFonts w:eastAsia="Times New Roman" w:cs="Times New Roman"/>
      <w:kern w:val="24"/>
      <w:szCs w:val="20"/>
      <w:lang w:eastAsia="en-GB"/>
      <w14:ligatures w14:val="none"/>
    </w:rPr>
  </w:style>
  <w:style w:type="paragraph" w:styleId="Heading3">
    <w:name w:val="heading 3"/>
    <w:aliases w:val="Outline3"/>
    <w:basedOn w:val="Normal"/>
    <w:next w:val="Normal"/>
    <w:link w:val="Heading3Char"/>
    <w:qFormat/>
    <w:rsid w:val="00A971DE"/>
    <w:pPr>
      <w:numPr>
        <w:ilvl w:val="2"/>
        <w:numId w:val="16"/>
      </w:numPr>
      <w:tabs>
        <w:tab w:val="left" w:pos="1440"/>
        <w:tab w:val="left" w:pos="2160"/>
        <w:tab w:val="left" w:pos="2880"/>
        <w:tab w:val="left" w:pos="4680"/>
        <w:tab w:val="left" w:pos="5400"/>
        <w:tab w:val="right" w:pos="9000"/>
      </w:tabs>
      <w:spacing w:after="0" w:line="240" w:lineRule="atLeast"/>
      <w:jc w:val="both"/>
      <w:outlineLvl w:val="2"/>
    </w:pPr>
    <w:rPr>
      <w:rFonts w:eastAsia="Times New Roman" w:cs="Times New Roman"/>
      <w:kern w:val="24"/>
      <w:szCs w:val="20"/>
      <w:lang w:eastAsia="en-GB"/>
      <w14:ligatures w14:val="none"/>
    </w:rPr>
  </w:style>
  <w:style w:type="paragraph" w:styleId="Heading4">
    <w:name w:val="heading 4"/>
    <w:basedOn w:val="Normal"/>
    <w:next w:val="Normal"/>
    <w:link w:val="Heading4Char"/>
    <w:uiPriority w:val="9"/>
    <w:unhideWhenUsed/>
    <w:qFormat/>
    <w:rsid w:val="00A971DE"/>
    <w:pPr>
      <w:keepNext/>
      <w:keepLines/>
      <w:spacing w:before="40" w:after="0"/>
      <w:outlineLvl w:val="3"/>
    </w:pPr>
    <w:rPr>
      <w:rFonts w:asciiTheme="majorHAnsi" w:eastAsiaTheme="majorEastAsia" w:hAnsiTheme="majorHAnsi" w:cstheme="majorBidi"/>
      <w:b/>
      <w:bCs/>
      <w:i/>
      <w:iCs/>
      <w:color w:val="2F5496" w:themeColor="accent1" w:themeShade="BF"/>
      <w:sz w:val="28"/>
      <w:szCs w:val="28"/>
    </w:rPr>
  </w:style>
  <w:style w:type="paragraph" w:styleId="Heading5">
    <w:name w:val="heading 5"/>
    <w:basedOn w:val="Normal"/>
    <w:next w:val="Normal"/>
    <w:link w:val="Heading5Char"/>
    <w:uiPriority w:val="9"/>
    <w:unhideWhenUsed/>
    <w:qFormat/>
    <w:rsid w:val="00A971DE"/>
    <w:pPr>
      <w:keepNext/>
      <w:keepLines/>
      <w:spacing w:before="40" w:after="0"/>
      <w:outlineLvl w:val="4"/>
    </w:pPr>
    <w:rPr>
      <w:rFonts w:asciiTheme="majorHAnsi" w:eastAsiaTheme="majorEastAsia" w:hAnsiTheme="majorHAnsi" w:cstheme="majorBidi"/>
      <w:b/>
      <w:bCs/>
      <w:color w:val="2F5496" w:themeColor="accent1" w:themeShade="BF"/>
      <w:sz w:val="28"/>
      <w:szCs w:val="28"/>
    </w:rPr>
  </w:style>
  <w:style w:type="paragraph" w:styleId="Heading6">
    <w:name w:val="heading 6"/>
    <w:basedOn w:val="Normal"/>
    <w:next w:val="Normal"/>
    <w:link w:val="Heading6Char"/>
    <w:uiPriority w:val="9"/>
    <w:unhideWhenUsed/>
    <w:qFormat/>
    <w:rsid w:val="00365A36"/>
    <w:pPr>
      <w:keepNext/>
      <w:keepLines/>
      <w:spacing w:before="120" w:after="120"/>
      <w:outlineLvl w:val="5"/>
    </w:pPr>
    <w:rPr>
      <w:rFonts w:asciiTheme="majorHAnsi" w:eastAsiaTheme="majorEastAsia" w:hAnsiTheme="majorHAnsi" w:cstheme="majorBidi"/>
      <w:b/>
      <w:bCs/>
      <w:color w:val="1F3763"/>
      <w:sz w:val="28"/>
      <w:szCs w:val="28"/>
    </w:rPr>
  </w:style>
  <w:style w:type="paragraph" w:styleId="Heading7">
    <w:name w:val="heading 7"/>
    <w:basedOn w:val="Normal"/>
    <w:next w:val="Normal"/>
    <w:link w:val="Heading7Char"/>
    <w:uiPriority w:val="9"/>
    <w:unhideWhenUsed/>
    <w:qFormat/>
    <w:rsid w:val="00A971DE"/>
    <w:pPr>
      <w:keepNext/>
      <w:keepLines/>
      <w:spacing w:before="40" w:after="0"/>
      <w:outlineLvl w:val="6"/>
    </w:pPr>
    <w:rPr>
      <w:rFonts w:asciiTheme="majorHAnsi" w:eastAsiaTheme="majorEastAsia" w:hAnsiTheme="majorHAnsi" w:cstheme="majorBidi"/>
      <w:b/>
      <w:bCs/>
      <w:i/>
      <w:iCs/>
      <w:color w:val="1F3763"/>
      <w:sz w:val="28"/>
      <w:szCs w:val="28"/>
    </w:rPr>
  </w:style>
  <w:style w:type="paragraph" w:styleId="Heading8">
    <w:name w:val="heading 8"/>
    <w:basedOn w:val="Normal"/>
    <w:next w:val="Normal"/>
    <w:link w:val="Heading8Char"/>
    <w:uiPriority w:val="9"/>
    <w:unhideWhenUsed/>
    <w:qFormat/>
    <w:rsid w:val="00A971DE"/>
    <w:pPr>
      <w:keepNext/>
      <w:keepLines/>
      <w:spacing w:before="40" w:after="0"/>
      <w:outlineLvl w:val="7"/>
    </w:pPr>
    <w:rPr>
      <w:rFonts w:asciiTheme="majorHAnsi" w:eastAsiaTheme="majorEastAsia" w:hAnsiTheme="majorHAnsi" w:cstheme="majorBidi"/>
      <w:b/>
      <w:bCs/>
      <w:color w:val="272727"/>
      <w:sz w:val="21"/>
      <w:szCs w:val="21"/>
    </w:rPr>
  </w:style>
  <w:style w:type="paragraph" w:styleId="Heading9">
    <w:name w:val="heading 9"/>
    <w:basedOn w:val="Normal"/>
    <w:next w:val="Normal"/>
    <w:link w:val="Heading9Char"/>
    <w:uiPriority w:val="9"/>
    <w:unhideWhenUsed/>
    <w:qFormat/>
    <w:rsid w:val="00A971DE"/>
    <w:pPr>
      <w:keepNext/>
      <w:keepLines/>
      <w:spacing w:before="40" w:after="0"/>
      <w:outlineLvl w:val="8"/>
    </w:pPr>
    <w:rPr>
      <w:rFonts w:asciiTheme="majorHAnsi" w:eastAsiaTheme="majorEastAsia" w:hAnsiTheme="majorHAnsi" w:cstheme="majorBidi"/>
      <w:b/>
      <w:bCs/>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Outline1 Char"/>
    <w:basedOn w:val="DefaultParagraphFont"/>
    <w:link w:val="Heading1"/>
    <w:rsid w:val="00A971DE"/>
    <w:rPr>
      <w:rFonts w:ascii="Arial" w:eastAsia="Times New Roman" w:hAnsi="Arial" w:cs="Times New Roman"/>
      <w:kern w:val="24"/>
      <w:sz w:val="24"/>
      <w:szCs w:val="20"/>
      <w:lang w:eastAsia="en-GB"/>
      <w14:ligatures w14:val="none"/>
    </w:rPr>
  </w:style>
  <w:style w:type="character" w:customStyle="1" w:styleId="Heading2Char">
    <w:name w:val="Heading 2 Char"/>
    <w:aliases w:val="Outline2 Char"/>
    <w:basedOn w:val="DefaultParagraphFont"/>
    <w:link w:val="Heading2"/>
    <w:rsid w:val="00A971DE"/>
    <w:rPr>
      <w:rFonts w:ascii="Arial" w:eastAsia="Times New Roman" w:hAnsi="Arial" w:cs="Times New Roman"/>
      <w:kern w:val="24"/>
      <w:sz w:val="24"/>
      <w:szCs w:val="20"/>
      <w:lang w:eastAsia="en-GB"/>
      <w14:ligatures w14:val="none"/>
    </w:rPr>
  </w:style>
  <w:style w:type="character" w:customStyle="1" w:styleId="Heading3Char">
    <w:name w:val="Heading 3 Char"/>
    <w:aliases w:val="Outline3 Char"/>
    <w:basedOn w:val="DefaultParagraphFont"/>
    <w:link w:val="Heading3"/>
    <w:rsid w:val="00A971DE"/>
    <w:rPr>
      <w:rFonts w:ascii="Arial" w:eastAsia="Times New Roman" w:hAnsi="Arial" w:cs="Times New Roman"/>
      <w:kern w:val="24"/>
      <w:sz w:val="24"/>
      <w:szCs w:val="20"/>
      <w:lang w:eastAsia="en-GB"/>
      <w14:ligatures w14:val="none"/>
    </w:rPr>
  </w:style>
  <w:style w:type="character" w:customStyle="1" w:styleId="Heading4Char">
    <w:name w:val="Heading 4 Char"/>
    <w:basedOn w:val="DefaultParagraphFont"/>
    <w:link w:val="Heading4"/>
    <w:uiPriority w:val="9"/>
    <w:rsid w:val="00A971DE"/>
    <w:rPr>
      <w:rFonts w:asciiTheme="majorHAnsi" w:eastAsiaTheme="majorEastAsia" w:hAnsiTheme="majorHAnsi" w:cstheme="majorBidi"/>
      <w:b/>
      <w:bCs/>
      <w:i/>
      <w:iCs/>
      <w:color w:val="2F5496" w:themeColor="accent1" w:themeShade="BF"/>
      <w:sz w:val="28"/>
      <w:szCs w:val="28"/>
    </w:rPr>
  </w:style>
  <w:style w:type="character" w:customStyle="1" w:styleId="Heading5Char">
    <w:name w:val="Heading 5 Char"/>
    <w:basedOn w:val="DefaultParagraphFont"/>
    <w:link w:val="Heading5"/>
    <w:uiPriority w:val="9"/>
    <w:rsid w:val="00A971DE"/>
    <w:rPr>
      <w:rFonts w:asciiTheme="majorHAnsi" w:eastAsiaTheme="majorEastAsia" w:hAnsiTheme="majorHAnsi" w:cstheme="majorBidi"/>
      <w:b/>
      <w:bCs/>
      <w:color w:val="2F5496" w:themeColor="accent1" w:themeShade="BF"/>
      <w:sz w:val="28"/>
      <w:szCs w:val="28"/>
    </w:rPr>
  </w:style>
  <w:style w:type="character" w:customStyle="1" w:styleId="Heading6Char">
    <w:name w:val="Heading 6 Char"/>
    <w:basedOn w:val="DefaultParagraphFont"/>
    <w:link w:val="Heading6"/>
    <w:uiPriority w:val="9"/>
    <w:rsid w:val="00365A36"/>
    <w:rPr>
      <w:rFonts w:asciiTheme="majorHAnsi" w:eastAsiaTheme="majorEastAsia" w:hAnsiTheme="majorHAnsi" w:cstheme="majorBidi"/>
      <w:b/>
      <w:bCs/>
      <w:color w:val="1F3763"/>
      <w:sz w:val="28"/>
      <w:szCs w:val="28"/>
    </w:rPr>
  </w:style>
  <w:style w:type="character" w:customStyle="1" w:styleId="Heading7Char">
    <w:name w:val="Heading 7 Char"/>
    <w:basedOn w:val="DefaultParagraphFont"/>
    <w:link w:val="Heading7"/>
    <w:uiPriority w:val="9"/>
    <w:rsid w:val="00A971DE"/>
    <w:rPr>
      <w:rFonts w:asciiTheme="majorHAnsi" w:eastAsiaTheme="majorEastAsia" w:hAnsiTheme="majorHAnsi" w:cstheme="majorBidi"/>
      <w:b/>
      <w:bCs/>
      <w:i/>
      <w:iCs/>
      <w:color w:val="1F3763"/>
      <w:sz w:val="28"/>
      <w:szCs w:val="28"/>
    </w:rPr>
  </w:style>
  <w:style w:type="character" w:customStyle="1" w:styleId="Heading8Char">
    <w:name w:val="Heading 8 Char"/>
    <w:basedOn w:val="DefaultParagraphFont"/>
    <w:link w:val="Heading8"/>
    <w:uiPriority w:val="9"/>
    <w:rsid w:val="00A971DE"/>
    <w:rPr>
      <w:rFonts w:asciiTheme="majorHAnsi" w:eastAsiaTheme="majorEastAsia" w:hAnsiTheme="majorHAnsi" w:cstheme="majorBidi"/>
      <w:b/>
      <w:bCs/>
      <w:color w:val="272727"/>
      <w:sz w:val="21"/>
      <w:szCs w:val="21"/>
    </w:rPr>
  </w:style>
  <w:style w:type="character" w:customStyle="1" w:styleId="Heading9Char">
    <w:name w:val="Heading 9 Char"/>
    <w:basedOn w:val="DefaultParagraphFont"/>
    <w:link w:val="Heading9"/>
    <w:uiPriority w:val="9"/>
    <w:rsid w:val="00A971DE"/>
    <w:rPr>
      <w:rFonts w:asciiTheme="majorHAnsi" w:eastAsiaTheme="majorEastAsia" w:hAnsiTheme="majorHAnsi" w:cstheme="majorBidi"/>
      <w:b/>
      <w:bCs/>
      <w:i/>
      <w:iCs/>
      <w:color w:val="272727"/>
      <w:sz w:val="21"/>
      <w:szCs w:val="21"/>
    </w:rPr>
  </w:style>
  <w:style w:type="paragraph" w:styleId="ListParagraph">
    <w:name w:val="List Paragraph"/>
    <w:aliases w:val="Recommendatio,Dot pt,No Spacing1,List Paragraph Char Char Char,Indicator Text,Numbered Para 1,List Paragraph1,Bullet 1,Bullet Points,MAIN CONTENT,F5 List Paragraph,List Paragraph2,List Paragraph12,Colorful List - Accent 11,Normal numbere"/>
    <w:basedOn w:val="Normal"/>
    <w:link w:val="ListParagraphChar"/>
    <w:uiPriority w:val="34"/>
    <w:qFormat/>
    <w:rsid w:val="00A971DE"/>
    <w:pPr>
      <w:ind w:left="720"/>
      <w:contextualSpacing/>
    </w:pPr>
  </w:style>
  <w:style w:type="table" w:styleId="TableGrid">
    <w:name w:val="Table Grid"/>
    <w:basedOn w:val="TableNormal"/>
    <w:uiPriority w:val="39"/>
    <w:rsid w:val="00A971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A971DE"/>
    <w:pPr>
      <w:spacing w:line="240" w:lineRule="auto"/>
    </w:pPr>
    <w:rPr>
      <w:sz w:val="20"/>
      <w:szCs w:val="20"/>
    </w:rPr>
  </w:style>
  <w:style w:type="character" w:customStyle="1" w:styleId="CommentTextChar">
    <w:name w:val="Comment Text Char"/>
    <w:basedOn w:val="DefaultParagraphFont"/>
    <w:link w:val="CommentText"/>
    <w:uiPriority w:val="99"/>
    <w:rsid w:val="00A971DE"/>
    <w:rPr>
      <w:rFonts w:ascii="Arial" w:hAnsi="Arial"/>
      <w:sz w:val="20"/>
      <w:szCs w:val="20"/>
    </w:rPr>
  </w:style>
  <w:style w:type="character" w:styleId="CommentReference">
    <w:name w:val="annotation reference"/>
    <w:basedOn w:val="DefaultParagraphFont"/>
    <w:uiPriority w:val="99"/>
    <w:semiHidden/>
    <w:unhideWhenUsed/>
    <w:rsid w:val="00A971DE"/>
    <w:rPr>
      <w:sz w:val="16"/>
      <w:szCs w:val="16"/>
    </w:rPr>
  </w:style>
  <w:style w:type="paragraph" w:customStyle="1" w:styleId="topic-p">
    <w:name w:val="topic-p"/>
    <w:basedOn w:val="Normal"/>
    <w:rsid w:val="00A971DE"/>
    <w:pPr>
      <w:spacing w:before="100" w:beforeAutospacing="1" w:after="100" w:afterAutospacing="1" w:line="240" w:lineRule="auto"/>
    </w:pPr>
    <w:rPr>
      <w:rFonts w:ascii="Times New Roman" w:eastAsia="Times New Roman" w:hAnsi="Times New Roman" w:cs="Times New Roman"/>
      <w:kern w:val="0"/>
      <w:szCs w:val="24"/>
      <w:lang w:eastAsia="en-GB"/>
      <w14:ligatures w14:val="none"/>
    </w:rPr>
  </w:style>
  <w:style w:type="paragraph" w:styleId="NormalWeb">
    <w:name w:val="Normal (Web)"/>
    <w:basedOn w:val="Normal"/>
    <w:uiPriority w:val="99"/>
    <w:unhideWhenUsed/>
    <w:rsid w:val="00A971DE"/>
    <w:pPr>
      <w:spacing w:before="100" w:beforeAutospacing="1" w:after="100" w:afterAutospacing="1" w:line="240" w:lineRule="auto"/>
    </w:pPr>
    <w:rPr>
      <w:rFonts w:ascii="Times New Roman" w:eastAsia="Times New Roman" w:hAnsi="Times New Roman" w:cs="Times New Roman"/>
      <w:kern w:val="0"/>
      <w:szCs w:val="24"/>
      <w:lang w:eastAsia="en-GB"/>
      <w14:ligatures w14:val="none"/>
    </w:rPr>
  </w:style>
  <w:style w:type="character" w:styleId="Hyperlink">
    <w:name w:val="Hyperlink"/>
    <w:basedOn w:val="DefaultParagraphFont"/>
    <w:uiPriority w:val="99"/>
    <w:unhideWhenUsed/>
    <w:rsid w:val="00A971DE"/>
    <w:rPr>
      <w:color w:val="0000FF"/>
      <w:u w:val="single"/>
    </w:rPr>
  </w:style>
  <w:style w:type="paragraph" w:styleId="CommentSubject">
    <w:name w:val="annotation subject"/>
    <w:basedOn w:val="CommentText"/>
    <w:next w:val="CommentText"/>
    <w:link w:val="CommentSubjectChar"/>
    <w:uiPriority w:val="99"/>
    <w:semiHidden/>
    <w:unhideWhenUsed/>
    <w:rsid w:val="00A971DE"/>
    <w:rPr>
      <w:b/>
      <w:bCs/>
    </w:rPr>
  </w:style>
  <w:style w:type="character" w:customStyle="1" w:styleId="CommentSubjectChar">
    <w:name w:val="Comment Subject Char"/>
    <w:basedOn w:val="CommentTextChar"/>
    <w:link w:val="CommentSubject"/>
    <w:uiPriority w:val="99"/>
    <w:semiHidden/>
    <w:rsid w:val="00A971DE"/>
    <w:rPr>
      <w:rFonts w:ascii="Arial" w:hAnsi="Arial"/>
      <w:b/>
      <w:bCs/>
      <w:sz w:val="20"/>
      <w:szCs w:val="20"/>
    </w:rPr>
  </w:style>
  <w:style w:type="character" w:customStyle="1" w:styleId="ListParagraphChar">
    <w:name w:val="List Paragraph Char"/>
    <w:aliases w:val="Recommendatio Char,Dot pt Char,No Spacing1 Char,List Paragraph Char Char Char Char,Indicator Text Char,Numbered Para 1 Char,List Paragraph1 Char,Bullet 1 Char,Bullet Points Char,MAIN CONTENT Char,F5 List Paragraph Char"/>
    <w:link w:val="ListParagraph"/>
    <w:uiPriority w:val="34"/>
    <w:qFormat/>
    <w:locked/>
    <w:rsid w:val="00A971DE"/>
    <w:rPr>
      <w:rFonts w:ascii="Arial" w:hAnsi="Arial"/>
      <w:sz w:val="24"/>
    </w:rPr>
  </w:style>
  <w:style w:type="paragraph" w:styleId="Header">
    <w:name w:val="header"/>
    <w:basedOn w:val="Normal"/>
    <w:link w:val="HeaderChar"/>
    <w:uiPriority w:val="99"/>
    <w:unhideWhenUsed/>
    <w:rsid w:val="00A971D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971DE"/>
    <w:rPr>
      <w:rFonts w:ascii="Arial" w:hAnsi="Arial"/>
      <w:sz w:val="24"/>
    </w:rPr>
  </w:style>
  <w:style w:type="paragraph" w:styleId="Footer">
    <w:name w:val="footer"/>
    <w:basedOn w:val="Normal"/>
    <w:link w:val="FooterChar"/>
    <w:uiPriority w:val="99"/>
    <w:unhideWhenUsed/>
    <w:rsid w:val="00A971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A971DE"/>
    <w:rPr>
      <w:rFonts w:ascii="Arial" w:hAnsi="Arial"/>
      <w:sz w:val="24"/>
    </w:rPr>
  </w:style>
  <w:style w:type="character" w:styleId="Mention">
    <w:name w:val="Mention"/>
    <w:basedOn w:val="DefaultParagraphFont"/>
    <w:uiPriority w:val="99"/>
    <w:unhideWhenUsed/>
    <w:rsid w:val="00A971DE"/>
    <w:rPr>
      <w:color w:val="2B579A"/>
      <w:shd w:val="clear" w:color="auto" w:fill="E6E6E6"/>
    </w:rPr>
  </w:style>
  <w:style w:type="paragraph" w:styleId="Revision">
    <w:name w:val="Revision"/>
    <w:hidden/>
    <w:uiPriority w:val="99"/>
    <w:semiHidden/>
    <w:rsid w:val="00A971DE"/>
    <w:pPr>
      <w:spacing w:after="0" w:line="240" w:lineRule="auto"/>
    </w:pPr>
  </w:style>
  <w:style w:type="character" w:styleId="FollowedHyperlink">
    <w:name w:val="FollowedHyperlink"/>
    <w:basedOn w:val="DefaultParagraphFont"/>
    <w:uiPriority w:val="99"/>
    <w:semiHidden/>
    <w:unhideWhenUsed/>
    <w:rsid w:val="00A971DE"/>
    <w:rPr>
      <w:color w:val="954F72" w:themeColor="followedHyperlink"/>
      <w:u w:val="single"/>
    </w:rPr>
  </w:style>
  <w:style w:type="paragraph" w:customStyle="1" w:styleId="paragraph">
    <w:name w:val="paragraph"/>
    <w:basedOn w:val="Normal"/>
    <w:rsid w:val="00A971DE"/>
    <w:pPr>
      <w:spacing w:before="100" w:beforeAutospacing="1" w:after="100" w:afterAutospacing="1" w:line="240" w:lineRule="auto"/>
    </w:pPr>
    <w:rPr>
      <w:rFonts w:ascii="Calibri" w:hAnsi="Calibri" w:cs="Calibri"/>
      <w:kern w:val="0"/>
      <w:lang w:eastAsia="en-GB"/>
      <w14:ligatures w14:val="none"/>
    </w:rPr>
  </w:style>
  <w:style w:type="character" w:customStyle="1" w:styleId="normaltextrun">
    <w:name w:val="normaltextrun"/>
    <w:basedOn w:val="DefaultParagraphFont"/>
    <w:rsid w:val="00A971DE"/>
  </w:style>
  <w:style w:type="character" w:customStyle="1" w:styleId="eop">
    <w:name w:val="eop"/>
    <w:basedOn w:val="DefaultParagraphFont"/>
    <w:rsid w:val="00A971DE"/>
  </w:style>
  <w:style w:type="character" w:customStyle="1" w:styleId="ui-provider">
    <w:name w:val="ui-provider"/>
    <w:basedOn w:val="DefaultParagraphFont"/>
    <w:rsid w:val="00A971DE"/>
  </w:style>
  <w:style w:type="character" w:styleId="UnresolvedMention">
    <w:name w:val="Unresolved Mention"/>
    <w:basedOn w:val="DefaultParagraphFont"/>
    <w:uiPriority w:val="99"/>
    <w:semiHidden/>
    <w:unhideWhenUsed/>
    <w:rsid w:val="00A971DE"/>
    <w:rPr>
      <w:color w:val="605E5C"/>
      <w:shd w:val="clear" w:color="auto" w:fill="E1DFDD"/>
    </w:rPr>
  </w:style>
  <w:style w:type="paragraph" w:customStyle="1" w:styleId="legclearfix">
    <w:name w:val="legclearfix"/>
    <w:basedOn w:val="Normal"/>
    <w:rsid w:val="00A971DE"/>
    <w:pPr>
      <w:spacing w:before="100" w:beforeAutospacing="1" w:after="100" w:afterAutospacing="1" w:line="240" w:lineRule="auto"/>
    </w:pPr>
    <w:rPr>
      <w:rFonts w:ascii="Times New Roman" w:eastAsia="Times New Roman" w:hAnsi="Times New Roman" w:cs="Times New Roman"/>
      <w:kern w:val="0"/>
      <w:szCs w:val="24"/>
      <w:lang w:eastAsia="en-GB"/>
      <w14:ligatures w14:val="none"/>
    </w:rPr>
  </w:style>
  <w:style w:type="character" w:customStyle="1" w:styleId="legds">
    <w:name w:val="legds"/>
    <w:basedOn w:val="DefaultParagraphFont"/>
    <w:rsid w:val="00A971DE"/>
  </w:style>
  <w:style w:type="paragraph" w:styleId="FootnoteText">
    <w:name w:val="footnote text"/>
    <w:basedOn w:val="Normal"/>
    <w:link w:val="FootnoteTextChar"/>
    <w:uiPriority w:val="99"/>
    <w:semiHidden/>
    <w:unhideWhenUsed/>
    <w:rsid w:val="00707B04"/>
    <w:pPr>
      <w:spacing w:after="0" w:line="240" w:lineRule="auto"/>
    </w:pPr>
    <w:rPr>
      <w:rFonts w:ascii="Nunito Sans" w:hAnsi="Nunito Sans"/>
      <w:kern w:val="0"/>
      <w:sz w:val="20"/>
      <w:szCs w:val="20"/>
      <w14:ligatures w14:val="none"/>
    </w:rPr>
  </w:style>
  <w:style w:type="character" w:customStyle="1" w:styleId="FootnoteTextChar">
    <w:name w:val="Footnote Text Char"/>
    <w:basedOn w:val="DefaultParagraphFont"/>
    <w:link w:val="FootnoteText"/>
    <w:uiPriority w:val="99"/>
    <w:semiHidden/>
    <w:rsid w:val="00707B04"/>
    <w:rPr>
      <w:rFonts w:ascii="Nunito Sans" w:hAnsi="Nunito Sans"/>
      <w:kern w:val="0"/>
      <w:sz w:val="20"/>
      <w:szCs w:val="20"/>
      <w14:ligatures w14:val="none"/>
    </w:rPr>
  </w:style>
  <w:style w:type="character" w:styleId="FootnoteReference">
    <w:name w:val="footnote reference"/>
    <w:basedOn w:val="DefaultParagraphFont"/>
    <w:uiPriority w:val="99"/>
    <w:semiHidden/>
    <w:unhideWhenUsed/>
    <w:rsid w:val="00707B04"/>
    <w:rPr>
      <w:vertAlign w:val="superscript"/>
    </w:rPr>
  </w:style>
  <w:style w:type="character" w:styleId="Emphasis">
    <w:name w:val="Emphasis"/>
    <w:basedOn w:val="DefaultParagraphFont"/>
    <w:uiPriority w:val="20"/>
    <w:qFormat/>
    <w:rsid w:val="00707B04"/>
    <w:rPr>
      <w:i/>
      <w:iCs/>
    </w:rPr>
  </w:style>
  <w:style w:type="paragraph" w:customStyle="1" w:styleId="elementtoproof">
    <w:name w:val="elementtoproof"/>
    <w:basedOn w:val="Normal"/>
    <w:rsid w:val="00707B04"/>
    <w:pPr>
      <w:spacing w:before="100" w:beforeAutospacing="1" w:after="100" w:afterAutospacing="1" w:line="240" w:lineRule="auto"/>
    </w:pPr>
    <w:rPr>
      <w:rFonts w:ascii="Calibri" w:hAnsi="Calibri" w:cs="Calibri"/>
      <w:kern w:val="0"/>
      <w:sz w:val="22"/>
      <w:lang w:eastAsia="en-GB"/>
      <w14:ligatures w14:val="none"/>
    </w:rPr>
  </w:style>
  <w:style w:type="paragraph" w:styleId="Title">
    <w:name w:val="Title"/>
    <w:basedOn w:val="Normal"/>
    <w:next w:val="Normal"/>
    <w:link w:val="TitleChar"/>
    <w:uiPriority w:val="10"/>
    <w:qFormat/>
    <w:rsid w:val="00707B04"/>
    <w:pPr>
      <w:spacing w:after="0" w:line="240" w:lineRule="auto"/>
      <w:contextualSpacing/>
    </w:pPr>
    <w:rPr>
      <w:rFonts w:ascii="Fredoka Light" w:eastAsiaTheme="majorEastAsia" w:hAnsi="Fredoka Light" w:cstheme="majorBidi"/>
      <w:b/>
      <w:spacing w:val="-10"/>
      <w:kern w:val="28"/>
      <w:sz w:val="56"/>
      <w:szCs w:val="56"/>
      <w14:ligatures w14:val="none"/>
    </w:rPr>
  </w:style>
  <w:style w:type="character" w:customStyle="1" w:styleId="TitleChar">
    <w:name w:val="Title Char"/>
    <w:basedOn w:val="DefaultParagraphFont"/>
    <w:link w:val="Title"/>
    <w:uiPriority w:val="10"/>
    <w:rsid w:val="00707B04"/>
    <w:rPr>
      <w:rFonts w:ascii="Fredoka Light" w:eastAsiaTheme="majorEastAsia" w:hAnsi="Fredoka Light" w:cstheme="majorBidi"/>
      <w:b/>
      <w:spacing w:val="-10"/>
      <w:kern w:val="28"/>
      <w:sz w:val="56"/>
      <w:szCs w:val="56"/>
      <w14:ligatures w14:val="none"/>
    </w:rPr>
  </w:style>
  <w:style w:type="paragraph" w:styleId="Quote">
    <w:name w:val="Quote"/>
    <w:basedOn w:val="Normal"/>
    <w:next w:val="Normal"/>
    <w:link w:val="QuoteChar"/>
    <w:uiPriority w:val="29"/>
    <w:qFormat/>
    <w:rsid w:val="00707B04"/>
    <w:pPr>
      <w:spacing w:before="200" w:line="259" w:lineRule="auto"/>
      <w:ind w:left="864" w:right="864"/>
      <w:jc w:val="center"/>
    </w:pPr>
    <w:rPr>
      <w:rFonts w:ascii="Nunito Sans" w:hAnsi="Nunito Sans"/>
      <w:iCs/>
      <w:color w:val="404040" w:themeColor="text1" w:themeTint="BF"/>
      <w:kern w:val="0"/>
      <w:sz w:val="28"/>
      <w14:ligatures w14:val="none"/>
    </w:rPr>
  </w:style>
  <w:style w:type="character" w:customStyle="1" w:styleId="QuoteChar">
    <w:name w:val="Quote Char"/>
    <w:basedOn w:val="DefaultParagraphFont"/>
    <w:link w:val="Quote"/>
    <w:uiPriority w:val="29"/>
    <w:rsid w:val="00707B04"/>
    <w:rPr>
      <w:rFonts w:ascii="Nunito Sans" w:hAnsi="Nunito Sans"/>
      <w:iCs/>
      <w:color w:val="404040" w:themeColor="text1" w:themeTint="BF"/>
      <w:kern w:val="0"/>
      <w:sz w:val="28"/>
      <w14:ligatures w14:val="none"/>
    </w:rPr>
  </w:style>
  <w:style w:type="paragraph" w:styleId="TOCHeading">
    <w:name w:val="TOC Heading"/>
    <w:basedOn w:val="Heading1"/>
    <w:next w:val="Normal"/>
    <w:uiPriority w:val="39"/>
    <w:unhideWhenUsed/>
    <w:qFormat/>
    <w:rsid w:val="00707B04"/>
    <w:pPr>
      <w:keepNext/>
      <w:keepLines/>
      <w:numPr>
        <w:numId w:val="0"/>
      </w:numPr>
      <w:tabs>
        <w:tab w:val="clear" w:pos="720"/>
        <w:tab w:val="clear" w:pos="1440"/>
        <w:tab w:val="clear" w:pos="2160"/>
        <w:tab w:val="clear" w:pos="2880"/>
        <w:tab w:val="clear" w:pos="4680"/>
        <w:tab w:val="clear" w:pos="5400"/>
        <w:tab w:val="clear" w:pos="9000"/>
      </w:tabs>
      <w:spacing w:before="480" w:line="276" w:lineRule="auto"/>
      <w:jc w:val="left"/>
      <w:outlineLvl w:val="9"/>
    </w:pPr>
    <w:rPr>
      <w:rFonts w:asciiTheme="majorHAnsi" w:eastAsiaTheme="majorEastAsia" w:hAnsiTheme="majorHAnsi" w:cstheme="majorBidi"/>
      <w:b/>
      <w:bCs/>
      <w:color w:val="2F5496" w:themeColor="accent1" w:themeShade="BF"/>
      <w:kern w:val="0"/>
      <w:sz w:val="28"/>
      <w:szCs w:val="28"/>
      <w:lang w:val="en-US" w:eastAsia="en-US"/>
    </w:rPr>
  </w:style>
  <w:style w:type="paragraph" w:styleId="TOC1">
    <w:name w:val="toc 1"/>
    <w:basedOn w:val="Normal"/>
    <w:next w:val="Normal"/>
    <w:autoRedefine/>
    <w:uiPriority w:val="39"/>
    <w:unhideWhenUsed/>
    <w:rsid w:val="00707B04"/>
    <w:pPr>
      <w:spacing w:before="240" w:after="120" w:line="259" w:lineRule="auto"/>
    </w:pPr>
    <w:rPr>
      <w:rFonts w:asciiTheme="minorHAnsi" w:hAnsiTheme="minorHAnsi" w:cstheme="minorHAnsi"/>
      <w:b/>
      <w:bCs/>
      <w:kern w:val="0"/>
      <w:sz w:val="20"/>
      <w:szCs w:val="20"/>
      <w14:ligatures w14:val="none"/>
    </w:rPr>
  </w:style>
  <w:style w:type="paragraph" w:styleId="TOC2">
    <w:name w:val="toc 2"/>
    <w:basedOn w:val="Normal"/>
    <w:next w:val="Normal"/>
    <w:autoRedefine/>
    <w:uiPriority w:val="39"/>
    <w:unhideWhenUsed/>
    <w:rsid w:val="00707B04"/>
    <w:pPr>
      <w:spacing w:before="120" w:after="0" w:line="259" w:lineRule="auto"/>
      <w:ind w:left="220"/>
    </w:pPr>
    <w:rPr>
      <w:rFonts w:asciiTheme="minorHAnsi" w:hAnsiTheme="minorHAnsi" w:cstheme="minorHAnsi"/>
      <w:i/>
      <w:iCs/>
      <w:kern w:val="0"/>
      <w:sz w:val="20"/>
      <w:szCs w:val="20"/>
      <w14:ligatures w14:val="none"/>
    </w:rPr>
  </w:style>
  <w:style w:type="paragraph" w:styleId="TOC3">
    <w:name w:val="toc 3"/>
    <w:basedOn w:val="Normal"/>
    <w:next w:val="Normal"/>
    <w:autoRedefine/>
    <w:uiPriority w:val="39"/>
    <w:unhideWhenUsed/>
    <w:rsid w:val="00707B04"/>
    <w:pPr>
      <w:spacing w:after="0" w:line="259" w:lineRule="auto"/>
      <w:ind w:left="440"/>
    </w:pPr>
    <w:rPr>
      <w:rFonts w:asciiTheme="minorHAnsi" w:hAnsiTheme="minorHAnsi" w:cstheme="minorHAnsi"/>
      <w:kern w:val="0"/>
      <w:sz w:val="20"/>
      <w:szCs w:val="20"/>
      <w14:ligatures w14:val="none"/>
    </w:rPr>
  </w:style>
  <w:style w:type="paragraph" w:styleId="TOC4">
    <w:name w:val="toc 4"/>
    <w:basedOn w:val="Normal"/>
    <w:next w:val="Normal"/>
    <w:autoRedefine/>
    <w:uiPriority w:val="39"/>
    <w:unhideWhenUsed/>
    <w:rsid w:val="00707B04"/>
    <w:pPr>
      <w:spacing w:after="0" w:line="259" w:lineRule="auto"/>
      <w:ind w:left="660"/>
    </w:pPr>
    <w:rPr>
      <w:rFonts w:asciiTheme="minorHAnsi" w:hAnsiTheme="minorHAnsi" w:cstheme="minorHAnsi"/>
      <w:kern w:val="0"/>
      <w:sz w:val="20"/>
      <w:szCs w:val="20"/>
      <w14:ligatures w14:val="none"/>
    </w:rPr>
  </w:style>
  <w:style w:type="paragraph" w:styleId="TOC5">
    <w:name w:val="toc 5"/>
    <w:basedOn w:val="Normal"/>
    <w:next w:val="Normal"/>
    <w:autoRedefine/>
    <w:uiPriority w:val="39"/>
    <w:unhideWhenUsed/>
    <w:rsid w:val="00707B04"/>
    <w:pPr>
      <w:spacing w:after="0" w:line="259" w:lineRule="auto"/>
      <w:ind w:left="880"/>
    </w:pPr>
    <w:rPr>
      <w:rFonts w:asciiTheme="minorHAnsi" w:hAnsiTheme="minorHAnsi" w:cstheme="minorHAnsi"/>
      <w:kern w:val="0"/>
      <w:sz w:val="20"/>
      <w:szCs w:val="20"/>
      <w14:ligatures w14:val="none"/>
    </w:rPr>
  </w:style>
  <w:style w:type="paragraph" w:styleId="TOC6">
    <w:name w:val="toc 6"/>
    <w:basedOn w:val="Normal"/>
    <w:next w:val="Normal"/>
    <w:autoRedefine/>
    <w:uiPriority w:val="39"/>
    <w:unhideWhenUsed/>
    <w:rsid w:val="00707B04"/>
    <w:pPr>
      <w:spacing w:after="0" w:line="259" w:lineRule="auto"/>
      <w:ind w:left="1100"/>
    </w:pPr>
    <w:rPr>
      <w:rFonts w:asciiTheme="minorHAnsi" w:hAnsiTheme="minorHAnsi" w:cstheme="minorHAnsi"/>
      <w:kern w:val="0"/>
      <w:sz w:val="20"/>
      <w:szCs w:val="20"/>
      <w14:ligatures w14:val="none"/>
    </w:rPr>
  </w:style>
  <w:style w:type="paragraph" w:styleId="TOC7">
    <w:name w:val="toc 7"/>
    <w:basedOn w:val="Normal"/>
    <w:next w:val="Normal"/>
    <w:autoRedefine/>
    <w:uiPriority w:val="39"/>
    <w:unhideWhenUsed/>
    <w:rsid w:val="00707B04"/>
    <w:pPr>
      <w:spacing w:after="0" w:line="259" w:lineRule="auto"/>
      <w:ind w:left="1320"/>
    </w:pPr>
    <w:rPr>
      <w:rFonts w:asciiTheme="minorHAnsi" w:hAnsiTheme="minorHAnsi" w:cstheme="minorHAnsi"/>
      <w:kern w:val="0"/>
      <w:sz w:val="20"/>
      <w:szCs w:val="20"/>
      <w14:ligatures w14:val="none"/>
    </w:rPr>
  </w:style>
  <w:style w:type="paragraph" w:styleId="TOC8">
    <w:name w:val="toc 8"/>
    <w:basedOn w:val="Normal"/>
    <w:next w:val="Normal"/>
    <w:autoRedefine/>
    <w:uiPriority w:val="39"/>
    <w:unhideWhenUsed/>
    <w:rsid w:val="00707B04"/>
    <w:pPr>
      <w:spacing w:after="0" w:line="259" w:lineRule="auto"/>
      <w:ind w:left="1540"/>
    </w:pPr>
    <w:rPr>
      <w:rFonts w:asciiTheme="minorHAnsi" w:hAnsiTheme="minorHAnsi" w:cstheme="minorHAnsi"/>
      <w:kern w:val="0"/>
      <w:sz w:val="20"/>
      <w:szCs w:val="20"/>
      <w14:ligatures w14:val="none"/>
    </w:rPr>
  </w:style>
  <w:style w:type="paragraph" w:styleId="TOC9">
    <w:name w:val="toc 9"/>
    <w:basedOn w:val="Normal"/>
    <w:next w:val="Normal"/>
    <w:autoRedefine/>
    <w:uiPriority w:val="39"/>
    <w:unhideWhenUsed/>
    <w:rsid w:val="00707B04"/>
    <w:pPr>
      <w:spacing w:after="0" w:line="259" w:lineRule="auto"/>
      <w:ind w:left="1760"/>
    </w:pPr>
    <w:rPr>
      <w:rFonts w:asciiTheme="minorHAnsi" w:hAnsiTheme="minorHAnsi" w:cstheme="minorHAnsi"/>
      <w:kern w:val="0"/>
      <w:sz w:val="20"/>
      <w:szCs w:val="20"/>
      <w14:ligatures w14:val="none"/>
    </w:rPr>
  </w:style>
  <w:style w:type="paragraph" w:styleId="Subtitle">
    <w:name w:val="Subtitle"/>
    <w:basedOn w:val="Normal"/>
    <w:next w:val="Normal"/>
    <w:link w:val="SubtitleChar"/>
    <w:uiPriority w:val="11"/>
    <w:qFormat/>
    <w:rsid w:val="00671685"/>
    <w:pPr>
      <w:spacing w:line="259" w:lineRule="auto"/>
    </w:pPr>
    <w:rPr>
      <w:rFonts w:asciiTheme="minorHAnsi" w:eastAsiaTheme="minorEastAsia" w:hAnsiTheme="minorHAnsi"/>
      <w:color w:val="5A5A5A"/>
      <w:kern w:val="0"/>
      <w:szCs w:val="24"/>
      <w14:ligatures w14:val="none"/>
    </w:rPr>
  </w:style>
  <w:style w:type="character" w:customStyle="1" w:styleId="SubtitleChar">
    <w:name w:val="Subtitle Char"/>
    <w:basedOn w:val="DefaultParagraphFont"/>
    <w:link w:val="Subtitle"/>
    <w:uiPriority w:val="11"/>
    <w:rsid w:val="00671685"/>
    <w:rPr>
      <w:rFonts w:eastAsiaTheme="minorEastAsia"/>
      <w:color w:val="5A5A5A"/>
      <w:kern w:val="0"/>
      <w:sz w:val="24"/>
      <w:szCs w:val="24"/>
      <w14:ligatures w14:val="none"/>
    </w:rPr>
  </w:style>
  <w:style w:type="paragraph" w:styleId="IntenseQuote">
    <w:name w:val="Intense Quote"/>
    <w:basedOn w:val="Normal"/>
    <w:next w:val="Normal"/>
    <w:link w:val="IntenseQuoteChar"/>
    <w:uiPriority w:val="30"/>
    <w:qFormat/>
    <w:rsid w:val="00671685"/>
    <w:pPr>
      <w:spacing w:before="360" w:after="360" w:line="259" w:lineRule="auto"/>
      <w:ind w:left="864" w:right="864"/>
      <w:jc w:val="center"/>
    </w:pPr>
    <w:rPr>
      <w:rFonts w:eastAsia="Arial"/>
      <w:i/>
      <w:iCs/>
      <w:color w:val="4472C4" w:themeColor="accent1"/>
      <w:kern w:val="0"/>
      <w:szCs w:val="24"/>
      <w14:ligatures w14:val="none"/>
    </w:rPr>
  </w:style>
  <w:style w:type="character" w:customStyle="1" w:styleId="IntenseQuoteChar">
    <w:name w:val="Intense Quote Char"/>
    <w:basedOn w:val="DefaultParagraphFont"/>
    <w:link w:val="IntenseQuote"/>
    <w:uiPriority w:val="30"/>
    <w:rsid w:val="00671685"/>
    <w:rPr>
      <w:rFonts w:ascii="Arial" w:eastAsia="Arial" w:hAnsi="Arial"/>
      <w:i/>
      <w:iCs/>
      <w:color w:val="4472C4" w:themeColor="accent1"/>
      <w:kern w:val="0"/>
      <w:sz w:val="24"/>
      <w:szCs w:val="24"/>
      <w14:ligatures w14:val="none"/>
    </w:rPr>
  </w:style>
  <w:style w:type="paragraph" w:styleId="EndnoteText">
    <w:name w:val="endnote text"/>
    <w:basedOn w:val="Normal"/>
    <w:link w:val="EndnoteTextChar"/>
    <w:uiPriority w:val="99"/>
    <w:semiHidden/>
    <w:unhideWhenUsed/>
    <w:rsid w:val="00671685"/>
    <w:pPr>
      <w:spacing w:after="0" w:line="259" w:lineRule="auto"/>
    </w:pPr>
    <w:rPr>
      <w:rFonts w:eastAsia="Arial"/>
      <w:kern w:val="0"/>
      <w:sz w:val="20"/>
      <w:szCs w:val="20"/>
      <w14:ligatures w14:val="none"/>
    </w:rPr>
  </w:style>
  <w:style w:type="character" w:customStyle="1" w:styleId="EndnoteTextChar">
    <w:name w:val="Endnote Text Char"/>
    <w:basedOn w:val="DefaultParagraphFont"/>
    <w:link w:val="EndnoteText"/>
    <w:uiPriority w:val="99"/>
    <w:semiHidden/>
    <w:rsid w:val="00671685"/>
    <w:rPr>
      <w:rFonts w:ascii="Arial" w:eastAsia="Arial" w:hAnsi="Arial"/>
      <w:kern w:val="0"/>
      <w:sz w:val="20"/>
      <w:szCs w:val="20"/>
      <w14:ligatures w14:val="none"/>
    </w:rPr>
  </w:style>
  <w:style w:type="paragraph" w:customStyle="1" w:styleId="Bulletted">
    <w:name w:val="Bulletted"/>
    <w:basedOn w:val="Normal"/>
    <w:next w:val="Normal"/>
    <w:rsid w:val="00671685"/>
    <w:pPr>
      <w:numPr>
        <w:numId w:val="44"/>
      </w:numPr>
      <w:tabs>
        <w:tab w:val="left" w:pos="360"/>
        <w:tab w:val="left" w:pos="1080"/>
        <w:tab w:val="left" w:pos="1800"/>
        <w:tab w:val="left" w:pos="3240"/>
      </w:tabs>
      <w:spacing w:after="0" w:line="240" w:lineRule="auto"/>
    </w:pPr>
    <w:rPr>
      <w:rFonts w:eastAsia="Times New Roman" w:cs="Times New Roman"/>
      <w:kern w:val="0"/>
      <w:szCs w:val="20"/>
      <w14:ligatures w14:val="none"/>
    </w:rPr>
  </w:style>
  <w:style w:type="paragraph" w:customStyle="1" w:styleId="Bullets">
    <w:name w:val="Bullets"/>
    <w:basedOn w:val="ListParagraph"/>
    <w:qFormat/>
    <w:rsid w:val="00671685"/>
    <w:pPr>
      <w:keepLines/>
      <w:numPr>
        <w:numId w:val="47"/>
      </w:numPr>
      <w:spacing w:before="120" w:after="120" w:line="276" w:lineRule="auto"/>
    </w:pPr>
    <w:rPr>
      <w:rFonts w:asciiTheme="minorHAnsi" w:hAnsiTheme="minorHAnsi"/>
      <w:kern w:val="0"/>
      <w:sz w:val="22"/>
      <w14:ligatures w14:val="none"/>
    </w:rPr>
  </w:style>
  <w:style w:type="character" w:styleId="Strong">
    <w:name w:val="Strong"/>
    <w:basedOn w:val="DefaultParagraphFont"/>
    <w:uiPriority w:val="22"/>
    <w:qFormat/>
    <w:rsid w:val="00671685"/>
    <w:rPr>
      <w:b/>
      <w:bCs/>
    </w:rPr>
  </w:style>
  <w:style w:type="paragraph" w:styleId="Caption">
    <w:name w:val="caption"/>
    <w:basedOn w:val="Normal"/>
    <w:next w:val="Normal"/>
    <w:uiPriority w:val="35"/>
    <w:unhideWhenUsed/>
    <w:qFormat/>
    <w:rsid w:val="00671685"/>
    <w:pPr>
      <w:spacing w:after="200" w:line="240" w:lineRule="auto"/>
    </w:pPr>
    <w:rPr>
      <w:rFonts w:eastAsia="Arial"/>
      <w:b/>
      <w:iCs/>
      <w:kern w:val="0"/>
      <w:sz w:val="22"/>
      <w:szCs w:val="18"/>
      <w14:ligatures w14:val="none"/>
    </w:rPr>
  </w:style>
  <w:style w:type="paragraph" w:customStyle="1" w:styleId="headingone">
    <w:name w:val="heading one"/>
    <w:basedOn w:val="Title"/>
    <w:link w:val="headingoneChar"/>
    <w:qFormat/>
    <w:rsid w:val="00457962"/>
    <w:rPr>
      <w:sz w:val="36"/>
    </w:rPr>
  </w:style>
  <w:style w:type="character" w:customStyle="1" w:styleId="headingoneChar">
    <w:name w:val="heading one Char"/>
    <w:basedOn w:val="TitleChar"/>
    <w:link w:val="headingone"/>
    <w:rsid w:val="00457962"/>
    <w:rPr>
      <w:rFonts w:ascii="Fredoka Light" w:eastAsiaTheme="majorEastAsia" w:hAnsi="Fredoka Light" w:cstheme="majorBidi"/>
      <w:b/>
      <w:spacing w:val="-10"/>
      <w:kern w:val="28"/>
      <w:sz w:val="36"/>
      <w:szCs w:val="56"/>
      <w14:ligatures w14:val="none"/>
    </w:rPr>
  </w:style>
  <w:style w:type="paragraph" w:customStyle="1" w:styleId="headingtwo">
    <w:name w:val="heading two"/>
    <w:basedOn w:val="Normal"/>
    <w:link w:val="headingtwoChar"/>
    <w:qFormat/>
    <w:rsid w:val="009B00AA"/>
    <w:rPr>
      <w:rFonts w:cs="Arial"/>
      <w:b/>
      <w:sz w:val="28"/>
      <w:szCs w:val="24"/>
    </w:rPr>
  </w:style>
  <w:style w:type="character" w:customStyle="1" w:styleId="headingtwoChar">
    <w:name w:val="heading two Char"/>
    <w:basedOn w:val="DefaultParagraphFont"/>
    <w:link w:val="headingtwo"/>
    <w:rsid w:val="009B00AA"/>
    <w:rPr>
      <w:rFonts w:ascii="Arial" w:hAnsi="Arial" w:cs="Arial"/>
      <w:b/>
      <w:sz w:val="28"/>
      <w:szCs w:val="24"/>
    </w:rPr>
  </w:style>
  <w:style w:type="paragraph" w:styleId="z-TopofForm">
    <w:name w:val="HTML Top of Form"/>
    <w:basedOn w:val="Normal"/>
    <w:next w:val="Normal"/>
    <w:link w:val="z-TopofFormChar"/>
    <w:hidden/>
    <w:uiPriority w:val="99"/>
    <w:semiHidden/>
    <w:unhideWhenUsed/>
    <w:rsid w:val="00A4450D"/>
    <w:pPr>
      <w:pBdr>
        <w:bottom w:val="single" w:sz="6" w:space="1" w:color="auto"/>
      </w:pBdr>
      <w:spacing w:after="0"/>
      <w:jc w:val="center"/>
    </w:pPr>
    <w:rPr>
      <w:rFonts w:cs="Arial"/>
      <w:vanish/>
      <w:sz w:val="16"/>
      <w:szCs w:val="16"/>
    </w:rPr>
  </w:style>
  <w:style w:type="character" w:customStyle="1" w:styleId="z-TopofFormChar">
    <w:name w:val="z-Top of Form Char"/>
    <w:basedOn w:val="DefaultParagraphFont"/>
    <w:link w:val="z-TopofForm"/>
    <w:uiPriority w:val="99"/>
    <w:semiHidden/>
    <w:rsid w:val="00A4450D"/>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A4450D"/>
    <w:pPr>
      <w:pBdr>
        <w:top w:val="single" w:sz="6" w:space="1" w:color="auto"/>
      </w:pBdr>
      <w:spacing w:after="0"/>
      <w:jc w:val="center"/>
    </w:pPr>
    <w:rPr>
      <w:rFonts w:cs="Arial"/>
      <w:vanish/>
      <w:sz w:val="16"/>
      <w:szCs w:val="16"/>
    </w:rPr>
  </w:style>
  <w:style w:type="character" w:customStyle="1" w:styleId="z-BottomofFormChar">
    <w:name w:val="z-Bottom of Form Char"/>
    <w:basedOn w:val="DefaultParagraphFont"/>
    <w:link w:val="z-BottomofForm"/>
    <w:uiPriority w:val="99"/>
    <w:semiHidden/>
    <w:rsid w:val="00A4450D"/>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024717">
      <w:bodyDiv w:val="1"/>
      <w:marLeft w:val="0"/>
      <w:marRight w:val="0"/>
      <w:marTop w:val="0"/>
      <w:marBottom w:val="0"/>
      <w:divBdr>
        <w:top w:val="none" w:sz="0" w:space="0" w:color="auto"/>
        <w:left w:val="none" w:sz="0" w:space="0" w:color="auto"/>
        <w:bottom w:val="none" w:sz="0" w:space="0" w:color="auto"/>
        <w:right w:val="none" w:sz="0" w:space="0" w:color="auto"/>
      </w:divBdr>
    </w:div>
    <w:div w:id="385959161">
      <w:bodyDiv w:val="1"/>
      <w:marLeft w:val="0"/>
      <w:marRight w:val="0"/>
      <w:marTop w:val="0"/>
      <w:marBottom w:val="0"/>
      <w:divBdr>
        <w:top w:val="none" w:sz="0" w:space="0" w:color="auto"/>
        <w:left w:val="none" w:sz="0" w:space="0" w:color="auto"/>
        <w:bottom w:val="none" w:sz="0" w:space="0" w:color="auto"/>
        <w:right w:val="none" w:sz="0" w:space="0" w:color="auto"/>
      </w:divBdr>
    </w:div>
    <w:div w:id="1268078188">
      <w:bodyDiv w:val="1"/>
      <w:marLeft w:val="0"/>
      <w:marRight w:val="0"/>
      <w:marTop w:val="0"/>
      <w:marBottom w:val="0"/>
      <w:divBdr>
        <w:top w:val="none" w:sz="0" w:space="0" w:color="auto"/>
        <w:left w:val="none" w:sz="0" w:space="0" w:color="auto"/>
        <w:bottom w:val="none" w:sz="0" w:space="0" w:color="auto"/>
        <w:right w:val="none" w:sz="0" w:space="0" w:color="auto"/>
      </w:divBdr>
    </w:div>
    <w:div w:id="1514105224">
      <w:bodyDiv w:val="1"/>
      <w:marLeft w:val="0"/>
      <w:marRight w:val="0"/>
      <w:marTop w:val="0"/>
      <w:marBottom w:val="0"/>
      <w:divBdr>
        <w:top w:val="none" w:sz="0" w:space="0" w:color="auto"/>
        <w:left w:val="none" w:sz="0" w:space="0" w:color="auto"/>
        <w:bottom w:val="none" w:sz="0" w:space="0" w:color="auto"/>
        <w:right w:val="none" w:sz="0" w:space="0" w:color="auto"/>
      </w:divBdr>
    </w:div>
    <w:div w:id="2034530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control" Target="activeX/activeX6.xml"/><Relationship Id="rId21" Type="http://schemas.openxmlformats.org/officeDocument/2006/relationships/image" Target="media/image3.png"/><Relationship Id="rId42" Type="http://schemas.openxmlformats.org/officeDocument/2006/relationships/hyperlink" Target="https://www.childrensparliament.org.uk/mental-health-and-wellbeing-in-the-western-isles/" TargetMode="External"/><Relationship Id="rId63" Type="http://schemas.openxmlformats.org/officeDocument/2006/relationships/hyperlink" Target="https://www.childrensparliament.org.uk/our-work/past-work/children-scotland-act-1995/" TargetMode="External"/><Relationship Id="rId84" Type="http://schemas.openxmlformats.org/officeDocument/2006/relationships/hyperlink" Target="https://www.communityfuture.net/posts/14" TargetMode="External"/><Relationship Id="rId138" Type="http://schemas.openxmlformats.org/officeDocument/2006/relationships/control" Target="activeX/activeX23.xml"/><Relationship Id="rId107" Type="http://schemas.openxmlformats.org/officeDocument/2006/relationships/image" Target="media/image4.png"/><Relationship Id="rId11" Type="http://schemas.openxmlformats.org/officeDocument/2006/relationships/hyperlink" Target="https://scottishleadersforum.files.wordpress.com/2022/03/leadership-collective-responsibility-and-delivering-the-national-outcomes.pdf" TargetMode="External"/><Relationship Id="rId32" Type="http://schemas.openxmlformats.org/officeDocument/2006/relationships/hyperlink" Target="https://www.childrensparliament.org.uk/school-uniform/" TargetMode="External"/><Relationship Id="rId53" Type="http://schemas.openxmlformats.org/officeDocument/2006/relationships/hyperlink" Target="https://www.childrensparliament.org.uk/our-work/screensavers/" TargetMode="External"/><Relationship Id="rId74" Type="http://schemas.openxmlformats.org/officeDocument/2006/relationships/hyperlink" Target="https://citizensassembly.theapsgroup.scot/report/" TargetMode="External"/><Relationship Id="rId128" Type="http://schemas.openxmlformats.org/officeDocument/2006/relationships/control" Target="activeX/activeX14.xml"/><Relationship Id="rId5" Type="http://schemas.openxmlformats.org/officeDocument/2006/relationships/settings" Target="settings.xml"/><Relationship Id="rId90" Type="http://schemas.openxmlformats.org/officeDocument/2006/relationships/hyperlink" Target="https://www.ouraberdeenshire.org.uk/wp-content/uploads/2021/02/Insch-Community-Action-Plan-2020-2025.pdf" TargetMode="External"/><Relationship Id="rId95" Type="http://schemas.openxmlformats.org/officeDocument/2006/relationships/hyperlink" Target="https://stromnesscommunity.files.wordpress.com/2020/11/wnfs_place-plan.pdf" TargetMode="External"/><Relationship Id="rId22" Type="http://schemas.openxmlformats.org/officeDocument/2006/relationships/hyperlink" Target="https://dignityinschool.childrensparliament.org.uk/" TargetMode="External"/><Relationship Id="rId27" Type="http://schemas.openxmlformats.org/officeDocument/2006/relationships/hyperlink" Target="https://www.childrensparliament.org.uk/childrens-parliament-investigates-food-and-health/" TargetMode="External"/><Relationship Id="rId43" Type="http://schemas.openxmlformats.org/officeDocument/2006/relationships/hyperlink" Target="https://www.childrensparliament.org.uk/wee-ones-wee-circle/" TargetMode="External"/><Relationship Id="rId48" Type="http://schemas.openxmlformats.org/officeDocument/2006/relationships/hyperlink" Target="https://www.childrensparliament.org.uk/our-health-and-wellbeing/" TargetMode="External"/><Relationship Id="rId64" Type="http://schemas.openxmlformats.org/officeDocument/2006/relationships/hyperlink" Target="https://www.childrensparliament.org.uk/our-work/past-work/school-food/" TargetMode="External"/><Relationship Id="rId69" Type="http://schemas.openxmlformats.org/officeDocument/2006/relationships/hyperlink" Target="https://sp-bpr-en-prod-cdnep.azureedge.net/published/FPA/2022/10/3/a3dd32cb-f846-42db-ada6-11f7e3da9390/FPAS622R8.pdf" TargetMode="External"/><Relationship Id="rId113" Type="http://schemas.openxmlformats.org/officeDocument/2006/relationships/control" Target="activeX/activeX2.xml"/><Relationship Id="rId118" Type="http://schemas.openxmlformats.org/officeDocument/2006/relationships/hyperlink" Target="https://www.gov.scot/publications/scotlands-census-2022-equality-impact-assessment-results-v3-0/pages/5/" TargetMode="External"/><Relationship Id="rId134" Type="http://schemas.openxmlformats.org/officeDocument/2006/relationships/control" Target="activeX/activeX19.xml"/><Relationship Id="rId139" Type="http://schemas.openxmlformats.org/officeDocument/2006/relationships/control" Target="activeX/activeX24.xml"/><Relationship Id="rId80" Type="http://schemas.openxmlformats.org/officeDocument/2006/relationships/hyperlink" Target="https://www.gov.scot/publications/learners-scotland-matter-national-discussion-education-final-report/" TargetMode="External"/><Relationship Id="rId85" Type="http://schemas.openxmlformats.org/officeDocument/2006/relationships/hyperlink" Target="https://drive.google.com/file/d/1EsFrMFlldMEKEV1if1NKexPnJK6H80Xf/view" TargetMode="External"/><Relationship Id="rId12" Type="http://schemas.openxmlformats.org/officeDocument/2006/relationships/hyperlink" Target="https://oxfamapps.org/scotland/wp-content/uploads/2020/11/CARE-CLIMATE-AND-COVID-19-November-23-2020.pdf" TargetMode="External"/><Relationship Id="rId17" Type="http://schemas.openxmlformats.org/officeDocument/2006/relationships/hyperlink" Target="https://www.gov.scot/publications/scotland-sustainable-development-goals-national-review-drive-action/" TargetMode="External"/><Relationship Id="rId33" Type="http://schemas.openxmlformats.org/officeDocument/2006/relationships/hyperlink" Target="https://www.childrensparliament.org.uk/education-reform/" TargetMode="External"/><Relationship Id="rId38" Type="http://schemas.openxmlformats.org/officeDocument/2006/relationships/hyperlink" Target="https://www.childrensparliament.org.uk/falkland-imagineers/" TargetMode="External"/><Relationship Id="rId59" Type="http://schemas.openxmlformats.org/officeDocument/2006/relationships/hyperlink" Target="https://www.childrensparliament.org.uk/our-work/children-create/" TargetMode="External"/><Relationship Id="rId103" Type="http://schemas.openxmlformats.org/officeDocument/2006/relationships/hyperlink" Target="https://intdevalliance.scot/our-work/influencing-policy/2021-2026-policy-priorities-for-scotland/" TargetMode="External"/><Relationship Id="rId108" Type="http://schemas.openxmlformats.org/officeDocument/2006/relationships/hyperlink" Target="https://www.legislation.gov.uk/eur/2016/679/article/9" TargetMode="External"/><Relationship Id="rId124" Type="http://schemas.openxmlformats.org/officeDocument/2006/relationships/control" Target="activeX/activeX10.xml"/><Relationship Id="rId129" Type="http://schemas.openxmlformats.org/officeDocument/2006/relationships/image" Target="media/image7.png"/><Relationship Id="rId54" Type="http://schemas.openxmlformats.org/officeDocument/2006/relationships/hyperlink" Target="https://www.childrensparliament.org.uk/national-sitting-2019-makerightsreal/" TargetMode="External"/><Relationship Id="rId70" Type="http://schemas.openxmlformats.org/officeDocument/2006/relationships/hyperlink" Target="https://www.gov.scot/publications/consultations-in-the-scottish-government-guidance/" TargetMode="External"/><Relationship Id="rId75" Type="http://schemas.openxmlformats.org/officeDocument/2006/relationships/hyperlink" Target="https://webarchive.nrscotland.gov.uk/20220321133037/https:/www.climateassembly.scot/" TargetMode="External"/><Relationship Id="rId91" Type="http://schemas.openxmlformats.org/officeDocument/2006/relationships/hyperlink" Target="https://www.communityactionlan.org/files/CAL/Sandford/SANDFORDANDAVONDALECommunityPlan-compressed.pdf" TargetMode="External"/><Relationship Id="rId96" Type="http://schemas.openxmlformats.org/officeDocument/2006/relationships/hyperlink" Target="https://www.bing.com/ck/a?!&amp;&amp;p=b6549e2331e608b9JmltdHM9MTcwMjU5ODQwMCZpZ3VpZD0wYjA1N2Y4OC02M2Q2LTZlMjQtMzEwOC02ZDYyNjIwNDZmZGQmaW5zaWQ9NTE5MA&amp;ptn=3&amp;ver=2&amp;hsh=3&amp;fclid=0b057f88-63d6-6e24-3108-6d6262046fdd&amp;psq=825+Locality+Action+Plan+GSSW+3.pdf&amp;u=a1aHR0cHM6Ly93d3cuaW52ZXJjbHlkZS5nb3YudWsvYXNzZXRzL2F0dGFjaC8xMDQ4NC80ODI1LUxvY2FsaXR5LUFjdGlvbi1QbGFuLUdTU1cucGRm&amp;ntb=1" TargetMode="External"/><Relationship Id="rId140" Type="http://schemas.openxmlformats.org/officeDocument/2006/relationships/control" Target="activeX/activeX25.xml"/><Relationship Id="rId145"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hyperlink" Target="https://www.childrensparliament.org.uk/exploring-childrens-rights-and-ai/" TargetMode="External"/><Relationship Id="rId28" Type="http://schemas.openxmlformats.org/officeDocument/2006/relationships/hyperlink" Target="https://www.childrensparliament.org.uk/cabinet-takeover-2023/" TargetMode="External"/><Relationship Id="rId49" Type="http://schemas.openxmlformats.org/officeDocument/2006/relationships/hyperlink" Target="https://www.childrensparliament.org.uk/our-work/bramble-brae-feelings-inspectors/" TargetMode="External"/><Relationship Id="rId114" Type="http://schemas.openxmlformats.org/officeDocument/2006/relationships/control" Target="activeX/activeX3.xml"/><Relationship Id="rId119" Type="http://schemas.openxmlformats.org/officeDocument/2006/relationships/hyperlink" Target="https://www.gov.scot/privacy/" TargetMode="External"/><Relationship Id="rId44" Type="http://schemas.openxmlformats.org/officeDocument/2006/relationships/hyperlink" Target="https://www.childrensparliament.org.uk/our-work/cabinettakeover-2021/" TargetMode="External"/><Relationship Id="rId60" Type="http://schemas.openxmlformats.org/officeDocument/2006/relationships/hyperlink" Target="https://www.childrensparliament.org.uk/our-work/manor-park-parliament/" TargetMode="External"/><Relationship Id="rId65" Type="http://schemas.openxmlformats.org/officeDocument/2006/relationships/hyperlink" Target="https://www.childrensparliament.org.uk/our-work/past-work/best-start-grant/" TargetMode="External"/><Relationship Id="rId81" Type="http://schemas.openxmlformats.org/officeDocument/2006/relationships/hyperlink" Target="https://static1.squarespace.com/static/56d43fab9f72661c5b332eb9/t/61951f6df7143678408f0f0a/1637162861409/Community+Action+Plan+2016-21+-+Updated+May+2020+V2+Final+%281%29.pdf" TargetMode="External"/><Relationship Id="rId86" Type="http://schemas.openxmlformats.org/officeDocument/2006/relationships/hyperlink" Target="https://www.east-ayrshire.gov.uk/Resources/PDF/N/Newmilns-Greenholm-Community-Action-Plan.pdf" TargetMode="External"/><Relationship Id="rId130" Type="http://schemas.openxmlformats.org/officeDocument/2006/relationships/control" Target="activeX/activeX15.xml"/><Relationship Id="rId135" Type="http://schemas.openxmlformats.org/officeDocument/2006/relationships/control" Target="activeX/activeX20.xml"/><Relationship Id="rId13" Type="http://schemas.openxmlformats.org/officeDocument/2006/relationships/hyperlink" Target="https://eeac.eu/wp-content/uploads/2022/02/The-implementation-of-wellbeing-frameworks-What-barriers-are-there-by-Jennifer-Wallace.pdf" TargetMode="External"/><Relationship Id="rId18" Type="http://schemas.openxmlformats.org/officeDocument/2006/relationships/hyperlink" Target="https://www.nationalperformance.gov.scot/" TargetMode="External"/><Relationship Id="rId39" Type="http://schemas.openxmlformats.org/officeDocument/2006/relationships/hyperlink" Target="https://www.childrensparliament.org.uk/cabinettakeover2022/" TargetMode="External"/><Relationship Id="rId109" Type="http://schemas.openxmlformats.org/officeDocument/2006/relationships/hyperlink" Target="https://www.legislation.gov.uk/ukpga/2018/12/schedule/1/enacted" TargetMode="External"/><Relationship Id="rId34" Type="http://schemas.openxmlformats.org/officeDocument/2006/relationships/hyperlink" Target="https://www.childrensparliament.org.uk/gender-equality-education-learning/" TargetMode="External"/><Relationship Id="rId50" Type="http://schemas.openxmlformats.org/officeDocument/2006/relationships/hyperlink" Target="https://www.childrensparliament.org.uk/our-work/imaginingaberdeen/" TargetMode="External"/><Relationship Id="rId55" Type="http://schemas.openxmlformats.org/officeDocument/2006/relationships/hyperlink" Target="https://www.childrensparliament.org.uk/our-work/past-work/learner-panel/" TargetMode="External"/><Relationship Id="rId76" Type="http://schemas.openxmlformats.org/officeDocument/2006/relationships/hyperlink" Target="https://syp.org.uk/wp-content/uploads/2020/11/SYPS-11.pdf" TargetMode="External"/><Relationship Id="rId97" Type="http://schemas.openxmlformats.org/officeDocument/2006/relationships/hyperlink" Target="https://aandaconnected.co.uk/wp-content/uploads/2022/06/CAP-2021-2027-web.pdf" TargetMode="External"/><Relationship Id="rId104" Type="http://schemas.openxmlformats.org/officeDocument/2006/relationships/hyperlink" Target="https://www.gov.uk/government/publications/uks-voluntary-national-review-of-the-sustainable-development-goals" TargetMode="External"/><Relationship Id="rId120" Type="http://schemas.openxmlformats.org/officeDocument/2006/relationships/control" Target="activeX/activeX7.xml"/><Relationship Id="rId125" Type="http://schemas.openxmlformats.org/officeDocument/2006/relationships/control" Target="activeX/activeX11.xml"/><Relationship Id="rId141" Type="http://schemas.openxmlformats.org/officeDocument/2006/relationships/control" Target="activeX/activeX26.xml"/><Relationship Id="rId146" Type="http://schemas.openxmlformats.org/officeDocument/2006/relationships/footer" Target="footer2.xml"/><Relationship Id="rId7" Type="http://schemas.openxmlformats.org/officeDocument/2006/relationships/footnotes" Target="footnotes.xml"/><Relationship Id="rId71" Type="http://schemas.openxmlformats.org/officeDocument/2006/relationships/hyperlink" Target="https://www.gov.scot/publications/national-outcomes-review-2023-consultation-information-pack/" TargetMode="External"/><Relationship Id="rId92" Type="http://schemas.openxmlformats.org/officeDocument/2006/relationships/hyperlink" Target="https://www.stirling.gov.uk/media/ghpdcwkz/mercat-cross-local-community-plan.pdf" TargetMode="External"/><Relationship Id="rId2" Type="http://schemas.openxmlformats.org/officeDocument/2006/relationships/customXml" Target="../customXml/item2.xml"/><Relationship Id="rId29" Type="http://schemas.openxmlformats.org/officeDocument/2006/relationships/hyperlink" Target="https://www.childrensparliament.org.uk/feelings-inspectors/" TargetMode="External"/><Relationship Id="rId24" Type="http://schemas.openxmlformats.org/officeDocument/2006/relationships/hyperlink" Target="https://www.childrensparliament.org.uk/rights-based-early-years/" TargetMode="External"/><Relationship Id="rId40" Type="http://schemas.openxmlformats.org/officeDocument/2006/relationships/hyperlink" Target="https://www.childrensparliament.org.uk/cria-east-lothian/" TargetMode="External"/><Relationship Id="rId45" Type="http://schemas.openxmlformats.org/officeDocument/2006/relationships/hyperlink" Target="https://www.childrensparliament.org.uk/climate-change-for-the-climate-assembly/" TargetMode="External"/><Relationship Id="rId66" Type="http://schemas.openxmlformats.org/officeDocument/2006/relationships/hyperlink" Target="https://www.childrensparliament.org.uk/our-work/past-work/child-poverty/" TargetMode="External"/><Relationship Id="rId87" Type="http://schemas.openxmlformats.org/officeDocument/2006/relationships/hyperlink" Target="https://www.glenkenstrust.org.uk/_files/ugd/a7a70d_97439c2e68af4d06a83ec4d41696ec05.pdf" TargetMode="External"/><Relationship Id="rId110" Type="http://schemas.openxmlformats.org/officeDocument/2006/relationships/hyperlink" Target="https://www.gov.scot/privacy/" TargetMode="External"/><Relationship Id="rId115" Type="http://schemas.openxmlformats.org/officeDocument/2006/relationships/control" Target="activeX/activeX4.xml"/><Relationship Id="rId131" Type="http://schemas.openxmlformats.org/officeDocument/2006/relationships/control" Target="activeX/activeX16.xml"/><Relationship Id="rId136" Type="http://schemas.openxmlformats.org/officeDocument/2006/relationships/control" Target="activeX/activeX21.xml"/><Relationship Id="rId61" Type="http://schemas.openxmlformats.org/officeDocument/2006/relationships/hyperlink" Target="https://www.childrensparliament.org.uk/childrens-rights-in-scotland/" TargetMode="External"/><Relationship Id="rId82" Type="http://schemas.openxmlformats.org/officeDocument/2006/relationships/hyperlink" Target="https://www.foundationscotland.org.uk/sites/default/files/2021-02/Menstrie_CAP.pdf" TargetMode="External"/><Relationship Id="rId19" Type="http://schemas.openxmlformats.org/officeDocument/2006/relationships/hyperlink" Target="https://bprcdn.parliament.scot/published/FPA/2022/10/3/a3dd32cb-f846-42db-ada6-11f7e3da9390/FPAS622R8.pdf" TargetMode="External"/><Relationship Id="rId14" Type="http://schemas.openxmlformats.org/officeDocument/2006/relationships/hyperlink" Target="https://carnegieuktrust.org.uk/publications/national-performance-framework-next-steps/" TargetMode="External"/><Relationship Id="rId30" Type="http://schemas.openxmlformats.org/officeDocument/2006/relationships/hyperlink" Target="https://www.childrensparliament.org.uk/mental-health-and-wellbeing-information-and-support/" TargetMode="External"/><Relationship Id="rId35" Type="http://schemas.openxmlformats.org/officeDocument/2006/relationships/hyperlink" Target="https://www.childrensparliament.org.uk/learning-for-sustainability/" TargetMode="External"/><Relationship Id="rId56" Type="http://schemas.openxmlformats.org/officeDocument/2006/relationships/hyperlink" Target="https://www.childrensparliament.org.uk/our-work/what-kind-of-edinburgh/" TargetMode="External"/><Relationship Id="rId77" Type="http://schemas.openxmlformats.org/officeDocument/2006/relationships/hyperlink" Target="https://www.gov.scot/publications/not-now-social-renewal-advisory-board-report-january-2021/" TargetMode="External"/><Relationship Id="rId100" Type="http://schemas.openxmlformats.org/officeDocument/2006/relationships/hyperlink" Target="https://oxfamapps.org/scotland/wp-content/uploads/2020/11/CARE-CLIMATE-AND-COVID-19-November-23-2020.pdf" TargetMode="External"/><Relationship Id="rId105" Type="http://schemas.openxmlformats.org/officeDocument/2006/relationships/hyperlink" Target="mailto:nationalperformance@gov.scot" TargetMode="External"/><Relationship Id="rId126" Type="http://schemas.openxmlformats.org/officeDocument/2006/relationships/control" Target="activeX/activeX12.xml"/><Relationship Id="rId147"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https://www.childrensparliament.org.uk/our-work/seenandheardfife/" TargetMode="External"/><Relationship Id="rId72" Type="http://schemas.openxmlformats.org/officeDocument/2006/relationships/hyperlink" Target="https://citizensassembly.theapsgroup.scot/report/" TargetMode="External"/><Relationship Id="rId93" Type="http://schemas.openxmlformats.org/officeDocument/2006/relationships/hyperlink" Target="https://galashielsheartland.org.uk/wp-content/uploads/2022/06/Tapestry-Way-Regeneration-Study-Action-Plan_web.pdf" TargetMode="External"/><Relationship Id="rId98" Type="http://schemas.openxmlformats.org/officeDocument/2006/relationships/hyperlink" Target="https://www.parliament.scot/-/media/files/committees/finance-and-public-administration-committee/20220512_npf_auditorgeneral.pdf" TargetMode="External"/><Relationship Id="rId121" Type="http://schemas.openxmlformats.org/officeDocument/2006/relationships/control" Target="activeX/activeX8.xml"/><Relationship Id="rId142" Type="http://schemas.openxmlformats.org/officeDocument/2006/relationships/control" Target="activeX/activeX27.xml"/><Relationship Id="rId3" Type="http://schemas.openxmlformats.org/officeDocument/2006/relationships/numbering" Target="numbering.xml"/><Relationship Id="rId25" Type="http://schemas.openxmlformats.org/officeDocument/2006/relationships/hyperlink" Target="https://www.childrensparliament.org.uk/children-as-human-rights-defenders/" TargetMode="External"/><Relationship Id="rId46" Type="http://schemas.openxmlformats.org/officeDocument/2006/relationships/hyperlink" Target="https://www.childrensparliament.org.uk/our-work/children-and-coronavirus/" TargetMode="External"/><Relationship Id="rId67" Type="http://schemas.openxmlformats.org/officeDocument/2006/relationships/hyperlink" Target="https://www.childrensparliament.org.uk/our-work/past-work/crim-resp/" TargetMode="External"/><Relationship Id="rId116" Type="http://schemas.openxmlformats.org/officeDocument/2006/relationships/control" Target="activeX/activeX5.xml"/><Relationship Id="rId137" Type="http://schemas.openxmlformats.org/officeDocument/2006/relationships/control" Target="activeX/activeX22.xml"/><Relationship Id="rId20" Type="http://schemas.openxmlformats.org/officeDocument/2006/relationships/image" Target="media/image2.png"/><Relationship Id="rId41" Type="http://schemas.openxmlformats.org/officeDocument/2006/relationships/hyperlink" Target="https://www.childrensparliament.org.uk/our-work/uncrc-incorporation-consultation/" TargetMode="External"/><Relationship Id="rId62" Type="http://schemas.openxmlformats.org/officeDocument/2006/relationships/hyperlink" Target="https://www.childrensparliament.org.uk/our-work/childrens-parliament-national-sitting-2018/" TargetMode="External"/><Relationship Id="rId83" Type="http://schemas.openxmlformats.org/officeDocument/2006/relationships/hyperlink" Target="https://www.falkirk.gov.uk/services/people-communities/locality-planning/docs/DDD%20Community%20Action%20Plan.pdf?v=202205091356" TargetMode="External"/><Relationship Id="rId88" Type="http://schemas.openxmlformats.org/officeDocument/2006/relationships/hyperlink" Target="https://www.communityactionlan.org/files/CAL/HARTHILLFinalCommunityPlan.pdf" TargetMode="External"/><Relationship Id="rId111" Type="http://schemas.openxmlformats.org/officeDocument/2006/relationships/image" Target="media/image5.wmf"/><Relationship Id="rId132" Type="http://schemas.openxmlformats.org/officeDocument/2006/relationships/control" Target="activeX/activeX17.xml"/><Relationship Id="rId15" Type="http://schemas.openxmlformats.org/officeDocument/2006/relationships/hyperlink" Target="https://intdevalliance.scot/our-work/influencing-policy/2021-2026-policy-priorities-for-scotland/" TargetMode="External"/><Relationship Id="rId36" Type="http://schemas.openxmlformats.org/officeDocument/2006/relationships/hyperlink" Target="https://www.childrensparliament.org.uk/climate-changemakers/" TargetMode="External"/><Relationship Id="rId57" Type="http://schemas.openxmlformats.org/officeDocument/2006/relationships/hyperlink" Target="https://www.childrensparliament.org.uk/our-work/democracy-matters-consultation/" TargetMode="External"/><Relationship Id="rId106" Type="http://schemas.openxmlformats.org/officeDocument/2006/relationships/footer" Target="footer1.xml"/><Relationship Id="rId127" Type="http://schemas.openxmlformats.org/officeDocument/2006/relationships/control" Target="activeX/activeX13.xml"/><Relationship Id="rId10" Type="http://schemas.openxmlformats.org/officeDocument/2006/relationships/hyperlink" Target="https://www.parliament.scot/-/media/files/committees/finance-and-public-administration-committee/20220512_npf_auditorgeneral.pdf" TargetMode="External"/><Relationship Id="rId31" Type="http://schemas.openxmlformats.org/officeDocument/2006/relationships/hyperlink" Target="https://www.childrensparliament.org.uk/universal-school-milk-scheme/" TargetMode="External"/><Relationship Id="rId52" Type="http://schemas.openxmlformats.org/officeDocument/2006/relationships/hyperlink" Target="https://www.childrensparliament.org.uk/our-work/alcohol-free-childhood-consultation/" TargetMode="External"/><Relationship Id="rId73" Type="http://schemas.openxmlformats.org/officeDocument/2006/relationships/hyperlink" Target="https://ascotlandthatcares.org/" TargetMode="External"/><Relationship Id="rId78" Type="http://schemas.openxmlformats.org/officeDocument/2006/relationships/hyperlink" Target="https://archive2021.parliament.scot/20210218CVDCitizensPanelReportFinal.pdf" TargetMode="External"/><Relationship Id="rId94" Type="http://schemas.openxmlformats.org/officeDocument/2006/relationships/hyperlink" Target="https://www.shetland.gov.uk/downloads/file/1180/re-create-scalloway-action-plan-report" TargetMode="External"/><Relationship Id="rId99" Type="http://schemas.openxmlformats.org/officeDocument/2006/relationships/hyperlink" Target="https://scottishleadersforum.files.wordpress.com/2022/03/leadership-collective-responsibility-and-delivering-the-national-outcomes.pdf" TargetMode="External"/><Relationship Id="rId101" Type="http://schemas.openxmlformats.org/officeDocument/2006/relationships/hyperlink" Target="https://eeac.eu/wp-content/uploads/2022/02/The-implementation-of-wellbeing-frameworks-What-barriers-are-there-by-Jennifer-Wallace.pdf" TargetMode="External"/><Relationship Id="rId122" Type="http://schemas.openxmlformats.org/officeDocument/2006/relationships/control" Target="activeX/activeX9.xml"/><Relationship Id="rId143" Type="http://schemas.openxmlformats.org/officeDocument/2006/relationships/image" Target="media/image8.wmf"/><Relationship Id="rId148"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g"/><Relationship Id="rId26" Type="http://schemas.openxmlformats.org/officeDocument/2006/relationships/hyperlink" Target="https://www.childrensparliament.org.uk/uncrc-skills-knowledge-framework-training/" TargetMode="External"/><Relationship Id="rId47" Type="http://schemas.openxmlformats.org/officeDocument/2006/relationships/hyperlink" Target="https://www.childrensparliament.org.uk/the-big-ideas-big-vote/" TargetMode="External"/><Relationship Id="rId68" Type="http://schemas.openxmlformats.org/officeDocument/2006/relationships/hyperlink" Target="https://www.childrensparliament.org.uk/our-work/dunkeld-birnam/" TargetMode="External"/><Relationship Id="rId89" Type="http://schemas.openxmlformats.org/officeDocument/2006/relationships/hyperlink" Target="http://www.moray.gov.uk/downloads/file116777.pdf" TargetMode="External"/><Relationship Id="rId112" Type="http://schemas.openxmlformats.org/officeDocument/2006/relationships/control" Target="activeX/activeX1.xml"/><Relationship Id="rId133" Type="http://schemas.openxmlformats.org/officeDocument/2006/relationships/control" Target="activeX/activeX18.xml"/><Relationship Id="rId16" Type="http://schemas.openxmlformats.org/officeDocument/2006/relationships/hyperlink" Target="https://www.gov.uk/government/publications/uks-voluntary-national-review-of-the-sustainable-development-goals" TargetMode="External"/><Relationship Id="rId37" Type="http://schemas.openxmlformats.org/officeDocument/2006/relationships/hyperlink" Target="https://www.childrensparliament.org.uk/professionals-make-rights-real/" TargetMode="External"/><Relationship Id="rId58" Type="http://schemas.openxmlformats.org/officeDocument/2006/relationships/hyperlink" Target="https://www.childrensparliament.org.uk/our-work/children-human-rights-defenders/" TargetMode="External"/><Relationship Id="rId79" Type="http://schemas.openxmlformats.org/officeDocument/2006/relationships/hyperlink" Target="https://www.gov.scot/publications/covid-recovery-strategy-fairer-future/" TargetMode="External"/><Relationship Id="rId102" Type="http://schemas.openxmlformats.org/officeDocument/2006/relationships/hyperlink" Target="https://carnegieuktrust.org.uk/publications/national-performance-framework-next-steps/" TargetMode="External"/><Relationship Id="rId123" Type="http://schemas.openxmlformats.org/officeDocument/2006/relationships/image" Target="media/image6.wmf"/><Relationship Id="rId144" Type="http://schemas.openxmlformats.org/officeDocument/2006/relationships/control" Target="activeX/activeX28.xml"/></Relationships>
</file>

<file path=word/_rels/footnotes.xml.rels><?xml version="1.0" encoding="UTF-8" standalone="yes"?>
<Relationships xmlns="http://schemas.openxmlformats.org/package/2006/relationships"><Relationship Id="rId3" Type="http://schemas.openxmlformats.org/officeDocument/2006/relationships/hyperlink" Target="https://medicine.yale.edu/psychiatry/care/cmhc/recovery/" TargetMode="External"/><Relationship Id="rId7" Type="http://schemas.openxmlformats.org/officeDocument/2006/relationships/hyperlink" Target="https://www.torontomu.ca/international-canadian-child-rights-partnership/" TargetMode="External"/><Relationship Id="rId2" Type="http://schemas.openxmlformats.org/officeDocument/2006/relationships/hyperlink" Target="https://www.ohchr.org/en/resources/educators/human-rights-education-training/general-comment-no-1-aims-education-article-29-2001" TargetMode="External"/><Relationship Id="rId1" Type="http://schemas.openxmlformats.org/officeDocument/2006/relationships/hyperlink" Target="https://www.childrensparliament.org.uk/about-us/publications/" TargetMode="External"/><Relationship Id="rId6" Type="http://schemas.openxmlformats.org/officeDocument/2006/relationships/hyperlink" Target="https://www.ohchr.org/en/events/days-general-discussion-dgd/2018/2018-day-general-discussion-protecting-and-empowering" TargetMode="External"/><Relationship Id="rId5" Type="http://schemas.openxmlformats.org/officeDocument/2006/relationships/hyperlink" Target="https://www.ohchr.org/en/special-procedures/sr-human-rights-defenders/about-human-rights-defenders" TargetMode="External"/><Relationship Id="rId4" Type="http://schemas.openxmlformats.org/officeDocument/2006/relationships/hyperlink" Target="https://cpag.org.uk/cost-of-the-school-day"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activeX/activeX10.xml><?xml version="1.0" encoding="utf-8"?>
<ax:ocx xmlns:ax="http://schemas.microsoft.com/office/2006/activeX" xmlns:r="http://schemas.openxmlformats.org/officeDocument/2006/relationships" ax:classid="{5512D118-5CC6-11CF-8D67-00AA00BDCE1D}" ax:persistence="persistStream" r:id="rId1"/>
</file>

<file path=word/activeX/activeX11.xml><?xml version="1.0" encoding="utf-8"?>
<ax:ocx xmlns:ax="http://schemas.microsoft.com/office/2006/activeX" xmlns:r="http://schemas.openxmlformats.org/officeDocument/2006/relationships" ax:classid="{5512D118-5CC6-11CF-8D67-00AA00BDCE1D}" ax:persistence="persistStream" r:id="rId1"/>
</file>

<file path=word/activeX/activeX12.xml><?xml version="1.0" encoding="utf-8"?>
<ax:ocx xmlns:ax="http://schemas.microsoft.com/office/2006/activeX" xmlns:r="http://schemas.openxmlformats.org/officeDocument/2006/relationships" ax:classid="{5512D118-5CC6-11CF-8D67-00AA00BDCE1D}" ax:persistence="persistStream" r:id="rId1"/>
</file>

<file path=word/activeX/activeX13.xml><?xml version="1.0" encoding="utf-8"?>
<ax:ocx xmlns:ax="http://schemas.microsoft.com/office/2006/activeX" xmlns:r="http://schemas.openxmlformats.org/officeDocument/2006/relationships" ax:classid="{5512D118-5CC6-11CF-8D67-00AA00BDCE1D}" ax:persistence="persistStream" r:id="rId1"/>
</file>

<file path=word/activeX/activeX14.xml><?xml version="1.0" encoding="utf-8"?>
<ax:ocx xmlns:ax="http://schemas.microsoft.com/office/2006/activeX" xmlns:r="http://schemas.openxmlformats.org/officeDocument/2006/relationships" ax:classid="{5512D118-5CC6-11CF-8D67-00AA00BDCE1D}" ax:persistence="persistStream" r:id="rId1"/>
</file>

<file path=word/activeX/activeX15.xml><?xml version="1.0" encoding="utf-8"?>
<ax:ocx xmlns:ax="http://schemas.microsoft.com/office/2006/activeX" xmlns:r="http://schemas.openxmlformats.org/officeDocument/2006/relationships" ax:classid="{5512D118-5CC6-11CF-8D67-00AA00BDCE1D}" ax:persistence="persistStream" r:id="rId1"/>
</file>

<file path=word/activeX/activeX16.xml><?xml version="1.0" encoding="utf-8"?>
<ax:ocx xmlns:ax="http://schemas.microsoft.com/office/2006/activeX" xmlns:r="http://schemas.openxmlformats.org/officeDocument/2006/relationships" ax:classid="{5512D118-5CC6-11CF-8D67-00AA00BDCE1D}" ax:persistence="persistStream" r:id="rId1"/>
</file>

<file path=word/activeX/activeX17.xml><?xml version="1.0" encoding="utf-8"?>
<ax:ocx xmlns:ax="http://schemas.microsoft.com/office/2006/activeX" xmlns:r="http://schemas.openxmlformats.org/officeDocument/2006/relationships" ax:classid="{5512D118-5CC6-11CF-8D67-00AA00BDCE1D}" ax:persistence="persistStream" r:id="rId1"/>
</file>

<file path=word/activeX/activeX18.xml><?xml version="1.0" encoding="utf-8"?>
<ax:ocx xmlns:ax="http://schemas.microsoft.com/office/2006/activeX" xmlns:r="http://schemas.openxmlformats.org/officeDocument/2006/relationships" ax:classid="{5512D118-5CC6-11CF-8D67-00AA00BDCE1D}" ax:persistence="persistStream" r:id="rId1"/>
</file>

<file path=word/activeX/activeX19.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20.xml><?xml version="1.0" encoding="utf-8"?>
<ax:ocx xmlns:ax="http://schemas.microsoft.com/office/2006/activeX" xmlns:r="http://schemas.openxmlformats.org/officeDocument/2006/relationships" ax:classid="{5512D118-5CC6-11CF-8D67-00AA00BDCE1D}" ax:persistence="persistStream" r:id="rId1"/>
</file>

<file path=word/activeX/activeX21.xml><?xml version="1.0" encoding="utf-8"?>
<ax:ocx xmlns:ax="http://schemas.microsoft.com/office/2006/activeX" xmlns:r="http://schemas.openxmlformats.org/officeDocument/2006/relationships" ax:classid="{5512D118-5CC6-11CF-8D67-00AA00BDCE1D}" ax:persistence="persistStream" r:id="rId1"/>
</file>

<file path=word/activeX/activeX22.xml><?xml version="1.0" encoding="utf-8"?>
<ax:ocx xmlns:ax="http://schemas.microsoft.com/office/2006/activeX" xmlns:r="http://schemas.openxmlformats.org/officeDocument/2006/relationships" ax:classid="{5512D118-5CC6-11CF-8D67-00AA00BDCE1D}" ax:persistence="persistStream" r:id="rId1"/>
</file>

<file path=word/activeX/activeX23.xml><?xml version="1.0" encoding="utf-8"?>
<ax:ocx xmlns:ax="http://schemas.microsoft.com/office/2006/activeX" xmlns:r="http://schemas.openxmlformats.org/officeDocument/2006/relationships" ax:classid="{5512D118-5CC6-11CF-8D67-00AA00BDCE1D}" ax:persistence="persistStream" r:id="rId1"/>
</file>

<file path=word/activeX/activeX24.xml><?xml version="1.0" encoding="utf-8"?>
<ax:ocx xmlns:ax="http://schemas.microsoft.com/office/2006/activeX" xmlns:r="http://schemas.openxmlformats.org/officeDocument/2006/relationships" ax:classid="{5512D118-5CC6-11CF-8D67-00AA00BDCE1D}" ax:persistence="persistStream" r:id="rId1"/>
</file>

<file path=word/activeX/activeX25.xml><?xml version="1.0" encoding="utf-8"?>
<ax:ocx xmlns:ax="http://schemas.microsoft.com/office/2006/activeX" xmlns:r="http://schemas.openxmlformats.org/officeDocument/2006/relationships" ax:classid="{5512D118-5CC6-11CF-8D67-00AA00BDCE1D}" ax:persistence="persistStream" r:id="rId1"/>
</file>

<file path=word/activeX/activeX26.xml><?xml version="1.0" encoding="utf-8"?>
<ax:ocx xmlns:ax="http://schemas.microsoft.com/office/2006/activeX" xmlns:r="http://schemas.openxmlformats.org/officeDocument/2006/relationships" ax:classid="{5512D118-5CC6-11CF-8D67-00AA00BDCE1D}" ax:persistence="persistStream" r:id="rId1"/>
</file>

<file path=word/activeX/activeX27.xml><?xml version="1.0" encoding="utf-8"?>
<ax:ocx xmlns:ax="http://schemas.microsoft.com/office/2006/activeX" xmlns:r="http://schemas.openxmlformats.org/officeDocument/2006/relationships" ax:classid="{5512D118-5CC6-11CF-8D67-00AA00BDCE1D}" ax:persistence="persistStream" r:id="rId1"/>
</file>

<file path=word/activeX/activeX28.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activeX/activeX4.xml><?xml version="1.0" encoding="utf-8"?>
<ax:ocx xmlns:ax="http://schemas.microsoft.com/office/2006/activeX" xmlns:r="http://schemas.openxmlformats.org/officeDocument/2006/relationships" ax:classid="{5512D118-5CC6-11CF-8D67-00AA00BDCE1D}" ax:persistence="persistStream" r:id="rId1"/>
</file>

<file path=word/activeX/activeX5.xml><?xml version="1.0" encoding="utf-8"?>
<ax:ocx xmlns:ax="http://schemas.microsoft.com/office/2006/activeX" xmlns:r="http://schemas.openxmlformats.org/officeDocument/2006/relationships" ax:classid="{5512D118-5CC6-11CF-8D67-00AA00BDCE1D}" ax:persistence="persistStream" r:id="rId1"/>
</file>

<file path=word/activeX/activeX6.xml><?xml version="1.0" encoding="utf-8"?>
<ax:ocx xmlns:ax="http://schemas.microsoft.com/office/2006/activeX" xmlns:r="http://schemas.openxmlformats.org/officeDocument/2006/relationships" ax:classid="{5512D118-5CC6-11CF-8D67-00AA00BDCE1D}" ax:persistence="persistStream" r:id="rId1"/>
</file>

<file path=word/activeX/activeX7.xml><?xml version="1.0" encoding="utf-8"?>
<ax:ocx xmlns:ax="http://schemas.microsoft.com/office/2006/activeX" xmlns:r="http://schemas.openxmlformats.org/officeDocument/2006/relationships" ax:classid="{5512D118-5CC6-11CF-8D67-00AA00BDCE1D}" ax:persistence="persistStream" r:id="rId1"/>
</file>

<file path=word/activeX/activeX8.xml><?xml version="1.0" encoding="utf-8"?>
<ax:ocx xmlns:ax="http://schemas.microsoft.com/office/2006/activeX" xmlns:r="http://schemas.openxmlformats.org/officeDocument/2006/relationships" ax:classid="{5512D118-5CC6-11CF-8D67-00AA00BDCE1D}" ax:persistence="persistStream" r:id="rId1"/>
</file>

<file path=word/activeX/activeX9.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etadata xmlns="http://www.objective.com/ecm/document/metadata/53D26341A57B383EE0540010E0463CCA" version="1.0.0">
  <systemFields>
    <field name="Objective-Id">
      <value order="0">A47455860</value>
    </field>
    <field name="Objective-Title">
      <value order="0">Parliamentary report - Review of National Outcomes - complete with annexes</value>
    </field>
    <field name="Objective-Description">
      <value order="0"/>
    </field>
    <field name="Objective-CreationStamp">
      <value order="0">2024-02-22T08:42:33Z</value>
    </field>
    <field name="Objective-IsApproved">
      <value order="0">false</value>
    </field>
    <field name="Objective-IsPublished">
      <value order="0">false</value>
    </field>
    <field name="Objective-DatePublished">
      <value order="0"/>
    </field>
    <field name="Objective-ModificationStamp">
      <value order="0">2024-04-29T09:11:18Z</value>
    </field>
    <field name="Objective-Owner">
      <value order="0">Dodds, Caroline C (U445644)</value>
    </field>
    <field name="Objective-Path">
      <value order="0">Objective Global Folder:SG File Plan:Administration:Corporate strategy:Strategy and change:Policies and procedures: Strategy and change:National Performance Framework: National Outcomes Review 2022: Policy Development: 2022-2027</value>
    </field>
    <field name="Objective-Parent">
      <value order="0">National Performance Framework: National Outcomes Review 2022: Policy Development: 2022-2027</value>
    </field>
    <field name="Objective-State">
      <value order="0">Being Edited</value>
    </field>
    <field name="Objective-VersionId">
      <value order="0">vA72478105</value>
    </field>
    <field name="Objective-Version">
      <value order="0">0.28</value>
    </field>
    <field name="Objective-VersionNumber">
      <value order="0">28</value>
    </field>
    <field name="Objective-VersionComment">
      <value order="0"/>
    </field>
    <field name="Objective-FileNumber">
      <value order="0">POL/37477</value>
    </field>
    <field name="Objective-Classification">
      <value order="0">OFFICIAL</value>
    </field>
    <field name="Objective-Caveats">
      <value order="0">Caveat for access to SG Fileplan</value>
    </field>
  </systemFields>
  <catalogues>
    <catalogue name="Document Type Catalogue" type="type" ori="id:cA35">
      <field name="Objective-Date of Original">
        <value order="0"/>
      </field>
      <field name="Objective-Date Received">
        <value order="0"/>
      </field>
      <field name="Objective-SG Web Publication - Category">
        <value order="0"/>
      </field>
      <field name="Objective-SG Web Publication - Category 2 Classification">
        <value order="0"/>
      </field>
      <field name="Objective-Connect Creator">
        <value order="0"/>
      </field>
      <field name="Objective-Required Redaction">
        <value order="0"/>
      </field>
    </catalogue>
  </catalogues>
</metadata>
</file>

<file path=customXml/itemProps1.xml><?xml version="1.0" encoding="utf-8"?>
<ds:datastoreItem xmlns:ds="http://schemas.openxmlformats.org/officeDocument/2006/customXml" ds:itemID="{59225C90-E28A-41C6-A425-2B564286623F}">
  <ds:schemaRefs>
    <ds:schemaRef ds:uri="http://schemas.openxmlformats.org/officeDocument/2006/bibliography"/>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53D26341A57B383EE0540010E0463CCA"/>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148</Pages>
  <Words>37864</Words>
  <Characters>215826</Characters>
  <Application>Microsoft Office Word</Application>
  <DocSecurity>4</DocSecurity>
  <Lines>1798</Lines>
  <Paragraphs>506</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253184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Richardson</dc:creator>
  <cp:keywords/>
  <dc:description/>
  <cp:lastModifiedBy>Lesley Thomson</cp:lastModifiedBy>
  <cp:revision>2</cp:revision>
  <dcterms:created xsi:type="dcterms:W3CDTF">2024-04-30T12:24:00Z</dcterms:created>
  <dcterms:modified xsi:type="dcterms:W3CDTF">2024-04-30T12:24:00Z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A47455860</vt:lpwstr>
  </property>
  <property fmtid="{D5CDD505-2E9C-101B-9397-08002B2CF9AE}" pid="4" name="Objective-Title">
    <vt:lpwstr>Parliamentary report - Review of National Outcomes - complete with annexes</vt:lpwstr>
  </property>
  <property fmtid="{D5CDD505-2E9C-101B-9397-08002B2CF9AE}" pid="5" name="Objective-Description">
    <vt:lpwstr/>
  </property>
  <property fmtid="{D5CDD505-2E9C-101B-9397-08002B2CF9AE}" pid="6" name="Objective-CreationStamp">
    <vt:filetime>2024-02-22T08:42:33Z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2024-04-29T09:11:18Z</vt:filetime>
  </property>
  <property fmtid="{D5CDD505-2E9C-101B-9397-08002B2CF9AE}" pid="11" name="Objective-Owner">
    <vt:lpwstr>Dodds, Caroline C (U445644)</vt:lpwstr>
  </property>
  <property fmtid="{D5CDD505-2E9C-101B-9397-08002B2CF9AE}" pid="12" name="Objective-Path">
    <vt:lpwstr>Objective Global Folder:SG File Plan:Administration:Corporate strategy:Strategy and change:Policies and procedures: Strategy and change:National Performance Framework: National Outcomes Review 2022: Policy Development: 2022-2027</vt:lpwstr>
  </property>
  <property fmtid="{D5CDD505-2E9C-101B-9397-08002B2CF9AE}" pid="13" name="Objective-Parent">
    <vt:lpwstr>National Performance Framework: National Outcomes Review 2022: Policy Development: 2022-2027</vt:lpwstr>
  </property>
  <property fmtid="{D5CDD505-2E9C-101B-9397-08002B2CF9AE}" pid="14" name="Objective-State">
    <vt:lpwstr>Being Edited</vt:lpwstr>
  </property>
  <property fmtid="{D5CDD505-2E9C-101B-9397-08002B2CF9AE}" pid="15" name="Objective-VersionId">
    <vt:lpwstr>vA72478105</vt:lpwstr>
  </property>
  <property fmtid="{D5CDD505-2E9C-101B-9397-08002B2CF9AE}" pid="16" name="Objective-Version">
    <vt:lpwstr>0.28</vt:lpwstr>
  </property>
  <property fmtid="{D5CDD505-2E9C-101B-9397-08002B2CF9AE}" pid="17" name="Objective-VersionNumber">
    <vt:r8>28</vt:r8>
  </property>
  <property fmtid="{D5CDD505-2E9C-101B-9397-08002B2CF9AE}" pid="18" name="Objective-VersionComment">
    <vt:lpwstr/>
  </property>
  <property fmtid="{D5CDD505-2E9C-101B-9397-08002B2CF9AE}" pid="19" name="Objective-FileNumber">
    <vt:lpwstr>POL/37477</vt:lpwstr>
  </property>
  <property fmtid="{D5CDD505-2E9C-101B-9397-08002B2CF9AE}" pid="20" name="Objective-Classification">
    <vt:lpwstr>OFFICIAL</vt:lpwstr>
  </property>
  <property fmtid="{D5CDD505-2E9C-101B-9397-08002B2CF9AE}" pid="21" name="Objective-Caveats">
    <vt:lpwstr>Caveat for access to SG Fileplan</vt:lpwstr>
  </property>
  <property fmtid="{D5CDD505-2E9C-101B-9397-08002B2CF9AE}" pid="22" name="Objective-Date of Original">
    <vt:lpwstr/>
  </property>
  <property fmtid="{D5CDD505-2E9C-101B-9397-08002B2CF9AE}" pid="23" name="Objective-Date Received">
    <vt:lpwstr/>
  </property>
  <property fmtid="{D5CDD505-2E9C-101B-9397-08002B2CF9AE}" pid="24" name="Objective-SG Web Publication - Category">
    <vt:lpwstr/>
  </property>
  <property fmtid="{D5CDD505-2E9C-101B-9397-08002B2CF9AE}" pid="25" name="Objective-SG Web Publication - Category 2 Classification">
    <vt:lpwstr/>
  </property>
  <property fmtid="{D5CDD505-2E9C-101B-9397-08002B2CF9AE}" pid="26" name="Objective-Connect Creator">
    <vt:lpwstr/>
  </property>
  <property fmtid="{D5CDD505-2E9C-101B-9397-08002B2CF9AE}" pid="27" name="Objective-Required Redaction">
    <vt:lpwstr/>
  </property>
</Properties>
</file>